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retekstu"/>
        <w:ind w:left="97" w:hanging="0"/>
        <w:rPr>
          <w:rFonts w:ascii="Cambria" w:hAnsi="Cambria"/>
          <w:sz w:val="20"/>
        </w:rPr>
      </w:pPr>
      <w:r>
        <w:rPr/>
        <mc:AlternateContent>
          <mc:Choice Requires="wps">
            <w:drawing>
              <wp:inline distT="0" distB="0" distL="0" distR="0" wp14:anchorId="771231B7">
                <wp:extent cx="5930265" cy="1335405"/>
                <wp:effectExtent l="0" t="0" r="3810" b="1270"/>
                <wp:docPr id="1" name=""/>
                <a:graphic xmlns:a="http://schemas.openxmlformats.org/drawingml/2006/main">
                  <a:graphicData uri="http://schemas.microsoft.com/office/word/2010/wordprocessingShape">
                    <wps:wsp>
                      <wps:cNvSpPr/>
                      <wps:spPr>
                        <a:xfrm>
                          <a:off x="0" y="0"/>
                          <a:ext cx="5929560" cy="1334880"/>
                        </a:xfrm>
                        <a:prstGeom prst="rect">
                          <a:avLst/>
                        </a:prstGeom>
                        <a:noFill/>
                        <a:ln w="6480">
                          <a:solidFill>
                            <a:srgbClr val="000009"/>
                          </a:solidFill>
                          <a:miter/>
                        </a:ln>
                      </wps:spPr>
                      <wps:style>
                        <a:lnRef idx="0"/>
                        <a:fillRef idx="0"/>
                        <a:effectRef idx="0"/>
                        <a:fontRef idx="minor"/>
                      </wps:style>
                      <wps:txbx>
                        <w:txbxContent>
                          <w:p>
                            <w:pPr>
                              <w:pStyle w:val="Tretekstu"/>
                              <w:spacing w:before="4" w:after="0"/>
                              <w:rPr>
                                <w:rFonts w:ascii="Times New Roman" w:hAnsi="Times New Roman"/>
                                <w:sz w:val="36"/>
                              </w:rPr>
                            </w:pPr>
                            <w:r>
                              <w:rPr>
                                <w:rFonts w:ascii="Times New Roman" w:hAnsi="Times New Roman"/>
                                <w:sz w:val="36"/>
                              </w:rPr>
                            </w:r>
                          </w:p>
                          <w:p>
                            <w:pPr>
                              <w:pStyle w:val="Zawartoramki"/>
                              <w:ind w:left="1020" w:right="1024" w:hanging="0"/>
                              <w:jc w:val="center"/>
                              <w:rPr>
                                <w:b/>
                                <w:b/>
                                <w:sz w:val="36"/>
                              </w:rPr>
                            </w:pPr>
                            <w:r>
                              <w:rPr>
                                <w:b/>
                                <w:sz w:val="36"/>
                              </w:rPr>
                              <w:t>ŁÓDZKI ZAKŁAD USŁUG KOMUNALNYCH 94-102 ŁÓDŹ, UL. NOWE SADY 19</w:t>
                            </w:r>
                          </w:p>
                          <w:p>
                            <w:pPr>
                              <w:pStyle w:val="Tretekstu"/>
                              <w:spacing w:before="2" w:after="0"/>
                              <w:rPr>
                                <w:b/>
                                <w:b/>
                                <w:sz w:val="32"/>
                              </w:rPr>
                            </w:pPr>
                            <w:r>
                              <w:rPr>
                                <w:b/>
                                <w:sz w:val="32"/>
                              </w:rPr>
                            </w:r>
                          </w:p>
                          <w:p>
                            <w:pPr>
                              <w:pStyle w:val="Zawartoramki"/>
                              <w:ind w:left="1020" w:right="1019" w:hanging="0"/>
                              <w:jc w:val="center"/>
                              <w:rPr>
                                <w:sz w:val="24"/>
                              </w:rPr>
                            </w:pPr>
                            <w:hyperlink r:id="rId2">
                              <w:r>
                                <w:rPr>
                                  <w:color w:val="0000FF"/>
                                  <w:sz w:val="24"/>
                                  <w:u w:val="single" w:color="0000FF"/>
                                </w:rPr>
                                <w:t>www.lzuk.lodz.pl</w:t>
                              </w:r>
                            </w:hyperlink>
                            <w:r>
                              <w:rPr>
                                <w:sz w:val="24"/>
                              </w:rPr>
                              <w:t xml:space="preserve">; </w:t>
                            </w:r>
                            <w:hyperlink r:id="rId3">
                              <w:r>
                                <w:rPr>
                                  <w:rStyle w:val="Czeinternetowe"/>
                                  <w:sz w:val="24"/>
                                </w:rPr>
                                <w:t>kosztorysy@lzuk.lodz.pl</w:t>
                              </w:r>
                            </w:hyperlink>
                            <w:r>
                              <w:rPr>
                                <w:sz w:val="24"/>
                              </w:rPr>
                              <w:t xml:space="preserve">; </w:t>
                            </w:r>
                            <w:hyperlink r:id="rId4">
                              <w:r>
                                <w:rPr>
                                  <w:color w:val="0000FF"/>
                                  <w:sz w:val="24"/>
                                  <w:u w:val="single" w:color="0000FF"/>
                                </w:rPr>
                                <w:t>zaklad@lzuk.lodz.pl</w:t>
                              </w:r>
                            </w:hyperlink>
                          </w:p>
                        </w:txbxContent>
                      </wps:txbx>
                      <wps:bodyPr lIns="0" rIns="0" tIns="0" bIns="0">
                        <a:noAutofit/>
                      </wps:bodyPr>
                    </wps:wsp>
                  </a:graphicData>
                </a:graphic>
              </wp:inline>
            </w:drawing>
          </mc:Choice>
          <mc:Fallback>
            <w:pict>
              <v:rect id="shape_0" stroked="t" style="position:absolute;margin-left:0pt;margin-top:-105.15pt;width:466.85pt;height:105.05pt;mso-position-vertical:top" wp14:anchorId="771231B7">
                <w10:wrap type="square"/>
                <v:fill o:detectmouseclick="t" on="false"/>
                <v:stroke color="#000009" weight="6480" joinstyle="miter" endcap="flat"/>
                <v:textbox>
                  <w:txbxContent>
                    <w:p>
                      <w:pPr>
                        <w:pStyle w:val="Tretekstu"/>
                        <w:spacing w:before="4" w:after="0"/>
                        <w:rPr>
                          <w:rFonts w:ascii="Times New Roman" w:hAnsi="Times New Roman"/>
                          <w:sz w:val="36"/>
                        </w:rPr>
                      </w:pPr>
                      <w:r>
                        <w:rPr>
                          <w:rFonts w:ascii="Times New Roman" w:hAnsi="Times New Roman"/>
                          <w:sz w:val="36"/>
                        </w:rPr>
                      </w:r>
                    </w:p>
                    <w:p>
                      <w:pPr>
                        <w:pStyle w:val="Zawartoramki"/>
                        <w:ind w:left="1020" w:right="1024" w:hanging="0"/>
                        <w:jc w:val="center"/>
                        <w:rPr>
                          <w:b/>
                          <w:b/>
                          <w:sz w:val="36"/>
                        </w:rPr>
                      </w:pPr>
                      <w:r>
                        <w:rPr>
                          <w:b/>
                          <w:sz w:val="36"/>
                        </w:rPr>
                        <w:t>ŁÓDZKI ZAKŁAD USŁUG KOMUNALNYCH 94-102 ŁÓDŹ, UL. NOWE SADY 19</w:t>
                      </w:r>
                    </w:p>
                    <w:p>
                      <w:pPr>
                        <w:pStyle w:val="Tretekstu"/>
                        <w:spacing w:before="2" w:after="0"/>
                        <w:rPr>
                          <w:b/>
                          <w:b/>
                          <w:sz w:val="32"/>
                        </w:rPr>
                      </w:pPr>
                      <w:r>
                        <w:rPr>
                          <w:b/>
                          <w:sz w:val="32"/>
                        </w:rPr>
                      </w:r>
                    </w:p>
                    <w:p>
                      <w:pPr>
                        <w:pStyle w:val="Zawartoramki"/>
                        <w:ind w:left="1020" w:right="1019" w:hanging="0"/>
                        <w:jc w:val="center"/>
                        <w:rPr>
                          <w:sz w:val="24"/>
                        </w:rPr>
                      </w:pPr>
                      <w:hyperlink r:id="rId5">
                        <w:r>
                          <w:rPr>
                            <w:color w:val="0000FF"/>
                            <w:sz w:val="24"/>
                            <w:u w:val="single" w:color="0000FF"/>
                          </w:rPr>
                          <w:t>www.lzuk.lodz.pl</w:t>
                        </w:r>
                      </w:hyperlink>
                      <w:r>
                        <w:rPr>
                          <w:sz w:val="24"/>
                        </w:rPr>
                        <w:t xml:space="preserve">; </w:t>
                      </w:r>
                      <w:hyperlink r:id="rId6">
                        <w:r>
                          <w:rPr>
                            <w:rStyle w:val="Czeinternetowe"/>
                            <w:sz w:val="24"/>
                          </w:rPr>
                          <w:t>kosztorysy@lzuk.lodz.pl</w:t>
                        </w:r>
                      </w:hyperlink>
                      <w:r>
                        <w:rPr>
                          <w:sz w:val="24"/>
                        </w:rPr>
                        <w:t xml:space="preserve">; </w:t>
                      </w:r>
                      <w:hyperlink r:id="rId7">
                        <w:r>
                          <w:rPr>
                            <w:color w:val="0000FF"/>
                            <w:sz w:val="24"/>
                            <w:u w:val="single" w:color="0000FF"/>
                          </w:rPr>
                          <w:t>zaklad@lzuk.lodz.pl</w:t>
                        </w:r>
                      </w:hyperlink>
                    </w:p>
                  </w:txbxContent>
                </v:textbox>
              </v:rect>
            </w:pict>
          </mc:Fallback>
        </mc:AlternateContent>
      </w:r>
    </w:p>
    <w:p>
      <w:pPr>
        <w:pStyle w:val="Tretekstu"/>
        <w:spacing w:before="6" w:after="0"/>
        <w:rPr>
          <w:rFonts w:ascii="Cambria" w:hAnsi="Cambria"/>
          <w:sz w:val="27"/>
        </w:rPr>
      </w:pPr>
      <w:r>
        <w:rPr>
          <w:rFonts w:ascii="Cambria" w:hAnsi="Cambria"/>
          <w:sz w:val="27"/>
        </w:rPr>
      </w:r>
    </w:p>
    <w:p>
      <w:pPr>
        <w:pStyle w:val="Tytu"/>
        <w:spacing w:before="88" w:after="0"/>
        <w:rPr>
          <w:rFonts w:ascii="Cambria" w:hAnsi="Cambria"/>
        </w:rPr>
      </w:pPr>
      <w:r>
        <w:rPr>
          <w:rFonts w:ascii="Cambria" w:hAnsi="Cambria"/>
        </w:rPr>
        <w:t>SPECYFIKACJA ISTOTNYCH WARUNKÓW ZAMÓWIENIA</w:t>
      </w:r>
    </w:p>
    <w:p>
      <w:pPr>
        <w:pStyle w:val="Tretekstu"/>
        <w:rPr>
          <w:rFonts w:ascii="Cambria" w:hAnsi="Cambria"/>
          <w:b/>
          <w:b/>
          <w:sz w:val="40"/>
        </w:rPr>
      </w:pPr>
      <w:r>
        <w:rPr>
          <w:rFonts w:ascii="Cambria" w:hAnsi="Cambria"/>
          <w:b/>
          <w:sz w:val="40"/>
        </w:rPr>
      </w:r>
    </w:p>
    <w:p>
      <w:pPr>
        <w:pStyle w:val="Tretekstu"/>
        <w:spacing w:before="231" w:after="0"/>
        <w:ind w:left="712" w:right="633" w:hanging="0"/>
        <w:jc w:val="center"/>
        <w:rPr>
          <w:rFonts w:ascii="Cambria" w:hAnsi="Cambria"/>
        </w:rPr>
      </w:pPr>
      <w:r>
        <w:rPr>
          <w:rFonts w:ascii="Cambria" w:hAnsi="Cambria"/>
        </w:rPr>
        <w:t>POSTĘPOWANIE PROWADZONE W TRYBIE PRZETARGU NIEOGRANICZONEGO                   O WARTOŚCI ZAMÓWIENIA NIEPRZEKRACZAJĄCEJ 214.000 EURO</w:t>
      </w:r>
    </w:p>
    <w:p>
      <w:pPr>
        <w:pStyle w:val="Tretekstu"/>
        <w:spacing w:lineRule="exact" w:line="251"/>
        <w:ind w:left="712" w:right="629" w:hanging="0"/>
        <w:jc w:val="center"/>
        <w:rPr>
          <w:rFonts w:ascii="Cambria" w:hAnsi="Cambria"/>
        </w:rPr>
      </w:pPr>
      <w:r>
        <w:rPr>
          <w:rFonts w:ascii="Cambria" w:hAnsi="Cambria"/>
        </w:rPr>
        <w:t>pn.:</w:t>
      </w:r>
    </w:p>
    <w:p>
      <w:pPr>
        <w:pStyle w:val="Tretekstu"/>
        <w:rPr>
          <w:rFonts w:ascii="Cambria" w:hAnsi="Cambria"/>
          <w:sz w:val="24"/>
        </w:rPr>
      </w:pPr>
      <w:r>
        <w:rPr>
          <w:rFonts w:ascii="Cambria" w:hAnsi="Cambria"/>
          <w:sz w:val="24"/>
        </w:rPr>
      </w:r>
    </w:p>
    <w:p>
      <w:pPr>
        <w:pStyle w:val="Normal"/>
        <w:spacing w:before="183" w:after="0"/>
        <w:ind w:left="712" w:right="630" w:hanging="0"/>
        <w:jc w:val="center"/>
        <w:rPr>
          <w:rFonts w:ascii="Cambria" w:hAnsi="Cambria"/>
          <w:b/>
          <w:b/>
          <w:sz w:val="28"/>
        </w:rPr>
      </w:pPr>
      <w:r>
        <w:rPr>
          <w:rFonts w:ascii="Cambria" w:hAnsi="Cambria"/>
          <w:b/>
          <w:sz w:val="28"/>
        </w:rPr>
        <w:t>,,DOSTAWA PALIWA”</w:t>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rPr>
          <w:rFonts w:ascii="Cambria" w:hAnsi="Cambria"/>
          <w:sz w:val="24"/>
        </w:rPr>
      </w:pPr>
      <w:r>
        <w:rPr>
          <w:rFonts w:ascii="Cambria" w:hAnsi="Cambria"/>
          <w:sz w:val="24"/>
        </w:rPr>
      </w:r>
    </w:p>
    <w:p>
      <w:pPr>
        <w:pStyle w:val="Tretekstu"/>
        <w:spacing w:before="9" w:after="0"/>
        <w:rPr>
          <w:rFonts w:ascii="Cambria" w:hAnsi="Cambria"/>
          <w:sz w:val="32"/>
        </w:rPr>
      </w:pPr>
      <w:r>
        <w:rPr>
          <w:rFonts w:ascii="Cambria" w:hAnsi="Cambria"/>
          <w:sz w:val="32"/>
        </w:rPr>
      </w:r>
    </w:p>
    <w:p>
      <w:pPr>
        <w:pStyle w:val="Nagwek1"/>
        <w:ind w:left="0" w:right="292" w:hanging="0"/>
        <w:jc w:val="right"/>
        <w:rPr>
          <w:rFonts w:ascii="Cambria" w:hAnsi="Cambria"/>
        </w:rPr>
      </w:pPr>
      <w:r>
        <w:rPr>
          <w:rFonts w:ascii="Cambria" w:hAnsi="Cambria"/>
          <w:spacing w:val="-1"/>
        </w:rPr>
        <w:t>Zatwierdzam</w:t>
      </w:r>
    </w:p>
    <w:p>
      <w:pPr>
        <w:pStyle w:val="Normal"/>
        <w:ind w:right="227" w:hanging="0"/>
        <w:jc w:val="right"/>
        <w:rPr>
          <w:rFonts w:ascii="Cambria" w:hAnsi="Cambria"/>
          <w:b/>
          <w:b/>
        </w:rPr>
      </w:pPr>
      <w:r>
        <w:rPr>
          <w:rFonts w:ascii="Cambria" w:hAnsi="Cambria"/>
          <w:b/>
          <w:spacing w:val="-2"/>
        </w:rPr>
        <w:t>..........................................</w:t>
      </w:r>
    </w:p>
    <w:p>
      <w:pPr>
        <w:pStyle w:val="Normal"/>
        <w:spacing w:before="179" w:after="0"/>
        <w:ind w:right="283" w:hanging="0"/>
        <w:jc w:val="right"/>
        <w:rPr>
          <w:rFonts w:ascii="Cambria" w:hAnsi="Cambria"/>
          <w:b/>
          <w:b/>
        </w:rPr>
      </w:pPr>
      <w:r>
        <w:rPr>
          <w:rFonts w:ascii="Cambria" w:hAnsi="Cambria"/>
          <w:b/>
        </w:rPr>
        <w:t xml:space="preserve">     </w:t>
      </w:r>
      <w:r>
        <w:rPr>
          <w:rFonts w:ascii="Cambria" w:hAnsi="Cambria"/>
          <w:b/>
        </w:rPr>
        <w:t>dnia ………………………….</w:t>
      </w:r>
    </w:p>
    <w:p>
      <w:pPr>
        <w:pStyle w:val="Tretekstu"/>
        <w:rPr>
          <w:rFonts w:ascii="Cambria" w:hAnsi="Cambria"/>
          <w:b/>
          <w:b/>
          <w:sz w:val="24"/>
        </w:rPr>
      </w:pPr>
      <w:r>
        <w:rPr>
          <w:rFonts w:ascii="Cambria" w:hAnsi="Cambria"/>
          <w:b/>
          <w:sz w:val="24"/>
        </w:rPr>
      </w:r>
    </w:p>
    <w:p>
      <w:pPr>
        <w:pStyle w:val="Tretekstu"/>
        <w:rPr>
          <w:rFonts w:ascii="Cambria" w:hAnsi="Cambria"/>
          <w:b/>
          <w:b/>
          <w:sz w:val="24"/>
        </w:rPr>
      </w:pPr>
      <w:r>
        <w:rPr>
          <w:rFonts w:ascii="Cambria" w:hAnsi="Cambria"/>
          <w:b/>
          <w:sz w:val="24"/>
        </w:rPr>
      </w:r>
    </w:p>
    <w:p>
      <w:pPr>
        <w:pStyle w:val="Tretekstu"/>
        <w:rPr>
          <w:rFonts w:ascii="Cambria" w:hAnsi="Cambria"/>
          <w:b/>
          <w:b/>
          <w:sz w:val="24"/>
        </w:rPr>
      </w:pPr>
      <w:r>
        <w:rPr>
          <w:rFonts w:ascii="Cambria" w:hAnsi="Cambria"/>
          <w:b/>
          <w:sz w:val="24"/>
        </w:rPr>
      </w:r>
    </w:p>
    <w:p>
      <w:pPr>
        <w:pStyle w:val="Tretekstu"/>
        <w:rPr>
          <w:rFonts w:ascii="Cambria" w:hAnsi="Cambria"/>
          <w:b/>
          <w:b/>
          <w:sz w:val="24"/>
        </w:rPr>
      </w:pPr>
      <w:r>
        <w:rPr>
          <w:rFonts w:ascii="Cambria" w:hAnsi="Cambria"/>
          <w:b/>
          <w:sz w:val="24"/>
        </w:rPr>
      </w:r>
    </w:p>
    <w:p>
      <w:pPr>
        <w:pStyle w:val="Tretekstu"/>
        <w:rPr>
          <w:rFonts w:ascii="Cambria" w:hAnsi="Cambria"/>
          <w:b/>
          <w:b/>
          <w:sz w:val="33"/>
        </w:rPr>
      </w:pPr>
      <w:r>
        <w:rPr>
          <w:rFonts w:ascii="Cambria" w:hAnsi="Cambria"/>
          <w:b/>
          <w:sz w:val="33"/>
        </w:rPr>
      </w:r>
    </w:p>
    <w:p>
      <w:pPr>
        <w:pStyle w:val="Normal"/>
        <w:spacing w:lineRule="auto" w:line="252"/>
        <w:ind w:left="378" w:right="303" w:hanging="0"/>
        <w:jc w:val="both"/>
        <w:rPr>
          <w:rFonts w:ascii="Cambria" w:hAnsi="Cambria"/>
          <w:sz w:val="18"/>
        </w:rPr>
      </w:pPr>
      <w:r>
        <w:rPr>
          <w:rFonts w:ascii="Cambria" w:hAnsi="Cambria"/>
          <w:sz w:val="18"/>
        </w:rPr>
        <w:t>Zamawiający oczekuje, że Wykonawcy zapoznają się dokładnie z treścią niniejszej SIWZ. Wykonawca ponosi ryzyko niedostarczenia wszystkich wymaganych informacji i dokumentów oraz przedłożenia oferty nieodpowiadającej wymaganiom określonym przez Zamawiającego.</w:t>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sectPr>
          <w:headerReference w:type="default" r:id="rId8"/>
          <w:type w:val="nextPage"/>
          <w:pgSz w:w="11906" w:h="16838"/>
          <w:pgMar w:left="1040" w:right="1120" w:header="811" w:top="1324" w:footer="0" w:bottom="280" w:gutter="0"/>
          <w:pgNumType w:fmt="decimal"/>
          <w:formProt w:val="false"/>
          <w:textDirection w:val="lrTb"/>
          <w:docGrid w:type="default" w:linePitch="100" w:charSpace="4096"/>
        </w:sectPr>
        <w:pStyle w:val="Tretekstu"/>
        <w:spacing w:before="6" w:after="0"/>
        <w:rPr>
          <w:rFonts w:ascii="Cambria" w:hAnsi="Cambria"/>
          <w:sz w:val="24"/>
        </w:rPr>
      </w:pPr>
      <w:r>
        <w:rPr>
          <w:rFonts w:ascii="Cambria" w:hAnsi="Cambria"/>
          <w:sz w:val="24"/>
        </w:rPr>
        <mc:AlternateContent>
          <mc:Choice Requires="wps">
            <w:drawing>
              <wp:anchor behindDoc="1" distT="0" distB="0" distL="0" distR="0" simplePos="0" locked="0" layoutInCell="1" allowOverlap="1" relativeHeight="2" wp14:anchorId="6F5D0E0C">
                <wp:simplePos x="0" y="0"/>
                <wp:positionH relativeFrom="page">
                  <wp:posOffset>6596380</wp:posOffset>
                </wp:positionH>
                <wp:positionV relativeFrom="paragraph">
                  <wp:posOffset>209550</wp:posOffset>
                </wp:positionV>
                <wp:extent cx="67310" cy="149225"/>
                <wp:effectExtent l="0" t="0" r="0" b="6350"/>
                <wp:wrapTopAndBottom/>
                <wp:docPr id="3" name="Text Box 8"/>
                <a:graphic xmlns:a="http://schemas.openxmlformats.org/drawingml/2006/main">
                  <a:graphicData uri="http://schemas.microsoft.com/office/word/2010/wordprocessingShape">
                    <wps:wsp>
                      <wps:cNvSpPr/>
                      <wps:spPr>
                        <a:xfrm>
                          <a:off x="0" y="0"/>
                          <a:ext cx="66600" cy="148680"/>
                        </a:xfrm>
                        <a:prstGeom prst="rect">
                          <a:avLst/>
                        </a:prstGeom>
                        <a:noFill/>
                        <a:ln w="9360">
                          <a:noFill/>
                        </a:ln>
                      </wps:spPr>
                      <wps:style>
                        <a:lnRef idx="0"/>
                        <a:fillRef idx="0"/>
                        <a:effectRef idx="0"/>
                        <a:fontRef idx="minor"/>
                      </wps:style>
                      <wps:txbx>
                        <w:txbxContent>
                          <w:p>
                            <w:pPr>
                              <w:pStyle w:val="Zawartoramki"/>
                              <w:spacing w:lineRule="exact" w:line="215"/>
                              <w:ind w:right="-29" w:hanging="0"/>
                              <w:rPr>
                                <w:rFonts w:ascii="Times New Roman" w:hAnsi="Times New Roman"/>
                                <w:sz w:val="20"/>
                              </w:rPr>
                            </w:pPr>
                            <w:r>
                              <w:rPr>
                                <w:rFonts w:ascii="Times New Roman" w:hAnsi="Times New Roman"/>
                                <w:color w:val="000000"/>
                                <w:w w:val="99"/>
                                <w:sz w:val="20"/>
                              </w:rPr>
                              <w:t>1</w:t>
                            </w:r>
                          </w:p>
                        </w:txbxContent>
                      </wps:txbx>
                      <wps:bodyPr lIns="0" rIns="0" tIns="0" bIns="0">
                        <a:noAutofit/>
                      </wps:bodyPr>
                    </wps:wsp>
                  </a:graphicData>
                </a:graphic>
              </wp:anchor>
            </w:drawing>
          </mc:Choice>
          <mc:Fallback>
            <w:pict>
              <v:rect id="shape_0" ID="Text Box 8" stroked="f" style="position:absolute;margin-left:519.4pt;margin-top:16.5pt;width:5.2pt;height:11.65pt;mso-position-horizontal-relative:page" wp14:anchorId="6F5D0E0C">
                <w10:wrap type="square"/>
                <v:fill o:detectmouseclick="t" on="false"/>
                <v:stroke color="#3465a4" weight="9360" joinstyle="round" endcap="flat"/>
                <v:textbox>
                  <w:txbxContent>
                    <w:p>
                      <w:pPr>
                        <w:pStyle w:val="Zawartoramki"/>
                        <w:spacing w:lineRule="exact" w:line="215"/>
                        <w:ind w:right="-29" w:hanging="0"/>
                        <w:rPr>
                          <w:rFonts w:ascii="Times New Roman" w:hAnsi="Times New Roman"/>
                          <w:sz w:val="20"/>
                        </w:rPr>
                      </w:pPr>
                      <w:r>
                        <w:rPr>
                          <w:rFonts w:ascii="Times New Roman" w:hAnsi="Times New Roman"/>
                          <w:color w:val="000000"/>
                          <w:w w:val="99"/>
                          <w:sz w:val="20"/>
                        </w:rPr>
                        <w:t>1</w:t>
                      </w:r>
                    </w:p>
                  </w:txbxContent>
                </v:textbox>
              </v:rect>
            </w:pict>
          </mc:Fallback>
        </mc:AlternateContent>
      </w:r>
    </w:p>
    <w:p>
      <w:pPr>
        <w:pStyle w:val="Nagwek1"/>
        <w:numPr>
          <w:ilvl w:val="0"/>
          <w:numId w:val="27"/>
        </w:numPr>
        <w:tabs>
          <w:tab w:val="clear" w:pos="720"/>
          <w:tab w:val="left" w:pos="1084" w:leader="none"/>
          <w:tab w:val="left" w:pos="1085" w:leader="none"/>
        </w:tabs>
        <w:spacing w:before="83" w:after="0"/>
        <w:ind w:left="1084" w:hanging="709"/>
        <w:rPr>
          <w:rFonts w:ascii="Cambria" w:hAnsi="Cambria"/>
        </w:rPr>
      </w:pPr>
      <w:r>
        <w:rPr>
          <w:rFonts w:ascii="Cambria" w:hAnsi="Cambria"/>
          <w:color w:val="0000FF"/>
        </w:rPr>
        <w:t>ZAMAWIAJĄCY</w:t>
      </w:r>
    </w:p>
    <w:p>
      <w:pPr>
        <w:pStyle w:val="Tretekstu"/>
        <w:spacing w:before="1" w:after="0"/>
        <w:rPr>
          <w:rFonts w:ascii="Cambria" w:hAnsi="Cambria"/>
          <w:b/>
          <w:b/>
        </w:rPr>
      </w:pPr>
      <w:r>
        <w:rPr>
          <w:rFonts w:ascii="Cambria" w:hAnsi="Cambria"/>
          <w:b/>
        </w:rPr>
      </w:r>
    </w:p>
    <w:p>
      <w:pPr>
        <w:pStyle w:val="Normal"/>
        <w:ind w:left="1084" w:right="5003" w:hanging="0"/>
        <w:rPr>
          <w:rFonts w:ascii="Cambria" w:hAnsi="Cambria"/>
          <w:b/>
          <w:b/>
        </w:rPr>
      </w:pPr>
      <w:r>
        <w:rPr>
          <w:rFonts w:ascii="Cambria" w:hAnsi="Cambria"/>
          <w:b/>
          <w:color w:val="000009"/>
        </w:rPr>
        <w:t>Łódzki Zakład Usług Komunalnych ul. Nowe Sady 19</w:t>
      </w:r>
    </w:p>
    <w:p>
      <w:pPr>
        <w:pStyle w:val="Normal"/>
        <w:spacing w:before="1" w:after="0"/>
        <w:ind w:left="1084" w:right="7386" w:hanging="0"/>
        <w:rPr>
          <w:rFonts w:ascii="Cambria" w:hAnsi="Cambria"/>
          <w:b/>
          <w:b/>
        </w:rPr>
      </w:pPr>
      <w:r>
        <w:rPr>
          <w:rFonts w:ascii="Cambria" w:hAnsi="Cambria"/>
          <w:b/>
          <w:color w:val="000009"/>
        </w:rPr>
        <w:t>94-102 Łódź Polska</w:t>
      </w:r>
    </w:p>
    <w:p>
      <w:pPr>
        <w:pStyle w:val="Tretekstu"/>
        <w:spacing w:lineRule="exact" w:line="252" w:before="2" w:after="0"/>
        <w:ind w:left="1084" w:hanging="0"/>
        <w:rPr>
          <w:rFonts w:ascii="Cambria" w:hAnsi="Cambria"/>
        </w:rPr>
      </w:pPr>
      <w:r>
        <w:rPr>
          <w:rFonts w:ascii="Cambria" w:hAnsi="Cambria"/>
          <w:color w:val="000009"/>
        </w:rPr>
        <w:t>tel. (+48) 42</w:t>
      </w:r>
      <w:r>
        <w:rPr>
          <w:rFonts w:ascii="Cambria" w:hAnsi="Cambria"/>
          <w:color w:val="000009"/>
          <w:spacing w:val="57"/>
        </w:rPr>
        <w:t xml:space="preserve"> </w:t>
      </w:r>
      <w:r>
        <w:rPr>
          <w:rFonts w:ascii="Cambria" w:hAnsi="Cambria"/>
          <w:color w:val="000009"/>
        </w:rPr>
        <w:t>27-23-450</w:t>
      </w:r>
    </w:p>
    <w:p>
      <w:pPr>
        <w:pStyle w:val="Tretekstu"/>
        <w:spacing w:lineRule="exact" w:line="252"/>
        <w:ind w:left="1084" w:hanging="0"/>
        <w:rPr>
          <w:rFonts w:ascii="Cambria" w:hAnsi="Cambria"/>
        </w:rPr>
      </w:pPr>
      <w:r>
        <w:rPr>
          <w:rFonts w:ascii="Cambria" w:hAnsi="Cambria"/>
          <w:color w:val="000009"/>
        </w:rPr>
        <w:t>fax. (+48) 42</w:t>
      </w:r>
      <w:r>
        <w:rPr>
          <w:rFonts w:ascii="Cambria" w:hAnsi="Cambria"/>
          <w:color w:val="000009"/>
          <w:spacing w:val="-2"/>
        </w:rPr>
        <w:t xml:space="preserve"> </w:t>
      </w:r>
      <w:r>
        <w:rPr>
          <w:rFonts w:ascii="Cambria" w:hAnsi="Cambria"/>
          <w:color w:val="000009"/>
        </w:rPr>
        <w:t>27-23-451</w:t>
      </w:r>
    </w:p>
    <w:p>
      <w:pPr>
        <w:pStyle w:val="Tretekstu"/>
        <w:spacing w:before="2" w:after="0"/>
        <w:ind w:left="1084" w:right="3687" w:hanging="0"/>
        <w:rPr>
          <w:rFonts w:ascii="Cambria" w:hAnsi="Cambria"/>
        </w:rPr>
      </w:pPr>
      <w:r>
        <w:rPr>
          <w:rFonts w:ascii="Cambria" w:hAnsi="Cambria"/>
          <w:color w:val="000009"/>
        </w:rPr>
        <w:t>e-mail:</w:t>
      </w:r>
      <w:r>
        <w:rPr>
          <w:rFonts w:ascii="Cambria" w:hAnsi="Cambria"/>
          <w:color w:val="0000FF"/>
        </w:rPr>
        <w:t xml:space="preserve"> </w:t>
      </w:r>
      <w:hyperlink r:id="rId9">
        <w:r>
          <w:rPr>
            <w:rFonts w:ascii="Cambria" w:hAnsi="Cambria"/>
            <w:color w:val="0000FF"/>
            <w:u w:val="single" w:color="0000FF"/>
          </w:rPr>
          <w:t>zaklad@lzuk.lodz.pl</w:t>
        </w:r>
      </w:hyperlink>
      <w:r>
        <w:rPr>
          <w:rFonts w:ascii="Cambria" w:hAnsi="Cambria"/>
          <w:color w:val="000009"/>
        </w:rPr>
        <w:t>;</w:t>
      </w:r>
      <w:hyperlink r:id="rId10">
        <w:r>
          <w:rPr>
            <w:rFonts w:ascii="Cambria" w:hAnsi="Cambria"/>
            <w:color w:val="0000FF"/>
          </w:rPr>
          <w:t xml:space="preserve"> </w:t>
        </w:r>
        <w:r>
          <w:rPr>
            <w:rFonts w:eastAsia="Arial" w:cs="Arial" w:ascii="Cambria" w:hAnsi="Cambria"/>
            <w:color w:val="0000FF"/>
            <w:u w:val="single" w:color="0000FF"/>
            <w:lang w:val="pl-PL"/>
          </w:rPr>
          <w:t>kosztorysy</w:t>
        </w:r>
        <w:r>
          <w:rPr>
            <w:rFonts w:ascii="Cambria" w:hAnsi="Cambria"/>
            <w:color w:val="0000FF"/>
            <w:u w:val="single" w:color="0000FF"/>
          </w:rPr>
          <w:t>@lzuk.lodz.pl</w:t>
        </w:r>
      </w:hyperlink>
      <w:hyperlink r:id="rId11">
        <w:r>
          <w:rPr>
            <w:rFonts w:ascii="Cambria" w:hAnsi="Cambria"/>
            <w:color w:val="0000FF"/>
            <w:u w:val="single" w:color="0000FF"/>
          </w:rPr>
          <w:t xml:space="preserve"> www.lzuk.lodz.pl</w:t>
        </w:r>
      </w:hyperlink>
    </w:p>
    <w:p>
      <w:pPr>
        <w:pStyle w:val="Tretekstu"/>
        <w:rPr>
          <w:rFonts w:ascii="Cambria" w:hAnsi="Cambria"/>
          <w:sz w:val="20"/>
        </w:rPr>
      </w:pPr>
      <w:r>
        <w:rPr>
          <w:rFonts w:ascii="Cambria" w:hAnsi="Cambria"/>
          <w:sz w:val="20"/>
        </w:rPr>
      </w:r>
    </w:p>
    <w:p>
      <w:pPr>
        <w:pStyle w:val="Tretekstu"/>
        <w:spacing w:before="8" w:after="0"/>
        <w:rPr>
          <w:rFonts w:ascii="Cambria" w:hAnsi="Cambria"/>
          <w:sz w:val="17"/>
        </w:rPr>
      </w:pPr>
      <w:r>
        <w:rPr>
          <w:rFonts w:ascii="Cambria" w:hAnsi="Cambria"/>
          <w:sz w:val="17"/>
        </w:rPr>
      </w:r>
    </w:p>
    <w:p>
      <w:pPr>
        <w:pStyle w:val="Nagwek1"/>
        <w:numPr>
          <w:ilvl w:val="0"/>
          <w:numId w:val="27"/>
        </w:numPr>
        <w:tabs>
          <w:tab w:val="clear" w:pos="720"/>
          <w:tab w:val="left" w:pos="1084" w:leader="none"/>
          <w:tab w:val="left" w:pos="1085" w:leader="none"/>
        </w:tabs>
        <w:spacing w:before="93" w:after="0"/>
        <w:ind w:left="1084" w:hanging="709"/>
        <w:rPr>
          <w:rFonts w:ascii="Cambria" w:hAnsi="Cambria"/>
        </w:rPr>
      </w:pPr>
      <w:r>
        <w:rPr>
          <w:rFonts w:ascii="Cambria" w:hAnsi="Cambria"/>
          <w:color w:val="0000FF"/>
        </w:rPr>
        <w:t>TRYB UDZIELENIA</w:t>
      </w:r>
      <w:r>
        <w:rPr>
          <w:rFonts w:ascii="Cambria" w:hAnsi="Cambria"/>
          <w:color w:val="0000FF"/>
          <w:spacing w:val="-5"/>
        </w:rPr>
        <w:t xml:space="preserve"> </w:t>
      </w:r>
      <w:r>
        <w:rPr>
          <w:rFonts w:ascii="Cambria" w:hAnsi="Cambria"/>
          <w:color w:val="0000FF"/>
        </w:rPr>
        <w:t>ZAMÓWIENIA</w:t>
      </w:r>
    </w:p>
    <w:p>
      <w:pPr>
        <w:pStyle w:val="Tretekstu"/>
        <w:spacing w:before="3" w:after="0"/>
        <w:rPr>
          <w:rFonts w:ascii="Cambria" w:hAnsi="Cambria"/>
          <w:b/>
          <w:b/>
        </w:rPr>
      </w:pPr>
      <w:r>
        <w:rPr>
          <w:rFonts w:ascii="Cambria" w:hAnsi="Cambria"/>
          <w:b/>
        </w:rPr>
      </w:r>
    </w:p>
    <w:p>
      <w:pPr>
        <w:pStyle w:val="ListParagraph"/>
        <w:numPr>
          <w:ilvl w:val="1"/>
          <w:numId w:val="27"/>
        </w:numPr>
        <w:tabs>
          <w:tab w:val="clear" w:pos="720"/>
          <w:tab w:val="left" w:pos="1097" w:leader="none"/>
        </w:tabs>
        <w:ind w:left="1096" w:right="128" w:hanging="360"/>
        <w:jc w:val="both"/>
        <w:rPr>
          <w:rFonts w:ascii="Cambria" w:hAnsi="Cambria"/>
        </w:rPr>
      </w:pPr>
      <w:r>
        <w:rPr>
          <w:rFonts w:ascii="Cambria" w:hAnsi="Cambria"/>
        </w:rPr>
        <w:t>Niniejsze postępowanie prowadzone jest w trybie przetargu nieograniczonego na podstawie</w:t>
      </w:r>
      <w:r>
        <w:rPr>
          <w:rFonts w:ascii="Cambria" w:hAnsi="Cambria"/>
          <w:spacing w:val="-12"/>
        </w:rPr>
        <w:t xml:space="preserve"> </w:t>
      </w:r>
      <w:r>
        <w:rPr>
          <w:rFonts w:ascii="Cambria" w:hAnsi="Cambria"/>
        </w:rPr>
        <w:t>art.</w:t>
      </w:r>
      <w:r>
        <w:rPr>
          <w:rFonts w:ascii="Cambria" w:hAnsi="Cambria"/>
          <w:spacing w:val="-11"/>
        </w:rPr>
        <w:t xml:space="preserve"> </w:t>
      </w:r>
      <w:r>
        <w:rPr>
          <w:rFonts w:ascii="Cambria" w:hAnsi="Cambria"/>
        </w:rPr>
        <w:t>39</w:t>
      </w:r>
      <w:r>
        <w:rPr>
          <w:rFonts w:ascii="Cambria" w:hAnsi="Cambria"/>
          <w:spacing w:val="-12"/>
        </w:rPr>
        <w:t xml:space="preserve"> </w:t>
      </w:r>
      <w:r>
        <w:rPr>
          <w:rFonts w:ascii="Cambria" w:hAnsi="Cambria"/>
        </w:rPr>
        <w:t>–</w:t>
      </w:r>
      <w:r>
        <w:rPr>
          <w:rFonts w:ascii="Cambria" w:hAnsi="Cambria"/>
          <w:spacing w:val="-13"/>
        </w:rPr>
        <w:t xml:space="preserve"> </w:t>
      </w:r>
      <w:r>
        <w:rPr>
          <w:rFonts w:ascii="Cambria" w:hAnsi="Cambria"/>
        </w:rPr>
        <w:t>46</w:t>
      </w:r>
      <w:r>
        <w:rPr>
          <w:rFonts w:ascii="Cambria" w:hAnsi="Cambria"/>
          <w:spacing w:val="34"/>
        </w:rPr>
        <w:t xml:space="preserve"> </w:t>
      </w:r>
      <w:r>
        <w:rPr>
          <w:rFonts w:ascii="Cambria" w:hAnsi="Cambria"/>
        </w:rPr>
        <w:t>w</w:t>
      </w:r>
      <w:r>
        <w:rPr>
          <w:rFonts w:ascii="Cambria" w:hAnsi="Cambria"/>
          <w:spacing w:val="-16"/>
        </w:rPr>
        <w:t xml:space="preserve"> </w:t>
      </w:r>
      <w:r>
        <w:rPr>
          <w:rFonts w:ascii="Cambria" w:hAnsi="Cambria"/>
        </w:rPr>
        <w:t>związku</w:t>
      </w:r>
      <w:r>
        <w:rPr>
          <w:rFonts w:ascii="Cambria" w:hAnsi="Cambria"/>
          <w:spacing w:val="-12"/>
        </w:rPr>
        <w:t xml:space="preserve"> </w:t>
      </w:r>
      <w:r>
        <w:rPr>
          <w:rFonts w:ascii="Cambria" w:hAnsi="Cambria"/>
        </w:rPr>
        <w:t>z</w:t>
      </w:r>
      <w:r>
        <w:rPr>
          <w:rFonts w:ascii="Cambria" w:hAnsi="Cambria"/>
          <w:spacing w:val="-15"/>
        </w:rPr>
        <w:t xml:space="preserve"> </w:t>
      </w:r>
      <w:r>
        <w:rPr>
          <w:rFonts w:ascii="Cambria" w:hAnsi="Cambria"/>
        </w:rPr>
        <w:t>art.</w:t>
      </w:r>
      <w:r>
        <w:rPr>
          <w:rFonts w:ascii="Cambria" w:hAnsi="Cambria"/>
          <w:spacing w:val="-11"/>
        </w:rPr>
        <w:t xml:space="preserve"> </w:t>
      </w:r>
      <w:r>
        <w:rPr>
          <w:rFonts w:ascii="Cambria" w:hAnsi="Cambria"/>
        </w:rPr>
        <w:t>10</w:t>
      </w:r>
      <w:r>
        <w:rPr>
          <w:rFonts w:ascii="Cambria" w:hAnsi="Cambria"/>
          <w:spacing w:val="-13"/>
        </w:rPr>
        <w:t xml:space="preserve"> </w:t>
      </w:r>
      <w:r>
        <w:rPr>
          <w:rFonts w:ascii="Cambria" w:hAnsi="Cambria"/>
        </w:rPr>
        <w:t>ust.</w:t>
      </w:r>
      <w:r>
        <w:rPr>
          <w:rFonts w:ascii="Cambria" w:hAnsi="Cambria"/>
          <w:spacing w:val="-10"/>
        </w:rPr>
        <w:t xml:space="preserve"> </w:t>
      </w:r>
      <w:r>
        <w:rPr>
          <w:rFonts w:ascii="Cambria" w:hAnsi="Cambria"/>
        </w:rPr>
        <w:t>1</w:t>
      </w:r>
      <w:r>
        <w:rPr>
          <w:rFonts w:ascii="Cambria" w:hAnsi="Cambria"/>
          <w:spacing w:val="-13"/>
        </w:rPr>
        <w:t xml:space="preserve"> </w:t>
      </w:r>
      <w:r>
        <w:rPr>
          <w:rFonts w:ascii="Cambria" w:hAnsi="Cambria"/>
        </w:rPr>
        <w:t>ustawy</w:t>
      </w:r>
      <w:r>
        <w:rPr>
          <w:rFonts w:ascii="Cambria" w:hAnsi="Cambria"/>
          <w:spacing w:val="-12"/>
        </w:rPr>
        <w:t xml:space="preserve"> </w:t>
      </w:r>
      <w:r>
        <w:rPr>
          <w:rFonts w:ascii="Cambria" w:hAnsi="Cambria"/>
        </w:rPr>
        <w:t>z</w:t>
      </w:r>
      <w:r>
        <w:rPr>
          <w:rFonts w:ascii="Cambria" w:hAnsi="Cambria"/>
          <w:spacing w:val="-2"/>
        </w:rPr>
        <w:t xml:space="preserve"> </w:t>
      </w:r>
      <w:r>
        <w:rPr>
          <w:rFonts w:ascii="Cambria" w:hAnsi="Cambria"/>
        </w:rPr>
        <w:t>dnia</w:t>
      </w:r>
      <w:r>
        <w:rPr>
          <w:rFonts w:ascii="Cambria" w:hAnsi="Cambria"/>
          <w:spacing w:val="-12"/>
        </w:rPr>
        <w:t xml:space="preserve"> </w:t>
      </w:r>
      <w:r>
        <w:rPr>
          <w:rFonts w:ascii="Cambria" w:hAnsi="Cambria"/>
        </w:rPr>
        <w:t>29</w:t>
      </w:r>
      <w:r>
        <w:rPr>
          <w:rFonts w:ascii="Cambria" w:hAnsi="Cambria"/>
          <w:spacing w:val="-13"/>
        </w:rPr>
        <w:t xml:space="preserve"> </w:t>
      </w:r>
      <w:r>
        <w:rPr>
          <w:rFonts w:ascii="Cambria" w:hAnsi="Cambria"/>
        </w:rPr>
        <w:t>stycznia</w:t>
      </w:r>
      <w:r>
        <w:rPr>
          <w:rFonts w:ascii="Cambria" w:hAnsi="Cambria"/>
          <w:spacing w:val="-12"/>
        </w:rPr>
        <w:t xml:space="preserve"> </w:t>
      </w:r>
      <w:r>
        <w:rPr>
          <w:rFonts w:ascii="Cambria" w:hAnsi="Cambria"/>
        </w:rPr>
        <w:t>2004</w:t>
      </w:r>
      <w:r>
        <w:rPr>
          <w:rFonts w:ascii="Cambria" w:hAnsi="Cambria"/>
          <w:spacing w:val="-12"/>
        </w:rPr>
        <w:t xml:space="preserve"> </w:t>
      </w:r>
      <w:r>
        <w:rPr>
          <w:rFonts w:ascii="Cambria" w:hAnsi="Cambria"/>
        </w:rPr>
        <w:t>r.</w:t>
      </w:r>
      <w:r>
        <w:rPr>
          <w:rFonts w:ascii="Cambria" w:hAnsi="Cambria"/>
          <w:spacing w:val="-11"/>
        </w:rPr>
        <w:t xml:space="preserve"> </w:t>
      </w:r>
      <w:r>
        <w:rPr>
          <w:rFonts w:ascii="Cambria" w:hAnsi="Cambria"/>
        </w:rPr>
        <w:t xml:space="preserve">Prawo Zamówień Publicznych zwanej dalej „ustawą PZP” (t. j.: Dz.  U. z 2019 r., poz. </w:t>
      </w:r>
      <w:r>
        <w:rPr>
          <w:rFonts w:eastAsia="Arial" w:cs="Arial" w:ascii="Cambria" w:hAnsi="Cambria"/>
          <w:lang w:val="pl-PL"/>
        </w:rPr>
        <w:t>1843</w:t>
      </w:r>
      <w:r>
        <w:rPr>
          <w:rFonts w:ascii="Cambria" w:hAnsi="Cambria"/>
        </w:rPr>
        <w:t>, ze</w:t>
      </w:r>
      <w:r>
        <w:rPr>
          <w:rFonts w:ascii="Cambria" w:hAnsi="Cambria"/>
          <w:spacing w:val="-23"/>
        </w:rPr>
        <w:t xml:space="preserve"> </w:t>
      </w:r>
      <w:r>
        <w:rPr>
          <w:rFonts w:ascii="Cambria" w:hAnsi="Cambria"/>
        </w:rPr>
        <w:t>zm.).</w:t>
      </w:r>
    </w:p>
    <w:p>
      <w:pPr>
        <w:pStyle w:val="ListParagraph"/>
        <w:tabs>
          <w:tab w:val="clear" w:pos="720"/>
          <w:tab w:val="left" w:pos="1097" w:leader="none"/>
        </w:tabs>
        <w:ind w:left="1096" w:right="128" w:hanging="0"/>
        <w:rPr>
          <w:rFonts w:ascii="Cambria" w:hAnsi="Cambria"/>
        </w:rPr>
      </w:pPr>
      <w:r>
        <w:rPr>
          <w:rFonts w:ascii="Cambria" w:hAnsi="Cambria"/>
        </w:rPr>
      </w:r>
    </w:p>
    <w:p>
      <w:pPr>
        <w:pStyle w:val="ListParagraph"/>
        <w:numPr>
          <w:ilvl w:val="1"/>
          <w:numId w:val="27"/>
        </w:numPr>
        <w:tabs>
          <w:tab w:val="clear" w:pos="720"/>
          <w:tab w:val="left" w:pos="1097" w:leader="none"/>
        </w:tabs>
        <w:ind w:left="1096" w:right="133" w:hanging="360"/>
        <w:jc w:val="both"/>
        <w:rPr>
          <w:rFonts w:ascii="Cambria" w:hAnsi="Cambria"/>
        </w:rPr>
      </w:pPr>
      <w:r>
        <w:rPr>
          <w:rFonts w:ascii="Cambria" w:hAnsi="Cambria"/>
        </w:rPr>
        <w:t>W zakresie nieuregulowanym niniejszą Specyfikacją Istotnych Warunków Zamówienia, zwaną dalej „SIWZ”, zastosowanie mają przepisy ustawy</w:t>
      </w:r>
      <w:r>
        <w:rPr>
          <w:rFonts w:ascii="Cambria" w:hAnsi="Cambria"/>
          <w:spacing w:val="-3"/>
        </w:rPr>
        <w:t xml:space="preserve"> </w:t>
      </w:r>
      <w:r>
        <w:rPr>
          <w:rFonts w:ascii="Cambria" w:hAnsi="Cambria"/>
        </w:rPr>
        <w:t>PZP.</w:t>
      </w:r>
    </w:p>
    <w:p>
      <w:pPr>
        <w:pStyle w:val="Tretekstu"/>
        <w:spacing w:before="10" w:after="0"/>
        <w:rPr>
          <w:rFonts w:ascii="Cambria" w:hAnsi="Cambria"/>
          <w:sz w:val="21"/>
        </w:rPr>
      </w:pPr>
      <w:r>
        <w:rPr>
          <w:rFonts w:ascii="Cambria" w:hAnsi="Cambria"/>
          <w:sz w:val="21"/>
        </w:rPr>
      </w:r>
    </w:p>
    <w:p>
      <w:pPr>
        <w:pStyle w:val="ListParagraph"/>
        <w:numPr>
          <w:ilvl w:val="1"/>
          <w:numId w:val="27"/>
        </w:numPr>
        <w:tabs>
          <w:tab w:val="clear" w:pos="720"/>
          <w:tab w:val="left" w:pos="1097" w:leader="none"/>
        </w:tabs>
        <w:spacing w:before="1" w:after="0"/>
        <w:ind w:left="1096" w:right="125" w:hanging="360"/>
        <w:jc w:val="both"/>
        <w:rPr>
          <w:rFonts w:ascii="Cambria" w:hAnsi="Cambria"/>
        </w:rPr>
      </w:pPr>
      <w:r>
        <w:rPr>
          <w:rFonts w:ascii="Cambria" w:hAnsi="Cambria"/>
        </w:rPr>
        <w:t>Wartość całego zamówienia nie przekracza równowartości kwoty określonej w przepisach</w:t>
      </w:r>
      <w:r>
        <w:rPr>
          <w:rFonts w:ascii="Cambria" w:hAnsi="Cambria"/>
          <w:spacing w:val="-9"/>
        </w:rPr>
        <w:t xml:space="preserve"> </w:t>
      </w:r>
      <w:r>
        <w:rPr>
          <w:rFonts w:ascii="Cambria" w:hAnsi="Cambria"/>
        </w:rPr>
        <w:t>wykonawczych</w:t>
      </w:r>
      <w:r>
        <w:rPr>
          <w:rFonts w:ascii="Cambria" w:hAnsi="Cambria"/>
          <w:spacing w:val="-9"/>
        </w:rPr>
        <w:t xml:space="preserve"> </w:t>
      </w:r>
      <w:r>
        <w:rPr>
          <w:rFonts w:ascii="Cambria" w:hAnsi="Cambria"/>
        </w:rPr>
        <w:t>wydanych</w:t>
      </w:r>
      <w:r>
        <w:rPr>
          <w:rFonts w:ascii="Cambria" w:hAnsi="Cambria"/>
          <w:spacing w:val="-9"/>
        </w:rPr>
        <w:t xml:space="preserve"> </w:t>
      </w:r>
      <w:r>
        <w:rPr>
          <w:rFonts w:ascii="Cambria" w:hAnsi="Cambria"/>
        </w:rPr>
        <w:t>na</w:t>
      </w:r>
      <w:r>
        <w:rPr>
          <w:rFonts w:ascii="Cambria" w:hAnsi="Cambria"/>
          <w:spacing w:val="-9"/>
        </w:rPr>
        <w:t xml:space="preserve"> </w:t>
      </w:r>
      <w:r>
        <w:rPr>
          <w:rFonts w:ascii="Cambria" w:hAnsi="Cambria"/>
        </w:rPr>
        <w:t>podstawie</w:t>
      </w:r>
      <w:r>
        <w:rPr>
          <w:rFonts w:ascii="Cambria" w:hAnsi="Cambria"/>
          <w:spacing w:val="-9"/>
        </w:rPr>
        <w:t xml:space="preserve"> </w:t>
      </w:r>
      <w:r>
        <w:rPr>
          <w:rFonts w:ascii="Cambria" w:hAnsi="Cambria"/>
        </w:rPr>
        <w:t>art.</w:t>
      </w:r>
      <w:r>
        <w:rPr>
          <w:rFonts w:ascii="Cambria" w:hAnsi="Cambria"/>
          <w:spacing w:val="-8"/>
        </w:rPr>
        <w:t xml:space="preserve"> </w:t>
      </w:r>
      <w:r>
        <w:rPr>
          <w:rFonts w:ascii="Cambria" w:hAnsi="Cambria"/>
        </w:rPr>
        <w:t>11</w:t>
      </w:r>
      <w:r>
        <w:rPr>
          <w:rFonts w:ascii="Cambria" w:hAnsi="Cambria"/>
          <w:spacing w:val="-12"/>
        </w:rPr>
        <w:t xml:space="preserve"> </w:t>
      </w:r>
      <w:r>
        <w:rPr>
          <w:rFonts w:ascii="Cambria" w:hAnsi="Cambria"/>
        </w:rPr>
        <w:t>ust.</w:t>
      </w:r>
      <w:r>
        <w:rPr>
          <w:rFonts w:ascii="Cambria" w:hAnsi="Cambria"/>
          <w:spacing w:val="-10"/>
        </w:rPr>
        <w:t xml:space="preserve"> </w:t>
      </w:r>
      <w:r>
        <w:rPr>
          <w:rFonts w:ascii="Cambria" w:hAnsi="Cambria"/>
        </w:rPr>
        <w:t>8</w:t>
      </w:r>
      <w:r>
        <w:rPr>
          <w:rFonts w:ascii="Cambria" w:hAnsi="Cambria"/>
          <w:spacing w:val="-9"/>
        </w:rPr>
        <w:t xml:space="preserve"> </w:t>
      </w:r>
      <w:r>
        <w:rPr>
          <w:rFonts w:ascii="Cambria" w:hAnsi="Cambria"/>
        </w:rPr>
        <w:t>ustawy</w:t>
      </w:r>
      <w:r>
        <w:rPr>
          <w:rFonts w:ascii="Cambria" w:hAnsi="Cambria"/>
          <w:spacing w:val="-11"/>
        </w:rPr>
        <w:t xml:space="preserve"> </w:t>
      </w:r>
      <w:r>
        <w:rPr>
          <w:rFonts w:ascii="Cambria" w:hAnsi="Cambria"/>
        </w:rPr>
        <w:t>PZP,</w:t>
      </w:r>
      <w:r>
        <w:rPr>
          <w:rFonts w:ascii="Cambria" w:hAnsi="Cambria"/>
          <w:spacing w:val="-10"/>
        </w:rPr>
        <w:t xml:space="preserve"> </w:t>
      </w:r>
      <w:r>
        <w:rPr>
          <w:rFonts w:ascii="Cambria" w:hAnsi="Cambria"/>
        </w:rPr>
        <w:t>tj.</w:t>
      </w:r>
      <w:r>
        <w:rPr>
          <w:rFonts w:ascii="Cambria" w:hAnsi="Cambria"/>
          <w:spacing w:val="-8"/>
        </w:rPr>
        <w:t xml:space="preserve"> </w:t>
      </w:r>
      <w:r>
        <w:rPr>
          <w:rFonts w:ascii="Cambria" w:hAnsi="Cambria"/>
        </w:rPr>
        <w:t>wartości nieprzekraczającej 214 000</w:t>
      </w:r>
      <w:r>
        <w:rPr>
          <w:rFonts w:ascii="Cambria" w:hAnsi="Cambria"/>
          <w:spacing w:val="1"/>
        </w:rPr>
        <w:t xml:space="preserve"> </w:t>
      </w:r>
      <w:r>
        <w:rPr>
          <w:rFonts w:ascii="Cambria" w:hAnsi="Cambria"/>
        </w:rPr>
        <w:t>euro.</w:t>
      </w:r>
    </w:p>
    <w:p>
      <w:pPr>
        <w:pStyle w:val="Tretekstu"/>
        <w:rPr>
          <w:rFonts w:ascii="Cambria" w:hAnsi="Cambria"/>
          <w:sz w:val="24"/>
        </w:rPr>
      </w:pPr>
      <w:r>
        <w:rPr>
          <w:rFonts w:ascii="Cambria" w:hAnsi="Cambria"/>
          <w:sz w:val="24"/>
        </w:rPr>
      </w:r>
    </w:p>
    <w:p>
      <w:pPr>
        <w:pStyle w:val="ListParagraph"/>
        <w:numPr>
          <w:ilvl w:val="1"/>
          <w:numId w:val="27"/>
        </w:numPr>
        <w:tabs>
          <w:tab w:val="clear" w:pos="720"/>
          <w:tab w:val="left" w:pos="1097" w:leader="none"/>
        </w:tabs>
        <w:spacing w:before="158" w:after="0"/>
        <w:ind w:left="1096" w:right="247" w:hanging="360"/>
        <w:jc w:val="both"/>
        <w:rPr>
          <w:rFonts w:ascii="Cambria" w:hAnsi="Cambria"/>
        </w:rPr>
      </w:pPr>
      <w:r>
        <w:rPr>
          <w:rFonts w:ascii="Cambria" w:hAnsi="Cambria"/>
        </w:rPr>
        <w:t xml:space="preserve">W zakresie nieuregulowanym przez ustawę i akty wykonawcze wydane na jej podstawie stosuje się przepisy ustawy z dnia 23 kwietnia 1964 r. - Kodeks cywilny (t. j.: Dz. U. </w:t>
        <w:br/>
        <w:t xml:space="preserve">z 2020 r., poz. </w:t>
      </w:r>
      <w:r>
        <w:rPr>
          <w:rFonts w:eastAsia="Arial" w:cs="Arial" w:ascii="Cambria" w:hAnsi="Cambria"/>
          <w:lang w:val="pl-PL"/>
        </w:rPr>
        <w:t>1740</w:t>
      </w:r>
      <w:r>
        <w:rPr>
          <w:rFonts w:ascii="Cambria" w:hAnsi="Cambria"/>
        </w:rPr>
        <w:t>, ze</w:t>
      </w:r>
      <w:r>
        <w:rPr>
          <w:rFonts w:ascii="Cambria" w:hAnsi="Cambria"/>
          <w:spacing w:val="2"/>
        </w:rPr>
        <w:t xml:space="preserve"> </w:t>
      </w:r>
      <w:r>
        <w:rPr>
          <w:rFonts w:ascii="Cambria" w:hAnsi="Cambria"/>
        </w:rPr>
        <w:t>zm.).</w:t>
      </w:r>
    </w:p>
    <w:p>
      <w:pPr>
        <w:pStyle w:val="Tretekstu"/>
        <w:rPr>
          <w:rFonts w:ascii="Cambria" w:hAnsi="Cambria"/>
          <w:sz w:val="24"/>
        </w:rPr>
      </w:pPr>
      <w:r>
        <w:rPr>
          <w:rFonts w:ascii="Cambria" w:hAnsi="Cambria"/>
          <w:sz w:val="24"/>
        </w:rPr>
      </w:r>
    </w:p>
    <w:p>
      <w:pPr>
        <w:pStyle w:val="Nagwek1"/>
        <w:numPr>
          <w:ilvl w:val="0"/>
          <w:numId w:val="27"/>
        </w:numPr>
        <w:tabs>
          <w:tab w:val="clear" w:pos="720"/>
          <w:tab w:val="left" w:pos="1084" w:leader="none"/>
          <w:tab w:val="left" w:pos="1085" w:leader="none"/>
        </w:tabs>
        <w:spacing w:before="203" w:after="0"/>
        <w:ind w:left="1084" w:hanging="709"/>
        <w:rPr>
          <w:rFonts w:ascii="Cambria" w:hAnsi="Cambria"/>
        </w:rPr>
      </w:pPr>
      <w:r>
        <w:rPr>
          <w:rFonts w:ascii="Cambria" w:hAnsi="Cambria"/>
          <w:color w:val="0000FF"/>
        </w:rPr>
        <w:t>OPIS PRZEDMIOTU</w:t>
      </w:r>
      <w:r>
        <w:rPr>
          <w:rFonts w:ascii="Cambria" w:hAnsi="Cambria"/>
          <w:color w:val="0000FF"/>
          <w:spacing w:val="-1"/>
        </w:rPr>
        <w:t xml:space="preserve"> </w:t>
      </w:r>
      <w:r>
        <w:rPr>
          <w:rFonts w:ascii="Cambria" w:hAnsi="Cambria"/>
          <w:color w:val="0000FF"/>
        </w:rPr>
        <w:t>ZAMÓWIENIA</w:t>
      </w:r>
    </w:p>
    <w:p>
      <w:pPr>
        <w:pStyle w:val="Tretekstu"/>
        <w:spacing w:before="1" w:after="0"/>
        <w:rPr>
          <w:rFonts w:ascii="Cambria" w:hAnsi="Cambria"/>
          <w:b/>
          <w:b/>
        </w:rPr>
      </w:pPr>
      <w:r>
        <w:rPr>
          <w:rFonts w:ascii="Cambria" w:hAnsi="Cambria"/>
          <w:b/>
        </w:rPr>
      </w:r>
    </w:p>
    <w:p>
      <w:pPr>
        <w:pStyle w:val="Default"/>
        <w:widowControl/>
        <w:numPr>
          <w:ilvl w:val="1"/>
          <w:numId w:val="27"/>
        </w:numPr>
        <w:suppressAutoHyphens w:val="true"/>
        <w:bidi w:val="0"/>
        <w:spacing w:before="0" w:after="0"/>
        <w:ind w:left="737" w:right="0" w:hanging="340"/>
        <w:jc w:val="both"/>
        <w:rPr>
          <w:rFonts w:ascii="Cambria" w:hAnsi="Cambria" w:cs="Cambria"/>
          <w:b/>
          <w:b/>
          <w:sz w:val="22"/>
          <w:szCs w:val="22"/>
        </w:rPr>
      </w:pPr>
      <w:r>
        <w:rPr>
          <w:rFonts w:cs="Cambria" w:ascii="Cambria" w:hAnsi="Cambria"/>
          <w:b/>
          <w:sz w:val="22"/>
          <w:szCs w:val="22"/>
        </w:rPr>
        <w:t>PRZEDMIOTEM ZAMÓWIENIA W TRYBIE PRZETARGU NIEOGRANICZONEGO JEST SUKCESYWNA DOSTAWA PALIW PŁYNNYCH I GAZU LPG DO SAMOCHODÓW SŁUŻBOWYCH ORAZ SPRZĘTU BĘDĄCYCH WŁASNOŚCIĄ ZAMAWIAJĄCEGO REALIZOWANE W FORMIE BEZGOTÓWKOWYCH TANKOWAŃ NA STACJACH PALIW WYKONAWCY NA TERENIE MIASTA ŁODZI - (post. nr 14/2020).</w:t>
      </w:r>
    </w:p>
    <w:p>
      <w:pPr>
        <w:pStyle w:val="Default"/>
        <w:jc w:val="both"/>
        <w:rPr>
          <w:rFonts w:ascii="Cambria" w:hAnsi="Cambria" w:cs="Cambria"/>
          <w:b/>
          <w:b/>
          <w:sz w:val="22"/>
          <w:szCs w:val="22"/>
        </w:rPr>
      </w:pPr>
      <w:r>
        <w:rPr>
          <w:rFonts w:cs="Cambria" w:ascii="Cambria" w:hAnsi="Cambria"/>
          <w:b/>
          <w:sz w:val="22"/>
          <w:szCs w:val="22"/>
        </w:rPr>
      </w:r>
    </w:p>
    <w:p>
      <w:pPr>
        <w:pStyle w:val="Default"/>
        <w:ind w:firstLine="720"/>
        <w:jc w:val="both"/>
        <w:rPr>
          <w:rFonts w:ascii="Cambria" w:hAnsi="Cambria" w:cs="Cambria"/>
          <w:b/>
          <w:b/>
          <w:sz w:val="22"/>
          <w:szCs w:val="22"/>
        </w:rPr>
      </w:pPr>
      <w:r>
        <w:rPr>
          <w:rFonts w:cs="Cambria" w:ascii="Cambria" w:hAnsi="Cambria"/>
          <w:b/>
          <w:sz w:val="22"/>
          <w:szCs w:val="22"/>
        </w:rPr>
        <w:t>Dostawa obejmuje następujące rodzaje i ilość paliw:</w:t>
      </w:r>
    </w:p>
    <w:p>
      <w:pPr>
        <w:pStyle w:val="Default"/>
        <w:ind w:firstLine="720"/>
        <w:jc w:val="both"/>
        <w:rPr>
          <w:rFonts w:ascii="Cambria" w:hAnsi="Cambria" w:cs="Cambria"/>
          <w:b/>
          <w:b/>
          <w:sz w:val="22"/>
          <w:szCs w:val="22"/>
        </w:rPr>
      </w:pPr>
      <w:r>
        <w:rPr>
          <w:rFonts w:cs="Cambria" w:ascii="Cambria" w:hAnsi="Cambria"/>
          <w:b/>
          <w:sz w:val="22"/>
          <w:szCs w:val="22"/>
        </w:rPr>
      </w:r>
    </w:p>
    <w:p>
      <w:pPr>
        <w:pStyle w:val="Default"/>
        <w:numPr>
          <w:ilvl w:val="0"/>
          <w:numId w:val="28"/>
        </w:numPr>
        <w:jc w:val="both"/>
        <w:rPr>
          <w:rFonts w:ascii="Cambria" w:hAnsi="Cambria" w:cs="Cambria"/>
          <w:b/>
          <w:b/>
          <w:sz w:val="22"/>
          <w:szCs w:val="22"/>
        </w:rPr>
      </w:pPr>
      <w:r>
        <w:rPr>
          <w:rFonts w:cs="Cambria" w:ascii="Cambria" w:hAnsi="Cambria"/>
          <w:b/>
          <w:sz w:val="22"/>
          <w:szCs w:val="22"/>
        </w:rPr>
        <w:t xml:space="preserve">etylina </w:t>
      </w:r>
      <w:r>
        <w:rPr>
          <w:rFonts w:eastAsia="NSimSun" w:cs="Cambria" w:ascii="Cambria" w:hAnsi="Cambria"/>
          <w:b/>
          <w:color w:val="000000"/>
          <w:kern w:val="2"/>
          <w:sz w:val="22"/>
          <w:szCs w:val="22"/>
          <w:lang w:val="pl-PL" w:eastAsia="zh-CN" w:bidi="hi-IN"/>
        </w:rPr>
        <w:t>PB</w:t>
      </w:r>
      <w:r>
        <w:rPr>
          <w:rFonts w:cs="Cambria" w:ascii="Cambria" w:hAnsi="Cambria"/>
          <w:b/>
          <w:sz w:val="22"/>
          <w:szCs w:val="22"/>
        </w:rPr>
        <w:t>-95 - do ilości 45.000 litrów;</w:t>
      </w:r>
    </w:p>
    <w:p>
      <w:pPr>
        <w:pStyle w:val="Default"/>
        <w:numPr>
          <w:ilvl w:val="0"/>
          <w:numId w:val="28"/>
        </w:numPr>
        <w:jc w:val="both"/>
        <w:rPr>
          <w:rFonts w:ascii="Cambria" w:hAnsi="Cambria" w:cs="Cambria"/>
          <w:b/>
          <w:b/>
          <w:sz w:val="22"/>
          <w:szCs w:val="22"/>
        </w:rPr>
      </w:pPr>
      <w:r>
        <w:rPr>
          <w:rFonts w:cs="Cambria" w:ascii="Cambria" w:hAnsi="Cambria"/>
          <w:b/>
          <w:sz w:val="22"/>
          <w:szCs w:val="22"/>
        </w:rPr>
        <w:t>olej napędowy – do ilości 180.000 litrów;</w:t>
      </w:r>
    </w:p>
    <w:p>
      <w:pPr>
        <w:pStyle w:val="Default"/>
        <w:numPr>
          <w:ilvl w:val="0"/>
          <w:numId w:val="28"/>
        </w:numPr>
        <w:jc w:val="both"/>
        <w:rPr>
          <w:rFonts w:ascii="Cambria" w:hAnsi="Cambria" w:cs="Cambria"/>
          <w:b/>
          <w:b/>
          <w:sz w:val="22"/>
          <w:szCs w:val="22"/>
        </w:rPr>
      </w:pPr>
      <w:r>
        <w:rPr>
          <w:rFonts w:cs="Cambria" w:ascii="Cambria" w:hAnsi="Cambria"/>
          <w:b/>
          <w:sz w:val="22"/>
          <w:szCs w:val="22"/>
        </w:rPr>
        <w:t>gaz LPG – do ilości 5.000 litrów.</w:t>
      </w:r>
    </w:p>
    <w:p>
      <w:pPr>
        <w:pStyle w:val="Default"/>
        <w:jc w:val="both"/>
        <w:rPr>
          <w:rFonts w:ascii="Cambria" w:hAnsi="Cambria" w:cs="Cambria"/>
          <w:b/>
          <w:b/>
          <w:sz w:val="22"/>
          <w:szCs w:val="22"/>
        </w:rPr>
      </w:pPr>
      <w:r>
        <w:rPr>
          <w:rFonts w:cs="Cambria" w:ascii="Cambria" w:hAnsi="Cambria"/>
          <w:b/>
          <w:sz w:val="22"/>
          <w:szCs w:val="22"/>
        </w:rPr>
      </w:r>
    </w:p>
    <w:p>
      <w:pPr>
        <w:pStyle w:val="Default"/>
        <w:ind w:left="720" w:hanging="0"/>
        <w:jc w:val="both"/>
        <w:rPr>
          <w:rFonts w:ascii="Cambria" w:hAnsi="Cambria" w:cs="Cambria"/>
          <w:bCs/>
          <w:sz w:val="22"/>
          <w:szCs w:val="22"/>
        </w:rPr>
      </w:pPr>
      <w:r>
        <w:rPr>
          <w:rFonts w:cs="Cambria" w:ascii="Cambria" w:hAnsi="Cambria"/>
          <w:bCs/>
          <w:sz w:val="22"/>
          <w:szCs w:val="22"/>
        </w:rPr>
        <w:t xml:space="preserve">Dostawa paliw będzie polegać na sukcesywnym tankowaniu paliwa na stacjach Wykonawcy, </w:t>
        <w:br/>
        <w:t>a jego ilość wynikać będzie z aktualnych potrzeb Zamawiającego. W okresie trwania umowy prognozowane ilości paliwa mogą ulec zmianie, na którą Zamawiający nie ma wpływu, a wynika ona z niemożliwej do przewidzenia ilości poboru paliwa. Ilość paliwa stanowiącego przedmiot zamówienia jest zatem tylko i wyłącznie określeniem ilości, do której prawdopodobnie będzie zrealizowane zamówienie, co nie oznacza, że we wszystkich pozycjach ilości te zostaną wyczerpane.</w:t>
      </w:r>
    </w:p>
    <w:p>
      <w:pPr>
        <w:pStyle w:val="Default"/>
        <w:jc w:val="both"/>
        <w:rPr>
          <w:rFonts w:ascii="Cambria" w:hAnsi="Cambria" w:cs="Cambria"/>
          <w:bCs/>
          <w:sz w:val="22"/>
          <w:szCs w:val="22"/>
        </w:rPr>
      </w:pPr>
      <w:r>
        <w:rPr>
          <w:rFonts w:cs="Cambria" w:ascii="Cambria" w:hAnsi="Cambria"/>
          <w:bCs/>
          <w:sz w:val="22"/>
          <w:szCs w:val="22"/>
        </w:rPr>
      </w:r>
    </w:p>
    <w:p>
      <w:pPr>
        <w:pStyle w:val="Default"/>
        <w:ind w:left="720" w:hanging="0"/>
        <w:jc w:val="both"/>
        <w:rPr>
          <w:rFonts w:ascii="Cambria" w:hAnsi="Cambria" w:cs="Cambria"/>
          <w:bCs/>
          <w:sz w:val="22"/>
          <w:szCs w:val="22"/>
        </w:rPr>
      </w:pPr>
      <w:r>
        <w:rPr>
          <w:rFonts w:cs="Cambria" w:ascii="Cambria" w:hAnsi="Cambria"/>
          <w:bCs/>
          <w:sz w:val="22"/>
          <w:szCs w:val="22"/>
        </w:rPr>
        <w:t xml:space="preserve">Dostarczane paliwa płynne muszą spełniać wymagania jakościowe określone w rozporządzeniu Ministra Gospodarki z dnia 9 października 2015 roku w sprawie wymagań jakościowych dla paliw ciekłych (Dz. U. z 2015 r., poz. 1680, ze zm.) oraz normy </w:t>
      </w:r>
      <w:r>
        <w:rPr>
          <w:rFonts w:ascii="Cambria" w:hAnsi="Cambria"/>
          <w:sz w:val="22"/>
          <w:szCs w:val="22"/>
        </w:rPr>
        <w:t>PN-EN 228</w:t>
      </w:r>
      <w:r>
        <w:rPr>
          <w:rFonts w:ascii="Cambria" w:hAnsi="Cambria"/>
          <w:sz w:val="22"/>
          <w:szCs w:val="22"/>
        </w:rPr>
        <w:t>+A1</w:t>
      </w:r>
      <w:r>
        <w:rPr>
          <w:rFonts w:ascii="Cambria" w:hAnsi="Cambria"/>
          <w:sz w:val="22"/>
          <w:szCs w:val="22"/>
        </w:rPr>
        <w:t>:201</w:t>
      </w:r>
      <w:r>
        <w:rPr>
          <w:rFonts w:ascii="Cambria" w:hAnsi="Cambria"/>
          <w:sz w:val="22"/>
          <w:szCs w:val="22"/>
        </w:rPr>
        <w:t>7</w:t>
      </w:r>
      <w:r>
        <w:rPr>
          <w:rFonts w:ascii="Cambria" w:hAnsi="Cambria"/>
          <w:sz w:val="22"/>
          <w:szCs w:val="22"/>
        </w:rPr>
        <w:t>-0</w:t>
      </w:r>
      <w:r>
        <w:rPr>
          <w:rFonts w:ascii="Cambria" w:hAnsi="Cambria"/>
          <w:sz w:val="22"/>
          <w:szCs w:val="22"/>
        </w:rPr>
        <w:t>6</w:t>
      </w:r>
      <w:r>
        <w:rPr>
          <w:rFonts w:ascii="Cambria" w:hAnsi="Cambria"/>
          <w:sz w:val="22"/>
          <w:szCs w:val="22"/>
        </w:rPr>
        <w:t xml:space="preserve"> i PN-EN 590</w:t>
      </w:r>
      <w:r>
        <w:rPr>
          <w:rFonts w:ascii="Cambria" w:hAnsi="Cambria"/>
          <w:sz w:val="22"/>
          <w:szCs w:val="22"/>
        </w:rPr>
        <w:t>+A1</w:t>
      </w:r>
      <w:r>
        <w:rPr>
          <w:rFonts w:ascii="Cambria" w:hAnsi="Cambria"/>
          <w:sz w:val="22"/>
          <w:szCs w:val="22"/>
        </w:rPr>
        <w:t>:201</w:t>
      </w:r>
      <w:r>
        <w:rPr>
          <w:rFonts w:ascii="Cambria" w:hAnsi="Cambria"/>
          <w:sz w:val="22"/>
          <w:szCs w:val="22"/>
        </w:rPr>
        <w:t>7</w:t>
      </w:r>
      <w:r>
        <w:rPr>
          <w:rFonts w:ascii="Cambria" w:hAnsi="Cambria"/>
          <w:sz w:val="22"/>
          <w:szCs w:val="22"/>
        </w:rPr>
        <w:t>-</w:t>
      </w:r>
      <w:r>
        <w:rPr>
          <w:rFonts w:ascii="Cambria" w:hAnsi="Cambria"/>
          <w:sz w:val="22"/>
          <w:szCs w:val="22"/>
        </w:rPr>
        <w:t>06</w:t>
      </w:r>
      <w:r>
        <w:rPr>
          <w:rFonts w:ascii="Cambria" w:hAnsi="Cambria"/>
          <w:sz w:val="22"/>
          <w:szCs w:val="22"/>
        </w:rPr>
        <w:t>. Wykonawca przedstawi na stacji paliw dokumenty i świadectwa jakościowe paliw na każde żądanie Zamawiającego. Normy te określają standardy jakościowe odnoszące się do wszystkich istotnych cech przedmiotu zamówienia.</w:t>
      </w:r>
    </w:p>
    <w:p>
      <w:pPr>
        <w:pStyle w:val="NoSpacing"/>
        <w:suppressAutoHyphens w:val="false"/>
        <w:jc w:val="both"/>
        <w:rPr>
          <w:rFonts w:ascii="Cambria" w:hAnsi="Cambria" w:cs="Arial"/>
        </w:rPr>
      </w:pPr>
      <w:r>
        <w:rPr>
          <w:rFonts w:cs="Arial" w:ascii="Cambria" w:hAnsi="Cambria"/>
        </w:rPr>
      </w:r>
    </w:p>
    <w:p>
      <w:pPr>
        <w:pStyle w:val="NoSpacing"/>
        <w:suppressAutoHyphens w:val="true"/>
        <w:ind w:left="720" w:hanging="0"/>
        <w:jc w:val="both"/>
        <w:rPr/>
      </w:pPr>
      <w:r>
        <w:rPr>
          <w:rFonts w:cs="Arial" w:ascii="Cambria" w:hAnsi="Cambria"/>
        </w:rPr>
        <w:t xml:space="preserve">Stacje paliw Wykonawcy muszą spełniać wymogi przewidziane przepisami dla stacji paliw zgodnie z obwieszczeniem Ministra Gospodarki z dnia 14 sierpnia 2014 r. w sprawie ogłoszenia jednolitego tekstu rozporządzenia Ministra Gospodarki w sprawie warunków technicznych, jakim powinny odpowiadać bazy i stacje paliw płynnych, rurociągi przesyłowe dalekosiężne służące do transportu ropy naftowej i produktów naftowych i ich usytuowanie (Dz. U. z 2014 r., poz. 1853, ze zm.). </w:t>
      </w:r>
    </w:p>
    <w:p>
      <w:pPr>
        <w:pStyle w:val="Default"/>
        <w:jc w:val="both"/>
        <w:rPr>
          <w:rFonts w:ascii="Cambria" w:hAnsi="Cambria" w:cs="Cambria"/>
          <w:b/>
          <w:b/>
          <w:sz w:val="22"/>
          <w:szCs w:val="22"/>
        </w:rPr>
      </w:pPr>
      <w:r>
        <w:rPr>
          <w:rFonts w:cs="Cambria" w:ascii="Cambria" w:hAnsi="Cambria"/>
          <w:b/>
          <w:sz w:val="22"/>
          <w:szCs w:val="22"/>
        </w:rPr>
      </w:r>
    </w:p>
    <w:p>
      <w:pPr>
        <w:pStyle w:val="Default"/>
        <w:ind w:left="720" w:hanging="0"/>
        <w:jc w:val="both"/>
        <w:rPr>
          <w:rFonts w:ascii="Cambria" w:hAnsi="Cambria" w:cs="Cambria"/>
          <w:bCs/>
          <w:sz w:val="22"/>
          <w:szCs w:val="22"/>
        </w:rPr>
      </w:pPr>
      <w:r>
        <w:rPr>
          <w:rFonts w:cs="Cambria" w:ascii="Cambria" w:hAnsi="Cambria"/>
          <w:bCs/>
          <w:sz w:val="22"/>
          <w:szCs w:val="22"/>
        </w:rPr>
        <w:t xml:space="preserve">Szczegółowy opis przedmiotu zamówienia (OPZ) znajduje się w załączniku nr 1 do SIWZ, </w:t>
        <w:br/>
        <w:t>zaś wykonawca zobowiązuje się zrealizować zamówienie na zasadach i warunkach opisanych we wzorze umowy stanowiącym Załącznik nr 8 do SIWZ.</w:t>
      </w:r>
    </w:p>
    <w:p>
      <w:pPr>
        <w:pStyle w:val="Tretekstu"/>
        <w:rPr>
          <w:rFonts w:ascii="Cambria" w:hAnsi="Cambria"/>
          <w:sz w:val="24"/>
        </w:rPr>
      </w:pPr>
      <w:r>
        <w:rPr>
          <w:rFonts w:ascii="Cambria" w:hAnsi="Cambria"/>
          <w:sz w:val="24"/>
        </w:rPr>
      </w:r>
    </w:p>
    <w:p>
      <w:pPr>
        <w:pStyle w:val="Nagwek1"/>
        <w:numPr>
          <w:ilvl w:val="1"/>
          <w:numId w:val="27"/>
        </w:numPr>
        <w:tabs>
          <w:tab w:val="clear" w:pos="720"/>
          <w:tab w:val="left" w:pos="1097" w:leader="none"/>
        </w:tabs>
        <w:spacing w:before="205" w:after="0"/>
        <w:ind w:left="1096" w:hanging="361"/>
        <w:rPr>
          <w:rFonts w:ascii="Cambria" w:hAnsi="Cambria"/>
        </w:rPr>
      </w:pPr>
      <w:r>
        <w:rPr>
          <w:rFonts w:ascii="Cambria" w:hAnsi="Cambria"/>
        </w:rPr>
        <w:t>Oznaczenia kodu CPV – Wspólnego Słownika Zamówień (kod i</w:t>
      </w:r>
      <w:r>
        <w:rPr>
          <w:rFonts w:ascii="Cambria" w:hAnsi="Cambria"/>
          <w:spacing w:val="-12"/>
        </w:rPr>
        <w:t xml:space="preserve"> </w:t>
      </w:r>
      <w:r>
        <w:rPr>
          <w:rFonts w:ascii="Cambria" w:hAnsi="Cambria"/>
        </w:rPr>
        <w:t>opis):</w:t>
      </w:r>
    </w:p>
    <w:p>
      <w:pPr>
        <w:pStyle w:val="Tretekstu"/>
        <w:spacing w:before="6" w:after="0"/>
        <w:rPr>
          <w:rFonts w:ascii="Cambria" w:hAnsi="Cambria"/>
          <w:b/>
          <w:b/>
        </w:rPr>
      </w:pPr>
      <w:r>
        <w:rPr>
          <w:rFonts w:ascii="Cambria" w:hAnsi="Cambria"/>
          <w:b/>
        </w:rPr>
      </w:r>
    </w:p>
    <w:p>
      <w:pPr>
        <w:pStyle w:val="NoSpacing"/>
        <w:ind w:left="15" w:firstLine="720"/>
        <w:rPr>
          <w:rFonts w:ascii="Cambria" w:hAnsi="Cambria" w:cs="Arial"/>
          <w:b/>
          <w:b/>
          <w:bCs/>
        </w:rPr>
      </w:pPr>
      <w:r>
        <w:rPr>
          <w:rFonts w:cs="Arial" w:ascii="Cambria" w:hAnsi="Cambria"/>
          <w:bCs/>
        </w:rPr>
        <w:t xml:space="preserve">Główny kod CPV:       </w:t>
      </w:r>
      <w:r>
        <w:rPr>
          <w:rFonts w:cs="Arial" w:ascii="Cambria" w:hAnsi="Cambria"/>
          <w:b/>
        </w:rPr>
        <w:t xml:space="preserve">   409100000-0 – paliwa. </w:t>
      </w:r>
    </w:p>
    <w:p>
      <w:pPr>
        <w:pStyle w:val="NoSpacing"/>
        <w:rPr>
          <w:rFonts w:ascii="Cambria" w:hAnsi="Cambria" w:cs="Arial"/>
          <w:b/>
          <w:b/>
          <w:bCs/>
        </w:rPr>
      </w:pPr>
      <w:r>
        <w:rPr>
          <w:rFonts w:cs="Arial" w:ascii="Cambria" w:hAnsi="Cambria"/>
          <w:b/>
          <w:bCs/>
        </w:rPr>
      </w:r>
    </w:p>
    <w:p>
      <w:pPr>
        <w:pStyle w:val="NoSpacing"/>
        <w:ind w:firstLine="708"/>
        <w:rPr>
          <w:rFonts w:ascii="Cambria" w:hAnsi="Cambria" w:cs="Arial"/>
          <w:b/>
          <w:b/>
          <w:bCs/>
        </w:rPr>
      </w:pPr>
      <w:r>
        <w:rPr>
          <w:rFonts w:cs="Arial" w:ascii="Cambria" w:hAnsi="Cambria"/>
        </w:rPr>
        <w:t xml:space="preserve">Dodatkowe kody CPV:  </w:t>
      </w:r>
      <w:r>
        <w:rPr>
          <w:rFonts w:cs="Arial" w:ascii="Cambria" w:hAnsi="Cambria"/>
          <w:b/>
          <w:bCs/>
        </w:rPr>
        <w:t>09132100-4</w:t>
        <w:tab/>
        <w:t>-benzyna bezołowiowa,</w:t>
      </w:r>
    </w:p>
    <w:p>
      <w:pPr>
        <w:pStyle w:val="NoSpacing"/>
        <w:ind w:left="708" w:hanging="0"/>
        <w:rPr>
          <w:rFonts w:ascii="Cambria" w:hAnsi="Cambria" w:cs="Arial"/>
          <w:b/>
          <w:b/>
          <w:bCs/>
        </w:rPr>
      </w:pPr>
      <w:r>
        <w:rPr>
          <w:rFonts w:cs="Arial" w:ascii="Cambria" w:hAnsi="Cambria"/>
          <w:b/>
          <w:bCs/>
        </w:rPr>
        <w:tab/>
        <w:tab/>
        <w:tab/>
        <w:t xml:space="preserve">   </w:t>
        <w:tab/>
        <w:t>09134100-8</w:t>
        <w:tab/>
        <w:t>-olej napędowy,</w:t>
      </w:r>
    </w:p>
    <w:p>
      <w:pPr>
        <w:pStyle w:val="NoSpacing"/>
        <w:ind w:left="708" w:hanging="0"/>
        <w:rPr>
          <w:rFonts w:ascii="Cambria" w:hAnsi="Cambria" w:cs="Arial"/>
          <w:b/>
          <w:b/>
          <w:bCs/>
        </w:rPr>
      </w:pPr>
      <w:r>
        <w:rPr>
          <w:rFonts w:cs="Arial" w:ascii="Cambria" w:hAnsi="Cambria"/>
          <w:b/>
          <w:bCs/>
        </w:rPr>
        <w:tab/>
        <w:tab/>
        <w:tab/>
        <w:t xml:space="preserve">  </w:t>
        <w:tab/>
        <w:t>09133000-0</w:t>
        <w:tab/>
        <w:t>-skroplony gaz ropopochodny (LPG).</w:t>
      </w:r>
    </w:p>
    <w:p>
      <w:pPr>
        <w:pStyle w:val="Tretekstu"/>
        <w:rPr>
          <w:rFonts w:ascii="Cambria" w:hAnsi="Cambria"/>
        </w:rPr>
      </w:pPr>
      <w:r>
        <w:rPr>
          <w:rFonts w:ascii="Cambria" w:hAnsi="Cambria"/>
        </w:rPr>
      </w:r>
    </w:p>
    <w:p>
      <w:pPr>
        <w:pStyle w:val="Tretekstu"/>
        <w:ind w:left="708" w:firstLine="12"/>
        <w:jc w:val="both"/>
        <w:rPr>
          <w:rFonts w:ascii="Cambria" w:hAnsi="Cambria"/>
          <w:b/>
          <w:b/>
          <w:bCs/>
        </w:rPr>
      </w:pPr>
      <w:r>
        <w:rPr>
          <w:rFonts w:ascii="Cambria" w:hAnsi="Cambria"/>
          <w:b/>
          <w:bCs/>
        </w:rPr>
        <w:t>Niniejsze zamówienie realizowane w postępowaniu nr 14/2020 NIE PODLEGA PODZIAŁOWI NA CZĘŚCI.</w:t>
      </w:r>
    </w:p>
    <w:p>
      <w:pPr>
        <w:pStyle w:val="Tretekstu"/>
        <w:spacing w:before="9" w:after="0"/>
        <w:rPr>
          <w:rFonts w:ascii="Cambria" w:hAnsi="Cambria"/>
          <w:b/>
          <w:b/>
          <w:sz w:val="31"/>
        </w:rPr>
      </w:pPr>
      <w:r>
        <w:rPr>
          <w:rFonts w:ascii="Cambria" w:hAnsi="Cambria"/>
          <w:b/>
          <w:sz w:val="31"/>
        </w:rPr>
      </w:r>
    </w:p>
    <w:p>
      <w:pPr>
        <w:pStyle w:val="ListParagraph"/>
        <w:numPr>
          <w:ilvl w:val="0"/>
          <w:numId w:val="27"/>
        </w:numPr>
        <w:tabs>
          <w:tab w:val="clear" w:pos="720"/>
          <w:tab w:val="left" w:pos="1084" w:leader="none"/>
          <w:tab w:val="left" w:pos="1085" w:leader="none"/>
        </w:tabs>
        <w:spacing w:lineRule="auto" w:line="480"/>
        <w:ind w:left="1084" w:right="3724" w:hanging="708"/>
        <w:rPr>
          <w:rFonts w:ascii="Cambria" w:hAnsi="Cambria"/>
          <w:b/>
          <w:b/>
        </w:rPr>
      </w:pPr>
      <w:r>
        <w:rPr>
          <w:rFonts w:ascii="Cambria" w:hAnsi="Cambria"/>
          <w:b/>
          <w:color w:val="0000FF"/>
        </w:rPr>
        <w:t>MIEJSCE I TERMIN WYKONANIA ZAMÓWIENIA</w:t>
      </w:r>
      <w:r>
        <w:rPr>
          <w:rFonts w:ascii="Cambria" w:hAnsi="Cambria"/>
          <w:b/>
        </w:rPr>
        <w:t xml:space="preserve"> MIEJSCE:</w:t>
      </w:r>
    </w:p>
    <w:p>
      <w:pPr>
        <w:pStyle w:val="Tretekstu"/>
        <w:spacing w:before="4" w:after="0"/>
        <w:ind w:left="1084" w:right="123" w:hanging="0"/>
        <w:jc w:val="both"/>
        <w:rPr>
          <w:rFonts w:ascii="Cambria" w:hAnsi="Cambria"/>
        </w:rPr>
      </w:pPr>
      <w:r>
        <w:rPr>
          <w:rFonts w:ascii="Cambria" w:hAnsi="Cambria"/>
        </w:rPr>
        <w:t>Stacje paliw objęte koncesją Wykonawcy znajdujące się w granicach administracyjnych miasta Łodzi (z czego min. 5 na terenie miasta Łodzi a w tym min. 2 stacje</w:t>
      </w:r>
      <w:r>
        <w:rPr>
          <w:rFonts w:ascii="Cambria" w:hAnsi="Cambria"/>
          <w:spacing w:val="-10"/>
        </w:rPr>
        <w:t xml:space="preserve"> </w:t>
      </w:r>
      <w:r>
        <w:rPr>
          <w:rFonts w:ascii="Cambria" w:hAnsi="Cambria"/>
        </w:rPr>
        <w:t>znajdujące</w:t>
      </w:r>
      <w:r>
        <w:rPr>
          <w:rFonts w:ascii="Cambria" w:hAnsi="Cambria"/>
          <w:spacing w:val="-12"/>
        </w:rPr>
        <w:t xml:space="preserve"> </w:t>
      </w:r>
      <w:r>
        <w:rPr>
          <w:rFonts w:ascii="Cambria" w:hAnsi="Cambria"/>
        </w:rPr>
        <w:t>się</w:t>
      </w:r>
      <w:r>
        <w:rPr>
          <w:rFonts w:ascii="Cambria" w:hAnsi="Cambria"/>
          <w:spacing w:val="-10"/>
        </w:rPr>
        <w:t xml:space="preserve">      </w:t>
      </w:r>
      <w:r>
        <w:rPr>
          <w:rFonts w:ascii="Cambria" w:hAnsi="Cambria"/>
        </w:rPr>
        <w:t>w</w:t>
      </w:r>
      <w:r>
        <w:rPr>
          <w:rFonts w:ascii="Cambria" w:hAnsi="Cambria"/>
          <w:spacing w:val="-12"/>
        </w:rPr>
        <w:t xml:space="preserve"> </w:t>
      </w:r>
      <w:r>
        <w:rPr>
          <w:rFonts w:ascii="Cambria" w:hAnsi="Cambria"/>
        </w:rPr>
        <w:t>odległości</w:t>
      </w:r>
      <w:r>
        <w:rPr>
          <w:rFonts w:ascii="Cambria" w:hAnsi="Cambria"/>
          <w:spacing w:val="-10"/>
        </w:rPr>
        <w:t xml:space="preserve"> </w:t>
      </w:r>
      <w:r>
        <w:rPr>
          <w:rFonts w:ascii="Cambria" w:hAnsi="Cambria"/>
        </w:rPr>
        <w:t>max.</w:t>
      </w:r>
      <w:r>
        <w:rPr>
          <w:rFonts w:ascii="Cambria" w:hAnsi="Cambria"/>
          <w:spacing w:val="-8"/>
        </w:rPr>
        <w:t xml:space="preserve"> </w:t>
      </w:r>
      <w:r>
        <w:rPr>
          <w:rFonts w:ascii="Cambria" w:hAnsi="Cambria"/>
        </w:rPr>
        <w:t>do</w:t>
      </w:r>
      <w:r>
        <w:rPr>
          <w:rFonts w:ascii="Cambria" w:hAnsi="Cambria"/>
          <w:spacing w:val="-7"/>
        </w:rPr>
        <w:t xml:space="preserve"> </w:t>
      </w:r>
      <w:r>
        <w:rPr>
          <w:rFonts w:ascii="Cambria" w:hAnsi="Cambria"/>
        </w:rPr>
        <w:t>5</w:t>
      </w:r>
      <w:r>
        <w:rPr>
          <w:rFonts w:ascii="Cambria" w:hAnsi="Cambria"/>
          <w:spacing w:val="-12"/>
        </w:rPr>
        <w:t xml:space="preserve"> </w:t>
      </w:r>
      <w:r>
        <w:rPr>
          <w:rFonts w:ascii="Cambria" w:hAnsi="Cambria"/>
        </w:rPr>
        <w:t>km</w:t>
      </w:r>
      <w:r>
        <w:rPr>
          <w:rFonts w:ascii="Cambria" w:hAnsi="Cambria"/>
          <w:spacing w:val="-8"/>
        </w:rPr>
        <w:t xml:space="preserve"> </w:t>
      </w:r>
      <w:r>
        <w:rPr>
          <w:rFonts w:ascii="Cambria" w:hAnsi="Cambria"/>
        </w:rPr>
        <w:t>od</w:t>
      </w:r>
      <w:r>
        <w:rPr>
          <w:rFonts w:ascii="Cambria" w:hAnsi="Cambria"/>
          <w:spacing w:val="-10"/>
        </w:rPr>
        <w:t xml:space="preserve"> </w:t>
      </w:r>
      <w:r>
        <w:rPr>
          <w:rFonts w:ascii="Cambria" w:hAnsi="Cambria"/>
        </w:rPr>
        <w:t>siedziby</w:t>
      </w:r>
      <w:r>
        <w:rPr>
          <w:rFonts w:ascii="Cambria" w:hAnsi="Cambria"/>
          <w:spacing w:val="-11"/>
        </w:rPr>
        <w:t xml:space="preserve"> </w:t>
      </w:r>
      <w:r>
        <w:rPr>
          <w:rFonts w:ascii="Cambria" w:hAnsi="Cambria"/>
        </w:rPr>
        <w:t>Zamawiającego),</w:t>
      </w:r>
      <w:r>
        <w:rPr>
          <w:rFonts w:ascii="Cambria" w:hAnsi="Cambria"/>
          <w:spacing w:val="-7"/>
        </w:rPr>
        <w:t xml:space="preserve"> </w:t>
      </w:r>
      <w:r>
        <w:rPr>
          <w:rFonts w:ascii="Cambria" w:hAnsi="Cambria"/>
        </w:rPr>
        <w:t>działające w systemie całodobowym, również w dni wolne od pracy, niedziele i</w:t>
      </w:r>
      <w:r>
        <w:rPr>
          <w:rFonts w:ascii="Cambria" w:hAnsi="Cambria"/>
          <w:spacing w:val="-18"/>
        </w:rPr>
        <w:t xml:space="preserve"> </w:t>
      </w:r>
      <w:r>
        <w:rPr>
          <w:rFonts w:ascii="Cambria" w:hAnsi="Cambria"/>
        </w:rPr>
        <w:t>święta.</w:t>
      </w:r>
    </w:p>
    <w:p>
      <w:pPr>
        <w:pStyle w:val="Tretekstu"/>
        <w:rPr>
          <w:rFonts w:ascii="Cambria" w:hAnsi="Cambria"/>
          <w:sz w:val="24"/>
        </w:rPr>
      </w:pPr>
      <w:r>
        <w:rPr>
          <w:rFonts w:ascii="Cambria" w:hAnsi="Cambria"/>
          <w:sz w:val="24"/>
        </w:rPr>
      </w:r>
    </w:p>
    <w:p>
      <w:pPr>
        <w:pStyle w:val="Nagwek1"/>
        <w:spacing w:before="154" w:after="0"/>
        <w:rPr>
          <w:rFonts w:ascii="Cambria" w:hAnsi="Cambria"/>
        </w:rPr>
      </w:pPr>
      <w:r>
        <w:rPr>
          <w:rFonts w:ascii="Cambria" w:hAnsi="Cambria"/>
        </w:rPr>
        <w:t>TERMIN:</w:t>
      </w:r>
    </w:p>
    <w:p>
      <w:pPr>
        <w:pStyle w:val="Tretekstu"/>
        <w:spacing w:before="1" w:after="0"/>
        <w:jc w:val="both"/>
        <w:rPr>
          <w:rFonts w:ascii="Cambria" w:hAnsi="Cambria"/>
          <w:b/>
          <w:b/>
        </w:rPr>
      </w:pPr>
      <w:r>
        <w:rPr>
          <w:rFonts w:ascii="Cambria" w:hAnsi="Cambria"/>
          <w:b/>
        </w:rPr>
        <w:tab/>
        <w:tab/>
      </w:r>
    </w:p>
    <w:p>
      <w:pPr>
        <w:pStyle w:val="Tretekstu"/>
        <w:spacing w:before="1" w:after="0"/>
        <w:ind w:left="1084" w:right="-31" w:firstLine="16"/>
        <w:jc w:val="both"/>
        <w:rPr>
          <w:rFonts w:ascii="Cambria" w:hAnsi="Cambria"/>
          <w:b/>
          <w:b/>
        </w:rPr>
      </w:pPr>
      <w:r>
        <w:rPr>
          <w:rFonts w:ascii="Cambria" w:hAnsi="Cambria"/>
          <w:b/>
        </w:rPr>
        <w:t>Od dnia zawarcia umowy do dnia 30 listopada 2022 roku (z przewidywaną możliwością zmiany/skrócenia/wydłużenia – patrz wzór umowy).</w:t>
      </w:r>
    </w:p>
    <w:p>
      <w:pPr>
        <w:pStyle w:val="Tretekstu"/>
        <w:rPr>
          <w:rFonts w:ascii="Cambria" w:hAnsi="Cambria"/>
          <w:sz w:val="20"/>
        </w:rPr>
      </w:pPr>
      <w:r>
        <w:rPr>
          <w:rFonts w:ascii="Cambria" w:hAnsi="Cambria"/>
          <w:sz w:val="20"/>
        </w:rPr>
      </w:r>
    </w:p>
    <w:p>
      <w:pPr>
        <w:pStyle w:val="Tretekstu"/>
        <w:spacing w:before="6" w:after="0"/>
        <w:rPr>
          <w:rFonts w:ascii="Cambria" w:hAnsi="Cambria"/>
          <w:sz w:val="23"/>
        </w:rPr>
      </w:pPr>
      <w:r>
        <w:rPr>
          <w:rFonts w:ascii="Cambria" w:hAnsi="Cambria"/>
          <w:sz w:val="23"/>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WARUNKI UDZIAŁU W</w:t>
      </w:r>
      <w:r>
        <w:rPr>
          <w:rFonts w:ascii="Cambria" w:hAnsi="Cambria"/>
          <w:color w:val="0000FF"/>
          <w:spacing w:val="-1"/>
        </w:rPr>
        <w:t xml:space="preserve"> </w:t>
      </w:r>
      <w:r>
        <w:rPr>
          <w:rFonts w:ascii="Cambria" w:hAnsi="Cambria"/>
          <w:color w:val="0000FF"/>
        </w:rPr>
        <w:t>POSTĘPOWANIU</w:t>
      </w:r>
    </w:p>
    <w:p>
      <w:pPr>
        <w:pStyle w:val="Tretekstu"/>
        <w:rPr>
          <w:rFonts w:ascii="Cambria" w:hAnsi="Cambria"/>
          <w:b/>
          <w:b/>
        </w:rPr>
      </w:pPr>
      <w:r>
        <w:rPr>
          <w:rFonts w:ascii="Cambria" w:hAnsi="Cambria"/>
          <w:b/>
        </w:rPr>
      </w:r>
    </w:p>
    <w:p>
      <w:pPr>
        <w:pStyle w:val="ListParagraph"/>
        <w:numPr>
          <w:ilvl w:val="1"/>
          <w:numId w:val="26"/>
        </w:numPr>
        <w:tabs>
          <w:tab w:val="clear" w:pos="720"/>
          <w:tab w:val="left" w:pos="1084" w:leader="none"/>
          <w:tab w:val="left" w:pos="1085" w:leader="none"/>
        </w:tabs>
        <w:ind w:left="1084" w:right="-31" w:hanging="708"/>
        <w:jc w:val="both"/>
        <w:rPr>
          <w:rFonts w:ascii="Cambria" w:hAnsi="Cambria"/>
        </w:rPr>
      </w:pPr>
      <w:r>
        <w:rPr>
          <w:rFonts w:ascii="Cambria" w:hAnsi="Cambria"/>
        </w:rPr>
        <w:t xml:space="preserve">O udzielenie zamówienia mogą ubiegać się Wykonawcy, którzy </w:t>
      </w:r>
      <w:r>
        <w:rPr>
          <w:rFonts w:ascii="Cambria" w:hAnsi="Cambria"/>
          <w:b/>
        </w:rPr>
        <w:t xml:space="preserve">spełniają następujące warunki udziału </w:t>
      </w:r>
      <w:r>
        <w:rPr>
          <w:rFonts w:ascii="Cambria" w:hAnsi="Cambria"/>
        </w:rPr>
        <w:t>w postępowaniu</w:t>
      </w:r>
      <w:r>
        <w:rPr>
          <w:rFonts w:ascii="Cambria" w:hAnsi="Cambria"/>
          <w:spacing w:val="-11"/>
        </w:rPr>
        <w:t xml:space="preserve"> </w:t>
      </w:r>
      <w:r>
        <w:rPr>
          <w:rFonts w:ascii="Cambria" w:hAnsi="Cambria"/>
        </w:rPr>
        <w:t>dotyczące:</w:t>
      </w:r>
    </w:p>
    <w:p>
      <w:pPr>
        <w:pStyle w:val="Tretekstu"/>
        <w:jc w:val="both"/>
        <w:rPr>
          <w:rFonts w:ascii="Cambria" w:hAnsi="Cambria"/>
        </w:rPr>
      </w:pPr>
      <w:r>
        <w:rPr>
          <w:rFonts w:ascii="Cambria" w:hAnsi="Cambria"/>
        </w:rPr>
      </w:r>
    </w:p>
    <w:p>
      <w:pPr>
        <w:pStyle w:val="Nagwek1"/>
        <w:numPr>
          <w:ilvl w:val="2"/>
          <w:numId w:val="26"/>
        </w:numPr>
        <w:tabs>
          <w:tab w:val="clear" w:pos="720"/>
          <w:tab w:val="left" w:pos="1085" w:leader="none"/>
        </w:tabs>
        <w:ind w:left="1084" w:right="-31" w:hanging="708"/>
        <w:jc w:val="both"/>
        <w:rPr>
          <w:rFonts w:ascii="Cambria" w:hAnsi="Cambria"/>
        </w:rPr>
      </w:pPr>
      <w:r>
        <w:rPr>
          <w:rFonts w:ascii="Cambria" w:hAnsi="Cambria"/>
        </w:rPr>
        <w:t>kompetencji lub uprawnień do prowadzenia określonej działalności zawodowej, o ile wynika to z odrębnych przepisów</w:t>
      </w:r>
      <w:r>
        <w:rPr>
          <w:rFonts w:ascii="Cambria" w:hAnsi="Cambria"/>
          <w:spacing w:val="-7"/>
        </w:rPr>
        <w:t xml:space="preserve"> </w:t>
      </w:r>
      <w:r>
        <w:rPr>
          <w:rFonts w:ascii="Cambria" w:hAnsi="Cambria"/>
        </w:rPr>
        <w:t>tj.:</w:t>
      </w:r>
    </w:p>
    <w:p>
      <w:pPr>
        <w:pStyle w:val="Tretekstu"/>
        <w:spacing w:before="1" w:after="0"/>
        <w:rPr>
          <w:rFonts w:ascii="Cambria" w:hAnsi="Cambria"/>
          <w:b/>
          <w:b/>
        </w:rPr>
      </w:pPr>
      <w:r>
        <w:rPr>
          <w:rFonts w:ascii="Cambria" w:hAnsi="Cambria"/>
          <w:b/>
        </w:rPr>
      </w:r>
    </w:p>
    <w:p>
      <w:pPr>
        <w:pStyle w:val="Tretekstu"/>
        <w:spacing w:before="1" w:after="0"/>
        <w:ind w:left="1084" w:right="-31" w:hanging="0"/>
        <w:jc w:val="both"/>
        <w:rPr>
          <w:rFonts w:ascii="Cambria" w:hAnsi="Cambria"/>
        </w:rPr>
      </w:pPr>
      <w:r>
        <w:rPr>
          <w:rFonts w:ascii="Cambria" w:hAnsi="Cambria"/>
        </w:rPr>
        <w:t xml:space="preserve">posiadanie aktualnej koncesji na obrót paliwami ciekłymi wydanej przez Prezesa Urzędu Regulacji Energetyki – ustawa z dnia 10 kwietnia 1997 r. Prawo energetyczne (t. j.:  Dz. U. </w:t>
        <w:br/>
        <w:t>z 2020 r. poz. 833, ze zm.) lub dokumentu potwierdzającego, że Wykonawca jest wpisany do jednego z rejestrów zawodowych lub handlowych, prowadzonych w państwie członkowskim Unii Europejskiej, w którym Wykonawca ma siedzibę lub miejsce zamieszkania.</w:t>
      </w:r>
    </w:p>
    <w:p>
      <w:pPr>
        <w:pStyle w:val="Tretekstu"/>
        <w:spacing w:before="10" w:after="0"/>
        <w:jc w:val="both"/>
        <w:rPr>
          <w:rFonts w:ascii="Cambria" w:hAnsi="Cambria"/>
          <w:sz w:val="21"/>
        </w:rPr>
      </w:pPr>
      <w:r>
        <w:rPr>
          <w:rFonts w:ascii="Cambria" w:hAnsi="Cambria"/>
          <w:sz w:val="21"/>
        </w:rPr>
      </w:r>
    </w:p>
    <w:p>
      <w:pPr>
        <w:pStyle w:val="Nagwek1"/>
        <w:numPr>
          <w:ilvl w:val="2"/>
          <w:numId w:val="25"/>
        </w:numPr>
        <w:tabs>
          <w:tab w:val="clear" w:pos="720"/>
          <w:tab w:val="left" w:pos="1084" w:leader="none"/>
          <w:tab w:val="left" w:pos="1085" w:leader="none"/>
        </w:tabs>
        <w:ind w:left="1084" w:hanging="709"/>
        <w:rPr>
          <w:rFonts w:ascii="Cambria" w:hAnsi="Cambria"/>
        </w:rPr>
      </w:pPr>
      <w:r>
        <w:rPr>
          <w:rFonts w:ascii="Cambria" w:hAnsi="Cambria"/>
        </w:rPr>
        <w:t>sytuacji ekonomicznej lub finansowej</w:t>
      </w:r>
      <w:r>
        <w:rPr>
          <w:rFonts w:ascii="Cambria" w:hAnsi="Cambria"/>
          <w:spacing w:val="-4"/>
        </w:rPr>
        <w:t xml:space="preserve"> </w:t>
      </w:r>
      <w:r>
        <w:rPr>
          <w:rFonts w:ascii="Cambria" w:hAnsi="Cambria"/>
        </w:rPr>
        <w:t>tj.:</w:t>
      </w:r>
    </w:p>
    <w:p>
      <w:pPr>
        <w:pStyle w:val="Tretekstu"/>
        <w:rPr>
          <w:rFonts w:ascii="Cambria" w:hAnsi="Cambria"/>
          <w:b/>
          <w:b/>
        </w:rPr>
      </w:pPr>
      <w:r>
        <w:rPr>
          <w:rFonts w:ascii="Cambria" w:hAnsi="Cambria"/>
          <w:b/>
        </w:rPr>
      </w:r>
    </w:p>
    <w:p>
      <w:pPr>
        <w:pStyle w:val="ListParagraph"/>
        <w:numPr>
          <w:ilvl w:val="3"/>
          <w:numId w:val="25"/>
        </w:numPr>
        <w:tabs>
          <w:tab w:val="clear" w:pos="720"/>
          <w:tab w:val="left" w:pos="1174" w:leader="none"/>
        </w:tabs>
        <w:ind w:left="1144" w:right="-31" w:hanging="768"/>
        <w:jc w:val="both"/>
        <w:rPr>
          <w:rFonts w:ascii="Cambria" w:hAnsi="Cambria"/>
          <w:b/>
          <w:b/>
        </w:rPr>
      </w:pPr>
      <w:r>
        <w:rPr>
          <w:rFonts w:ascii="Cambria" w:hAnsi="Cambria"/>
          <w:b/>
        </w:rPr>
        <w:t xml:space="preserve">posiadanie ubezpieczenia od odpowiedzialności cywilnej </w:t>
      </w:r>
      <w:r>
        <w:rPr>
          <w:rFonts w:ascii="Cambria" w:hAnsi="Cambria"/>
        </w:rPr>
        <w:t xml:space="preserve">w zakresie prowadzonej działalności związanej z przedmiotem zamówienia na sumę gwarancyjną określoną przez Zamawiającego, tj.: sumę </w:t>
      </w:r>
      <w:r>
        <w:rPr>
          <w:rFonts w:ascii="Cambria" w:hAnsi="Cambria"/>
          <w:b/>
        </w:rPr>
        <w:t>min. 500.000 złotych (pięćset tysięcy złotych 00/100).</w:t>
      </w:r>
    </w:p>
    <w:p>
      <w:pPr>
        <w:pStyle w:val="Tretekstu"/>
        <w:rPr>
          <w:rFonts w:ascii="Cambria" w:hAnsi="Cambria"/>
          <w:b/>
          <w:b/>
          <w:sz w:val="24"/>
        </w:rPr>
      </w:pPr>
      <w:r>
        <w:rPr>
          <w:rFonts w:ascii="Cambria" w:hAnsi="Cambria"/>
          <w:b/>
          <w:sz w:val="24"/>
        </w:rPr>
      </w:r>
    </w:p>
    <w:p>
      <w:pPr>
        <w:pStyle w:val="Tretekstu"/>
        <w:rPr>
          <w:rFonts w:ascii="Cambria" w:hAnsi="Cambria"/>
          <w:b/>
          <w:b/>
          <w:sz w:val="20"/>
        </w:rPr>
      </w:pPr>
      <w:r>
        <w:rPr>
          <w:rFonts w:ascii="Cambria" w:hAnsi="Cambria"/>
          <w:b/>
          <w:sz w:val="20"/>
        </w:rPr>
      </w:r>
    </w:p>
    <w:p>
      <w:pPr>
        <w:pStyle w:val="Nagwek1"/>
        <w:numPr>
          <w:ilvl w:val="2"/>
          <w:numId w:val="25"/>
        </w:numPr>
        <w:tabs>
          <w:tab w:val="clear" w:pos="720"/>
          <w:tab w:val="left" w:pos="1084" w:leader="none"/>
          <w:tab w:val="left" w:pos="1085" w:leader="none"/>
        </w:tabs>
        <w:ind w:left="1084" w:hanging="709"/>
        <w:rPr>
          <w:rFonts w:ascii="Cambria" w:hAnsi="Cambria"/>
        </w:rPr>
      </w:pPr>
      <w:r>
        <w:rPr>
          <w:rFonts w:ascii="Cambria" w:hAnsi="Cambria"/>
        </w:rPr>
        <w:t>zdolności technicznej lub zawodowej</w:t>
      </w:r>
      <w:r>
        <w:rPr>
          <w:rFonts w:ascii="Cambria" w:hAnsi="Cambria"/>
          <w:spacing w:val="-6"/>
        </w:rPr>
        <w:t xml:space="preserve"> </w:t>
      </w:r>
      <w:r>
        <w:rPr>
          <w:rFonts w:ascii="Cambria" w:hAnsi="Cambria"/>
        </w:rPr>
        <w:t>tj.:</w:t>
      </w:r>
    </w:p>
    <w:p>
      <w:pPr>
        <w:pStyle w:val="Tretekstu"/>
        <w:spacing w:before="1" w:after="0"/>
        <w:rPr>
          <w:rFonts w:ascii="Cambria" w:hAnsi="Cambria"/>
          <w:b/>
          <w:b/>
        </w:rPr>
      </w:pPr>
      <w:r>
        <w:rPr>
          <w:rFonts w:ascii="Cambria" w:hAnsi="Cambria"/>
          <w:b/>
        </w:rPr>
      </w:r>
    </w:p>
    <w:p>
      <w:pPr>
        <w:pStyle w:val="ListParagraph"/>
        <w:numPr>
          <w:ilvl w:val="3"/>
          <w:numId w:val="24"/>
        </w:numPr>
        <w:tabs>
          <w:tab w:val="clear" w:pos="720"/>
          <w:tab w:val="left" w:pos="1114" w:leader="none"/>
        </w:tabs>
        <w:ind w:left="1113" w:hanging="738"/>
        <w:jc w:val="both"/>
        <w:rPr>
          <w:rFonts w:ascii="Cambria" w:hAnsi="Cambria"/>
          <w:b/>
          <w:b/>
        </w:rPr>
      </w:pPr>
      <w:r>
        <w:rPr>
          <w:rFonts w:ascii="Cambria" w:hAnsi="Cambria"/>
          <w:b/>
        </w:rPr>
        <w:t>należyte wykonanie i prawidłowe</w:t>
      </w:r>
      <w:r>
        <w:rPr>
          <w:rFonts w:ascii="Cambria" w:hAnsi="Cambria"/>
          <w:b/>
          <w:spacing w:val="-3"/>
        </w:rPr>
        <w:t xml:space="preserve"> </w:t>
      </w:r>
      <w:r>
        <w:rPr>
          <w:rFonts w:ascii="Cambria" w:hAnsi="Cambria"/>
          <w:b/>
        </w:rPr>
        <w:t>ukończenie</w:t>
      </w:r>
    </w:p>
    <w:p>
      <w:pPr>
        <w:pStyle w:val="Tretekstu"/>
        <w:spacing w:before="2" w:after="0"/>
        <w:ind w:left="1081" w:right="-31" w:hanging="0"/>
        <w:jc w:val="both"/>
        <w:rPr>
          <w:rFonts w:ascii="Cambria" w:hAnsi="Cambria"/>
        </w:rPr>
      </w:pPr>
      <w:r>
        <w:rPr>
          <w:rFonts w:ascii="Cambria" w:hAnsi="Cambria"/>
        </w:rPr>
        <w:t xml:space="preserve">(a w przypadku świadczeń okresowych lub ciągłych – </w:t>
      </w:r>
      <w:r>
        <w:rPr>
          <w:rFonts w:eastAsia="Arial" w:cs="Arial" w:ascii="Cambria" w:hAnsi="Cambria"/>
          <w:lang w:val="pl-PL"/>
        </w:rPr>
        <w:t>wykonywanie</w:t>
      </w:r>
      <w:r>
        <w:rPr>
          <w:rFonts w:ascii="Cambria" w:hAnsi="Cambria"/>
        </w:rPr>
        <w:t xml:space="preserve">) nie wcześniej niż </w:t>
        <w:br/>
        <w:t>w okresie</w:t>
      </w:r>
      <w:r>
        <w:rPr>
          <w:rFonts w:ascii="Cambria" w:hAnsi="Cambria"/>
          <w:spacing w:val="-15"/>
        </w:rPr>
        <w:t xml:space="preserve"> </w:t>
      </w:r>
      <w:r>
        <w:rPr>
          <w:rFonts w:ascii="Cambria" w:hAnsi="Cambria"/>
        </w:rPr>
        <w:t>ostatnich</w:t>
      </w:r>
      <w:r>
        <w:rPr>
          <w:rFonts w:ascii="Cambria" w:hAnsi="Cambria"/>
          <w:spacing w:val="-13"/>
        </w:rPr>
        <w:t xml:space="preserve"> </w:t>
      </w:r>
      <w:r>
        <w:rPr>
          <w:rFonts w:ascii="Cambria" w:hAnsi="Cambria"/>
        </w:rPr>
        <w:t>3</w:t>
      </w:r>
      <w:r>
        <w:rPr>
          <w:rFonts w:ascii="Cambria" w:hAnsi="Cambria"/>
          <w:spacing w:val="-14"/>
        </w:rPr>
        <w:t xml:space="preserve"> </w:t>
      </w:r>
      <w:r>
        <w:rPr>
          <w:rFonts w:ascii="Cambria" w:hAnsi="Cambria"/>
        </w:rPr>
        <w:t>lat</w:t>
      </w:r>
      <w:r>
        <w:rPr>
          <w:rFonts w:ascii="Cambria" w:hAnsi="Cambria"/>
          <w:spacing w:val="-15"/>
        </w:rPr>
        <w:t xml:space="preserve"> </w:t>
      </w:r>
      <w:r>
        <w:rPr>
          <w:rFonts w:ascii="Cambria" w:hAnsi="Cambria"/>
        </w:rPr>
        <w:t>przed</w:t>
      </w:r>
      <w:r>
        <w:rPr>
          <w:rFonts w:ascii="Cambria" w:hAnsi="Cambria"/>
          <w:spacing w:val="-14"/>
        </w:rPr>
        <w:t xml:space="preserve"> </w:t>
      </w:r>
      <w:r>
        <w:rPr>
          <w:rFonts w:ascii="Cambria" w:hAnsi="Cambria"/>
        </w:rPr>
        <w:t>upływem</w:t>
      </w:r>
      <w:r>
        <w:rPr>
          <w:rFonts w:ascii="Cambria" w:hAnsi="Cambria"/>
          <w:spacing w:val="-13"/>
        </w:rPr>
        <w:t xml:space="preserve"> </w:t>
      </w:r>
      <w:r>
        <w:rPr>
          <w:rFonts w:ascii="Cambria" w:hAnsi="Cambria"/>
        </w:rPr>
        <w:t>terminu</w:t>
      </w:r>
      <w:r>
        <w:rPr>
          <w:rFonts w:ascii="Cambria" w:hAnsi="Cambria"/>
          <w:spacing w:val="-15"/>
        </w:rPr>
        <w:t xml:space="preserve"> </w:t>
      </w:r>
      <w:r>
        <w:rPr>
          <w:rFonts w:ascii="Cambria" w:hAnsi="Cambria"/>
        </w:rPr>
        <w:t>składania</w:t>
      </w:r>
      <w:r>
        <w:rPr>
          <w:rFonts w:ascii="Cambria" w:hAnsi="Cambria"/>
          <w:spacing w:val="-14"/>
        </w:rPr>
        <w:t xml:space="preserve"> </w:t>
      </w:r>
      <w:r>
        <w:rPr>
          <w:rFonts w:ascii="Cambria" w:hAnsi="Cambria"/>
        </w:rPr>
        <w:t>ofert,</w:t>
      </w:r>
      <w:r>
        <w:rPr>
          <w:rFonts w:ascii="Cambria" w:hAnsi="Cambria"/>
          <w:spacing w:val="-12"/>
        </w:rPr>
        <w:t xml:space="preserve"> </w:t>
      </w:r>
      <w:r>
        <w:rPr>
          <w:rFonts w:ascii="Cambria" w:hAnsi="Cambria"/>
        </w:rPr>
        <w:t>a</w:t>
      </w:r>
      <w:r>
        <w:rPr>
          <w:rFonts w:ascii="Cambria" w:hAnsi="Cambria"/>
          <w:spacing w:val="-16"/>
        </w:rPr>
        <w:t xml:space="preserve"> </w:t>
      </w:r>
      <w:r>
        <w:rPr>
          <w:rFonts w:ascii="Cambria" w:hAnsi="Cambria"/>
        </w:rPr>
        <w:t>jeżeli</w:t>
      </w:r>
      <w:r>
        <w:rPr>
          <w:rFonts w:ascii="Cambria" w:hAnsi="Cambria"/>
          <w:spacing w:val="-14"/>
        </w:rPr>
        <w:t xml:space="preserve"> </w:t>
      </w:r>
      <w:r>
        <w:rPr>
          <w:rFonts w:ascii="Cambria" w:hAnsi="Cambria"/>
        </w:rPr>
        <w:t>okres</w:t>
      </w:r>
      <w:r>
        <w:rPr>
          <w:rFonts w:ascii="Cambria" w:hAnsi="Cambria"/>
          <w:spacing w:val="-14"/>
        </w:rPr>
        <w:t xml:space="preserve"> </w:t>
      </w:r>
      <w:r>
        <w:rPr>
          <w:rFonts w:ascii="Cambria" w:hAnsi="Cambria"/>
        </w:rPr>
        <w:t>prowadzenia działalności jest krótszy - w tym</w:t>
      </w:r>
      <w:r>
        <w:rPr>
          <w:rFonts w:ascii="Cambria" w:hAnsi="Cambria"/>
          <w:spacing w:val="-2"/>
        </w:rPr>
        <w:t xml:space="preserve"> </w:t>
      </w:r>
      <w:r>
        <w:rPr>
          <w:rFonts w:ascii="Cambria" w:hAnsi="Cambria"/>
        </w:rPr>
        <w:t>okresie:</w:t>
      </w:r>
    </w:p>
    <w:p>
      <w:pPr>
        <w:pStyle w:val="Tretekstu"/>
        <w:spacing w:before="10" w:after="0"/>
        <w:jc w:val="both"/>
        <w:rPr>
          <w:rFonts w:ascii="Cambria" w:hAnsi="Cambria"/>
          <w:sz w:val="21"/>
        </w:rPr>
      </w:pPr>
      <w:r>
        <w:rPr>
          <w:rFonts w:ascii="Cambria" w:hAnsi="Cambria"/>
          <w:sz w:val="21"/>
        </w:rPr>
      </w:r>
    </w:p>
    <w:p>
      <w:pPr>
        <w:pStyle w:val="Normal"/>
        <w:ind w:left="1081" w:right="111" w:hanging="0"/>
        <w:jc w:val="both"/>
        <w:rPr>
          <w:rFonts w:ascii="Cambria" w:hAnsi="Cambria"/>
          <w:b/>
          <w:b/>
          <w:bCs/>
        </w:rPr>
      </w:pPr>
      <w:r>
        <w:rPr>
          <w:rFonts w:ascii="Cambria" w:hAnsi="Cambria"/>
          <w:b/>
        </w:rPr>
        <w:t xml:space="preserve">dostaw paliw płynnych / oleju napędowego / gazu LPG </w:t>
      </w:r>
      <w:r>
        <w:rPr>
          <w:rFonts w:ascii="Cambria" w:hAnsi="Cambria"/>
        </w:rPr>
        <w:t xml:space="preserve">o łącznej wartości min. </w:t>
        <w:br/>
      </w:r>
      <w:r>
        <w:rPr>
          <w:rFonts w:ascii="Cambria" w:hAnsi="Cambria"/>
          <w:b/>
        </w:rPr>
        <w:t>500. 000</w:t>
      </w:r>
      <w:r>
        <w:rPr>
          <w:rFonts w:ascii="Cambria" w:hAnsi="Cambria"/>
        </w:rPr>
        <w:t xml:space="preserve"> </w:t>
      </w:r>
      <w:r>
        <w:rPr>
          <w:rFonts w:ascii="Cambria" w:hAnsi="Cambria"/>
          <w:b/>
          <w:bCs/>
        </w:rPr>
        <w:t>złotych brutto w ciągu roku</w:t>
      </w:r>
    </w:p>
    <w:p>
      <w:pPr>
        <w:pStyle w:val="Tretekstu"/>
        <w:rPr>
          <w:rFonts w:ascii="Cambria" w:hAnsi="Cambria"/>
          <w:sz w:val="24"/>
        </w:rPr>
      </w:pPr>
      <w:r>
        <w:rPr>
          <w:rFonts w:ascii="Cambria" w:hAnsi="Cambria"/>
          <w:sz w:val="24"/>
        </w:rPr>
      </w:r>
    </w:p>
    <w:p>
      <w:pPr>
        <w:pStyle w:val="Tretekstu"/>
        <w:spacing w:before="10" w:after="0"/>
        <w:jc w:val="both"/>
        <w:rPr>
          <w:rFonts w:ascii="Cambria" w:hAnsi="Cambria"/>
          <w:sz w:val="19"/>
        </w:rPr>
      </w:pPr>
      <w:r>
        <w:rPr>
          <w:rFonts w:ascii="Cambria" w:hAnsi="Cambria"/>
          <w:sz w:val="19"/>
        </w:rPr>
      </w:r>
    </w:p>
    <w:p>
      <w:pPr>
        <w:pStyle w:val="ListParagraph"/>
        <w:numPr>
          <w:ilvl w:val="3"/>
          <w:numId w:val="24"/>
        </w:numPr>
        <w:tabs>
          <w:tab w:val="clear" w:pos="720"/>
          <w:tab w:val="left" w:pos="1114" w:leader="none"/>
        </w:tabs>
        <w:spacing w:lineRule="auto" w:line="240"/>
        <w:ind w:left="1084" w:right="-31" w:hanging="708"/>
        <w:jc w:val="both"/>
        <w:rPr>
          <w:rFonts w:ascii="Cambria" w:hAnsi="Cambria"/>
        </w:rPr>
      </w:pPr>
      <w:r>
        <w:rPr>
          <w:rFonts w:ascii="Cambria" w:hAnsi="Cambria"/>
          <w:b/>
        </w:rPr>
        <w:t>dysponowanie sprzętem</w:t>
      </w:r>
      <w:r>
        <w:rPr>
          <w:rFonts w:ascii="Cambria" w:hAnsi="Cambria"/>
        </w:rPr>
        <w:t>, narzędziami, wyposażeniem zakładu oraz urządzeniami technicznymi dostępnymi Wykonawcy w celu wykonania zamówienia publicznego,</w:t>
      </w:r>
      <w:r>
        <w:rPr>
          <w:rFonts w:ascii="Cambria" w:hAnsi="Cambria"/>
          <w:spacing w:val="-30"/>
        </w:rPr>
        <w:t xml:space="preserve"> </w:t>
      </w:r>
      <w:r>
        <w:rPr>
          <w:rFonts w:ascii="Cambria" w:hAnsi="Cambria"/>
        </w:rPr>
        <w:t>tj.:</w:t>
      </w:r>
    </w:p>
    <w:p>
      <w:pPr>
        <w:pStyle w:val="Tretekstu"/>
        <w:spacing w:before="5" w:after="0"/>
        <w:jc w:val="both"/>
        <w:rPr>
          <w:rFonts w:ascii="Cambria" w:hAnsi="Cambria"/>
          <w:sz w:val="21"/>
        </w:rPr>
      </w:pPr>
      <w:r>
        <w:rPr>
          <w:rFonts w:ascii="Cambria" w:hAnsi="Cambria"/>
          <w:sz w:val="21"/>
        </w:rPr>
      </w:r>
    </w:p>
    <w:p>
      <w:pPr>
        <w:pStyle w:val="ListParagraph"/>
        <w:numPr>
          <w:ilvl w:val="4"/>
          <w:numId w:val="24"/>
        </w:numPr>
        <w:tabs>
          <w:tab w:val="clear" w:pos="720"/>
          <w:tab w:val="left" w:pos="1097" w:leader="none"/>
        </w:tabs>
        <w:ind w:left="1096" w:right="-31" w:hanging="360"/>
        <w:jc w:val="both"/>
        <w:rPr>
          <w:rFonts w:ascii="Cambria" w:hAnsi="Cambria"/>
        </w:rPr>
      </w:pPr>
      <w:r>
        <w:rPr>
          <w:rFonts w:ascii="Cambria" w:hAnsi="Cambria"/>
        </w:rPr>
        <w:t>dysponowanie stacjami paliw objętymi koncesją Wykonawcy znajdującymi się w granicach administracyjnych miasta Łodzi (z czego min. 5 na terenie miasta Łodzi, a</w:t>
      </w:r>
      <w:r>
        <w:rPr>
          <w:rFonts w:ascii="Cambria" w:hAnsi="Cambria"/>
          <w:u w:val="single"/>
        </w:rPr>
        <w:t xml:space="preserve"> w tym min.</w:t>
      </w:r>
      <w:r>
        <w:rPr>
          <w:rFonts w:ascii="Cambria" w:hAnsi="Cambria"/>
        </w:rPr>
        <w:t xml:space="preserve"> </w:t>
        <w:br/>
        <w:t>2 stacje znajdujące się w odległości max. do 5 km od siedziby Zamawiającego),</w:t>
      </w:r>
      <w:r>
        <w:rPr>
          <w:rFonts w:ascii="Cambria" w:hAnsi="Cambria"/>
          <w:spacing w:val="-8"/>
        </w:rPr>
        <w:t xml:space="preserve"> </w:t>
      </w:r>
      <w:r>
        <w:rPr>
          <w:rFonts w:ascii="Cambria" w:hAnsi="Cambria"/>
        </w:rPr>
        <w:t>działającymi</w:t>
      </w:r>
      <w:r>
        <w:rPr>
          <w:rFonts w:ascii="Cambria" w:hAnsi="Cambria"/>
          <w:spacing w:val="-6"/>
        </w:rPr>
        <w:t xml:space="preserve"> </w:t>
      </w:r>
      <w:r>
        <w:rPr>
          <w:rFonts w:ascii="Cambria" w:hAnsi="Cambria"/>
        </w:rPr>
        <w:t>w</w:t>
      </w:r>
      <w:r>
        <w:rPr>
          <w:rFonts w:ascii="Cambria" w:hAnsi="Cambria"/>
          <w:spacing w:val="-9"/>
        </w:rPr>
        <w:t xml:space="preserve"> </w:t>
      </w:r>
      <w:r>
        <w:rPr>
          <w:rFonts w:ascii="Cambria" w:hAnsi="Cambria"/>
        </w:rPr>
        <w:t>systemie</w:t>
      </w:r>
      <w:r>
        <w:rPr>
          <w:rFonts w:ascii="Cambria" w:hAnsi="Cambria"/>
          <w:spacing w:val="-6"/>
        </w:rPr>
        <w:t xml:space="preserve"> </w:t>
      </w:r>
      <w:r>
        <w:rPr>
          <w:rFonts w:ascii="Cambria" w:hAnsi="Cambria"/>
        </w:rPr>
        <w:t>całodobowym,</w:t>
      </w:r>
      <w:r>
        <w:rPr>
          <w:rFonts w:ascii="Cambria" w:hAnsi="Cambria"/>
          <w:spacing w:val="-5"/>
        </w:rPr>
        <w:t xml:space="preserve"> </w:t>
      </w:r>
      <w:r>
        <w:rPr>
          <w:rFonts w:ascii="Cambria" w:hAnsi="Cambria"/>
        </w:rPr>
        <w:t>również</w:t>
      </w:r>
      <w:r>
        <w:rPr>
          <w:rFonts w:ascii="Cambria" w:hAnsi="Cambria"/>
          <w:spacing w:val="-6"/>
        </w:rPr>
        <w:t xml:space="preserve"> </w:t>
      </w:r>
      <w:r>
        <w:rPr>
          <w:rFonts w:ascii="Cambria" w:hAnsi="Cambria"/>
        </w:rPr>
        <w:t>w</w:t>
      </w:r>
      <w:r>
        <w:rPr>
          <w:rFonts w:ascii="Cambria" w:hAnsi="Cambria"/>
          <w:spacing w:val="-9"/>
        </w:rPr>
        <w:t xml:space="preserve"> </w:t>
      </w:r>
      <w:r>
        <w:rPr>
          <w:rFonts w:ascii="Cambria" w:hAnsi="Cambria"/>
        </w:rPr>
        <w:t>dni</w:t>
      </w:r>
      <w:r>
        <w:rPr>
          <w:rFonts w:ascii="Cambria" w:hAnsi="Cambria"/>
          <w:spacing w:val="-7"/>
        </w:rPr>
        <w:t xml:space="preserve"> </w:t>
      </w:r>
      <w:r>
        <w:rPr>
          <w:rFonts w:ascii="Cambria" w:hAnsi="Cambria"/>
        </w:rPr>
        <w:t>wolne</w:t>
      </w:r>
      <w:r>
        <w:rPr>
          <w:rFonts w:ascii="Cambria" w:hAnsi="Cambria"/>
          <w:spacing w:val="-7"/>
        </w:rPr>
        <w:t xml:space="preserve"> </w:t>
      </w:r>
      <w:r>
        <w:rPr>
          <w:rFonts w:ascii="Cambria" w:hAnsi="Cambria"/>
        </w:rPr>
        <w:t>od</w:t>
      </w:r>
      <w:r>
        <w:rPr>
          <w:rFonts w:ascii="Cambria" w:hAnsi="Cambria"/>
          <w:spacing w:val="-6"/>
        </w:rPr>
        <w:t xml:space="preserve"> </w:t>
      </w:r>
      <w:r>
        <w:rPr>
          <w:rFonts w:ascii="Cambria" w:hAnsi="Cambria"/>
        </w:rPr>
        <w:t>pracy, niedziele i</w:t>
      </w:r>
      <w:r>
        <w:rPr>
          <w:rFonts w:ascii="Cambria" w:hAnsi="Cambria"/>
          <w:spacing w:val="-1"/>
        </w:rPr>
        <w:t xml:space="preserve"> </w:t>
      </w:r>
      <w:r>
        <w:rPr>
          <w:rFonts w:ascii="Cambria" w:hAnsi="Cambria"/>
        </w:rPr>
        <w:t>święta.</w:t>
      </w:r>
    </w:p>
    <w:p>
      <w:pPr>
        <w:pStyle w:val="Tretekstu"/>
        <w:rPr>
          <w:rFonts w:ascii="Cambria" w:hAnsi="Cambria"/>
          <w:sz w:val="24"/>
        </w:rPr>
      </w:pPr>
      <w:r>
        <w:rPr>
          <w:rFonts w:ascii="Cambria" w:hAnsi="Cambria"/>
          <w:sz w:val="24"/>
        </w:rPr>
      </w:r>
    </w:p>
    <w:p>
      <w:pPr>
        <w:pStyle w:val="ListParagraph"/>
        <w:numPr>
          <w:ilvl w:val="3"/>
          <w:numId w:val="24"/>
        </w:numPr>
        <w:tabs>
          <w:tab w:val="clear" w:pos="720"/>
          <w:tab w:val="left" w:pos="1114" w:leader="none"/>
        </w:tabs>
        <w:spacing w:before="152" w:after="0"/>
        <w:ind w:left="1113" w:hanging="738"/>
        <w:jc w:val="both"/>
        <w:rPr>
          <w:rFonts w:ascii="Cambria" w:hAnsi="Cambria"/>
        </w:rPr>
      </w:pPr>
      <w:r>
        <w:rPr>
          <w:rFonts w:ascii="Cambria" w:hAnsi="Cambria"/>
          <w:b/>
        </w:rPr>
        <w:t xml:space="preserve">dysponowanie osobami </w:t>
      </w:r>
      <w:r>
        <w:rPr>
          <w:rFonts w:ascii="Cambria" w:hAnsi="Cambria"/>
        </w:rPr>
        <w:t>zdolnymi do realizacji zamówienia,</w:t>
      </w:r>
      <w:r>
        <w:rPr>
          <w:rFonts w:ascii="Cambria" w:hAnsi="Cambria"/>
          <w:spacing w:val="-8"/>
        </w:rPr>
        <w:t xml:space="preserve"> </w:t>
      </w:r>
      <w:r>
        <w:rPr>
          <w:rFonts w:ascii="Cambria" w:hAnsi="Cambria"/>
        </w:rPr>
        <w:t>tj.:</w:t>
      </w:r>
    </w:p>
    <w:p>
      <w:pPr>
        <w:pStyle w:val="Tretekstu"/>
        <w:spacing w:before="9" w:after="0"/>
        <w:jc w:val="both"/>
        <w:rPr>
          <w:rFonts w:ascii="Cambria" w:hAnsi="Cambria"/>
          <w:sz w:val="30"/>
        </w:rPr>
      </w:pPr>
      <w:r>
        <w:rPr>
          <w:rFonts w:ascii="Cambria" w:hAnsi="Cambria"/>
          <w:sz w:val="30"/>
        </w:rPr>
      </w:r>
    </w:p>
    <w:p>
      <w:pPr>
        <w:pStyle w:val="ListParagraph"/>
        <w:numPr>
          <w:ilvl w:val="4"/>
          <w:numId w:val="24"/>
        </w:numPr>
        <w:tabs>
          <w:tab w:val="clear" w:pos="720"/>
          <w:tab w:val="left" w:pos="1097" w:leader="none"/>
        </w:tabs>
        <w:ind w:left="1096" w:right="-31" w:hanging="360"/>
        <w:jc w:val="both"/>
        <w:rPr>
          <w:rFonts w:ascii="Cambria" w:hAnsi="Cambria"/>
        </w:rPr>
      </w:pPr>
      <w:r>
        <w:rPr>
          <w:rFonts w:ascii="Cambria" w:hAnsi="Cambria"/>
          <w:b/>
        </w:rPr>
        <w:t xml:space="preserve">dysponowanie pracownikami </w:t>
      </w:r>
      <w:r>
        <w:rPr>
          <w:rFonts w:ascii="Cambria" w:hAnsi="Cambria"/>
        </w:rPr>
        <w:t>będącymi w posiadaniu kompetencji koniecznych do wykonywania prac związanych z realizacją przedmiotu</w:t>
      </w:r>
      <w:r>
        <w:rPr>
          <w:rFonts w:ascii="Cambria" w:hAnsi="Cambria"/>
          <w:spacing w:val="-5"/>
        </w:rPr>
        <w:t xml:space="preserve"> </w:t>
      </w:r>
      <w:r>
        <w:rPr>
          <w:rFonts w:ascii="Cambria" w:hAnsi="Cambria"/>
        </w:rPr>
        <w:t>zamówienia.</w:t>
      </w:r>
    </w:p>
    <w:p>
      <w:pPr>
        <w:pStyle w:val="Tretekstu"/>
        <w:spacing w:before="6" w:after="0"/>
        <w:jc w:val="both"/>
        <w:rPr>
          <w:rFonts w:ascii="Cambria" w:hAnsi="Cambria"/>
          <w:sz w:val="30"/>
        </w:rPr>
      </w:pPr>
      <w:r>
        <w:rPr>
          <w:rFonts w:ascii="Cambria" w:hAnsi="Cambria"/>
          <w:sz w:val="30"/>
        </w:rPr>
      </w:r>
    </w:p>
    <w:p>
      <w:pPr>
        <w:pStyle w:val="ListParagraph"/>
        <w:numPr>
          <w:ilvl w:val="3"/>
          <w:numId w:val="24"/>
        </w:numPr>
        <w:tabs>
          <w:tab w:val="clear" w:pos="720"/>
          <w:tab w:val="left" w:pos="1053" w:leader="none"/>
        </w:tabs>
        <w:spacing w:before="1" w:after="0"/>
        <w:ind w:left="1084" w:right="-31" w:hanging="708"/>
        <w:jc w:val="both"/>
        <w:rPr>
          <w:rFonts w:ascii="Cambria" w:hAnsi="Cambria"/>
          <w:sz w:val="20"/>
        </w:rPr>
      </w:pPr>
      <w:r>
        <w:rPr>
          <w:rFonts w:ascii="Cambria" w:hAnsi="Cambria"/>
        </w:rPr>
        <w:t xml:space="preserve">Zamawiający </w:t>
      </w:r>
      <w:r>
        <w:rPr>
          <w:rFonts w:ascii="Cambria" w:hAnsi="Cambria"/>
          <w:b/>
          <w:u w:val="thick"/>
        </w:rPr>
        <w:t>nie wymaga</w:t>
      </w:r>
      <w:r>
        <w:rPr>
          <w:rFonts w:ascii="Cambria" w:hAnsi="Cambria"/>
          <w:b/>
        </w:rPr>
        <w:t xml:space="preserve"> </w:t>
      </w:r>
      <w:r>
        <w:rPr>
          <w:rFonts w:ascii="Cambria" w:hAnsi="Cambria"/>
        </w:rPr>
        <w:t xml:space="preserve">od Wykonawców </w:t>
      </w:r>
      <w:r>
        <w:rPr>
          <w:rFonts w:ascii="Cambria" w:hAnsi="Cambria"/>
          <w:b/>
        </w:rPr>
        <w:t xml:space="preserve">wskazania </w:t>
      </w:r>
      <w:r>
        <w:rPr>
          <w:rFonts w:ascii="Cambria" w:hAnsi="Cambria"/>
          <w:b/>
          <w:u w:val="thick"/>
        </w:rPr>
        <w:t>w ofercie</w:t>
      </w:r>
      <w:r>
        <w:rPr>
          <w:rFonts w:ascii="Cambria" w:hAnsi="Cambria"/>
          <w:b/>
        </w:rPr>
        <w:t xml:space="preserve"> </w:t>
      </w:r>
      <w:r>
        <w:rPr>
          <w:rFonts w:ascii="Cambria" w:hAnsi="Cambria"/>
        </w:rPr>
        <w:t>imion i nazwisk osób wykonujących czynności przy realizacji zamówienia wraz z informacją o kwalifikacjach zawodowych lub doświadczeniu tych</w:t>
      </w:r>
      <w:r>
        <w:rPr>
          <w:rFonts w:ascii="Cambria" w:hAnsi="Cambria"/>
          <w:spacing w:val="-2"/>
        </w:rPr>
        <w:t xml:space="preserve"> </w:t>
      </w:r>
      <w:r>
        <w:rPr>
          <w:rFonts w:ascii="Cambria" w:hAnsi="Cambria"/>
        </w:rPr>
        <w:t>osób.</w:t>
      </w:r>
    </w:p>
    <w:p>
      <w:pPr>
        <w:pStyle w:val="Tretekstu"/>
        <w:jc w:val="both"/>
        <w:rPr>
          <w:rFonts w:ascii="Cambria" w:hAnsi="Cambria"/>
          <w:sz w:val="24"/>
        </w:rPr>
      </w:pPr>
      <w:r>
        <w:rPr>
          <w:rFonts w:ascii="Cambria" w:hAnsi="Cambria"/>
          <w:sz w:val="24"/>
        </w:rPr>
      </w:r>
    </w:p>
    <w:p>
      <w:pPr>
        <w:pStyle w:val="Tretekstu"/>
        <w:spacing w:before="4" w:after="0"/>
        <w:jc w:val="both"/>
        <w:rPr>
          <w:rFonts w:ascii="Cambria" w:hAnsi="Cambria"/>
          <w:sz w:val="19"/>
        </w:rPr>
      </w:pPr>
      <w:r>
        <w:rPr>
          <w:rFonts w:ascii="Cambria" w:hAnsi="Cambria"/>
          <w:sz w:val="19"/>
        </w:rPr>
      </w:r>
    </w:p>
    <w:p>
      <w:pPr>
        <w:pStyle w:val="Nagwek1"/>
        <w:jc w:val="both"/>
        <w:rPr>
          <w:rFonts w:ascii="Cambria" w:hAnsi="Cambria"/>
        </w:rPr>
      </w:pPr>
      <w:r>
        <w:rPr>
          <w:rFonts w:ascii="Cambria" w:hAnsi="Cambria"/>
        </w:rPr>
        <w:t>INFORMACJE DODATKOWE:</w:t>
      </w:r>
    </w:p>
    <w:p>
      <w:pPr>
        <w:pStyle w:val="Tretekstu"/>
        <w:spacing w:before="3" w:after="0"/>
        <w:jc w:val="both"/>
        <w:rPr>
          <w:rFonts w:ascii="Cambria" w:hAnsi="Cambria"/>
          <w:b/>
          <w:b/>
        </w:rPr>
      </w:pPr>
      <w:r>
        <w:rPr>
          <w:rFonts w:ascii="Cambria" w:hAnsi="Cambria"/>
          <w:b/>
        </w:rPr>
      </w:r>
    </w:p>
    <w:p>
      <w:pPr>
        <w:pStyle w:val="ListParagraph"/>
        <w:numPr>
          <w:ilvl w:val="1"/>
          <w:numId w:val="23"/>
        </w:numPr>
        <w:tabs>
          <w:tab w:val="clear" w:pos="720"/>
          <w:tab w:val="left" w:pos="1082" w:leader="none"/>
        </w:tabs>
        <w:ind w:left="1081" w:right="-31" w:hanging="706"/>
        <w:jc w:val="both"/>
        <w:rPr>
          <w:rFonts w:ascii="Cambria" w:hAnsi="Cambria"/>
        </w:rPr>
      </w:pPr>
      <w:r>
        <w:rPr>
          <w:rFonts w:ascii="Cambria" w:hAnsi="Cambria"/>
        </w:rPr>
        <w:t>W przypadku Wykonawców wspólnie ubiegających się o udzielenie zamówienia spełnienie warunków udziału w postępowaniu określonych w pkt 5.1.1 - 5.1.3 SIWZ oceniane będzie</w:t>
      </w:r>
      <w:r>
        <w:rPr>
          <w:rFonts w:ascii="Cambria" w:hAnsi="Cambria"/>
          <w:spacing w:val="-1"/>
        </w:rPr>
        <w:t xml:space="preserve"> </w:t>
      </w:r>
      <w:r>
        <w:rPr>
          <w:rFonts w:ascii="Cambria" w:hAnsi="Cambria"/>
        </w:rPr>
        <w:t>łącznie.</w:t>
      </w:r>
    </w:p>
    <w:p>
      <w:pPr>
        <w:pStyle w:val="Tretekstu"/>
        <w:spacing w:before="10" w:after="0"/>
        <w:jc w:val="both"/>
        <w:rPr>
          <w:rFonts w:ascii="Cambria" w:hAnsi="Cambria"/>
          <w:sz w:val="21"/>
        </w:rPr>
      </w:pPr>
      <w:r>
        <w:rPr>
          <w:rFonts w:ascii="Cambria" w:hAnsi="Cambria"/>
          <w:sz w:val="21"/>
        </w:rPr>
      </w:r>
    </w:p>
    <w:p>
      <w:pPr>
        <w:pStyle w:val="ListParagraph"/>
        <w:numPr>
          <w:ilvl w:val="1"/>
          <w:numId w:val="23"/>
        </w:numPr>
        <w:tabs>
          <w:tab w:val="clear" w:pos="720"/>
          <w:tab w:val="left" w:pos="1081" w:leader="none"/>
          <w:tab w:val="left" w:pos="1082" w:leader="none"/>
        </w:tabs>
        <w:spacing w:lineRule="exact" w:line="252"/>
        <w:ind w:left="1082" w:right="-31" w:hanging="706"/>
        <w:jc w:val="both"/>
        <w:rPr>
          <w:rFonts w:ascii="Cambria" w:hAnsi="Cambria"/>
        </w:rPr>
      </w:pPr>
      <w:r>
        <w:rPr>
          <w:rFonts w:ascii="Cambria" w:hAnsi="Cambria"/>
        </w:rPr>
        <w:t>Poleganie na zdolnościach lub sytuacji innych podmiotów na zasadach</w:t>
      </w:r>
      <w:r>
        <w:rPr>
          <w:rFonts w:ascii="Cambria" w:hAnsi="Cambria"/>
          <w:spacing w:val="-22"/>
        </w:rPr>
        <w:t xml:space="preserve"> </w:t>
      </w:r>
      <w:r>
        <w:rPr>
          <w:rFonts w:ascii="Cambria" w:hAnsi="Cambria"/>
        </w:rPr>
        <w:t xml:space="preserve">określonych </w:t>
      </w:r>
      <w:r>
        <w:rPr>
          <w:rFonts w:ascii="Cambria" w:hAnsi="Cambria"/>
          <w:b/>
        </w:rPr>
        <w:t xml:space="preserve">w art. 22a </w:t>
      </w:r>
      <w:r>
        <w:rPr>
          <w:rFonts w:ascii="Cambria" w:hAnsi="Cambria"/>
        </w:rPr>
        <w:t>ustawy</w:t>
      </w:r>
      <w:r>
        <w:rPr>
          <w:rFonts w:ascii="Cambria" w:hAnsi="Cambria"/>
          <w:spacing w:val="-6"/>
        </w:rPr>
        <w:t xml:space="preserve"> </w:t>
      </w:r>
      <w:r>
        <w:rPr>
          <w:rFonts w:ascii="Cambria" w:hAnsi="Cambria"/>
        </w:rPr>
        <w:t>Pzp:</w:t>
      </w:r>
    </w:p>
    <w:p>
      <w:pPr>
        <w:pStyle w:val="Tretekstu"/>
        <w:spacing w:before="3" w:after="0"/>
        <w:jc w:val="both"/>
        <w:rPr>
          <w:rFonts w:ascii="Cambria" w:hAnsi="Cambria"/>
        </w:rPr>
      </w:pPr>
      <w:r>
        <w:rPr>
          <w:rFonts w:ascii="Cambria" w:hAnsi="Cambria"/>
        </w:rPr>
      </w:r>
    </w:p>
    <w:p>
      <w:pPr>
        <w:pStyle w:val="ListParagraph"/>
        <w:numPr>
          <w:ilvl w:val="2"/>
          <w:numId w:val="23"/>
        </w:numPr>
        <w:tabs>
          <w:tab w:val="clear" w:pos="720"/>
          <w:tab w:val="left" w:pos="1082" w:leader="none"/>
        </w:tabs>
        <w:ind w:left="1081" w:right="129" w:hanging="706"/>
        <w:jc w:val="both"/>
        <w:rPr>
          <w:rFonts w:ascii="Cambria" w:hAnsi="Cambria"/>
        </w:rPr>
      </w:pPr>
      <w:r>
        <w:rPr>
          <w:rFonts w:ascii="Cambria" w:hAnsi="Cambria"/>
        </w:rPr>
        <w:t xml:space="preserve">Wykonawca może w celu potwierdzenia spełniania warunków udziału w postępowaniu,    w stosownych sytuacjach oraz w odniesieniu do konkretnego zamówienia, lub jego części, </w:t>
      </w:r>
      <w:r>
        <w:rPr>
          <w:rFonts w:ascii="Cambria" w:hAnsi="Cambria"/>
          <w:spacing w:val="21"/>
        </w:rPr>
        <w:t>polegać</w:t>
      </w:r>
      <w:r>
        <w:rPr>
          <w:rFonts w:ascii="Cambria" w:hAnsi="Cambria"/>
        </w:rPr>
        <w:t xml:space="preserve"> na zdolnościach technicznych lub zawodowych lub sytuacji finansowej lub ekonomicznej innych podmiotów, niezależnie od charakteru prawnego łączących go z nim stosunków prawnych.</w:t>
      </w:r>
    </w:p>
    <w:p>
      <w:pPr>
        <w:pStyle w:val="Tretekstu"/>
        <w:spacing w:before="86" w:after="0"/>
        <w:ind w:left="1081" w:right="130" w:hanging="0"/>
        <w:jc w:val="both"/>
        <w:rPr>
          <w:rFonts w:ascii="Cambria" w:hAnsi="Cambria"/>
        </w:rPr>
      </w:pPr>
      <w:r>
        <w:rPr>
          <w:rFonts w:ascii="Cambria" w:hAnsi="Cambria"/>
        </w:rPr>
      </w:r>
    </w:p>
    <w:p>
      <w:pPr>
        <w:pStyle w:val="ListParagraph"/>
        <w:numPr>
          <w:ilvl w:val="2"/>
          <w:numId w:val="23"/>
        </w:numPr>
        <w:tabs>
          <w:tab w:val="clear" w:pos="720"/>
          <w:tab w:val="left" w:pos="1082" w:leader="none"/>
        </w:tabs>
        <w:ind w:left="1081" w:right="122" w:hanging="706"/>
        <w:jc w:val="both"/>
        <w:rPr>
          <w:rFonts w:ascii="Cambria" w:hAnsi="Cambria"/>
        </w:rPr>
      </w:pPr>
      <w:r>
        <w:rPr>
          <w:rFonts w:ascii="Cambria" w:hAnsi="Cambria"/>
        </w:rPr>
        <w:t>Wykonawca, który polega na zdolnościach lub sytuacji innych podmiotów, musi udowodnić</w:t>
      </w:r>
      <w:r>
        <w:rPr>
          <w:rFonts w:ascii="Cambria" w:hAnsi="Cambria"/>
          <w:spacing w:val="-7"/>
        </w:rPr>
        <w:t xml:space="preserve"> Z</w:t>
      </w:r>
      <w:r>
        <w:rPr>
          <w:rFonts w:ascii="Cambria" w:hAnsi="Cambria"/>
        </w:rPr>
        <w:t>amawiającemu,</w:t>
      </w:r>
      <w:r>
        <w:rPr>
          <w:rFonts w:ascii="Cambria" w:hAnsi="Cambria"/>
          <w:spacing w:val="-7"/>
        </w:rPr>
        <w:t xml:space="preserve"> </w:t>
      </w:r>
      <w:r>
        <w:rPr>
          <w:rFonts w:ascii="Cambria" w:hAnsi="Cambria"/>
        </w:rPr>
        <w:t>że</w:t>
      </w:r>
      <w:r>
        <w:rPr>
          <w:rFonts w:ascii="Cambria" w:hAnsi="Cambria"/>
          <w:spacing w:val="-9"/>
        </w:rPr>
        <w:t xml:space="preserve"> </w:t>
      </w:r>
      <w:r>
        <w:rPr>
          <w:rFonts w:ascii="Cambria" w:hAnsi="Cambria"/>
        </w:rPr>
        <w:t>realizując</w:t>
      </w:r>
      <w:r>
        <w:rPr>
          <w:rFonts w:ascii="Cambria" w:hAnsi="Cambria"/>
          <w:spacing w:val="-9"/>
        </w:rPr>
        <w:t xml:space="preserve"> </w:t>
      </w:r>
      <w:r>
        <w:rPr>
          <w:rFonts w:ascii="Cambria" w:hAnsi="Cambria"/>
        </w:rPr>
        <w:t>zamówienie,</w:t>
      </w:r>
      <w:r>
        <w:rPr>
          <w:rFonts w:ascii="Cambria" w:hAnsi="Cambria"/>
          <w:spacing w:val="-7"/>
        </w:rPr>
        <w:t xml:space="preserve"> </w:t>
      </w:r>
      <w:r>
        <w:rPr>
          <w:rFonts w:ascii="Cambria" w:hAnsi="Cambria"/>
        </w:rPr>
        <w:t>będzie</w:t>
      </w:r>
      <w:r>
        <w:rPr>
          <w:rFonts w:ascii="Cambria" w:hAnsi="Cambria"/>
          <w:spacing w:val="-9"/>
        </w:rPr>
        <w:t xml:space="preserve"> </w:t>
      </w:r>
      <w:r>
        <w:rPr>
          <w:rFonts w:ascii="Cambria" w:hAnsi="Cambria"/>
        </w:rPr>
        <w:t>dysponował</w:t>
      </w:r>
      <w:r>
        <w:rPr>
          <w:rFonts w:ascii="Cambria" w:hAnsi="Cambria"/>
          <w:spacing w:val="-8"/>
        </w:rPr>
        <w:t xml:space="preserve"> </w:t>
      </w:r>
      <w:r>
        <w:rPr>
          <w:rFonts w:ascii="Cambria" w:hAnsi="Cambria"/>
        </w:rPr>
        <w:t>niezbędnymi zasobami tych podmiotów, w szczególności przedstawiając zobowiązanie tych podmiotów do oddania mu do dyspozycji niezbędnych zasobów na potrzeby realizacji zamówienia.</w:t>
      </w:r>
    </w:p>
    <w:p>
      <w:pPr>
        <w:pStyle w:val="ListParagraph"/>
        <w:tabs>
          <w:tab w:val="clear" w:pos="720"/>
          <w:tab w:val="left" w:pos="1082" w:leader="none"/>
        </w:tabs>
        <w:ind w:left="1081" w:right="122" w:hanging="0"/>
        <w:jc w:val="both"/>
        <w:rPr>
          <w:rFonts w:ascii="Cambria" w:hAnsi="Cambria"/>
        </w:rPr>
      </w:pPr>
      <w:r>
        <w:rPr>
          <w:rFonts w:ascii="Cambria" w:hAnsi="Cambria"/>
        </w:rPr>
      </w:r>
    </w:p>
    <w:p>
      <w:pPr>
        <w:pStyle w:val="ListParagraph"/>
        <w:numPr>
          <w:ilvl w:val="2"/>
          <w:numId w:val="23"/>
        </w:numPr>
        <w:tabs>
          <w:tab w:val="clear" w:pos="720"/>
          <w:tab w:val="left" w:pos="1082" w:leader="none"/>
        </w:tabs>
        <w:ind w:left="1081" w:right="129" w:hanging="706"/>
        <w:jc w:val="both"/>
        <w:rPr>
          <w:rFonts w:ascii="Cambria" w:hAnsi="Cambria"/>
        </w:rPr>
      </w:pPr>
      <w:r>
        <w:rPr>
          <w:rFonts w:ascii="Cambria" w:hAnsi="Cambria"/>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w:t>
      </w:r>
      <w:r>
        <w:rPr>
          <w:rFonts w:ascii="Cambria" w:hAnsi="Cambria"/>
          <w:spacing w:val="-16"/>
        </w:rPr>
        <w:t xml:space="preserve"> </w:t>
      </w:r>
      <w:r>
        <w:rPr>
          <w:rFonts w:ascii="Cambria" w:hAnsi="Cambria"/>
        </w:rPr>
        <w:t>ust.</w:t>
      </w:r>
      <w:r>
        <w:rPr>
          <w:rFonts w:ascii="Cambria" w:hAnsi="Cambria"/>
          <w:spacing w:val="-15"/>
        </w:rPr>
        <w:t xml:space="preserve"> </w:t>
      </w:r>
      <w:r>
        <w:rPr>
          <w:rFonts w:ascii="Cambria" w:hAnsi="Cambria"/>
        </w:rPr>
        <w:t>1</w:t>
      </w:r>
      <w:r>
        <w:rPr>
          <w:rFonts w:ascii="Cambria" w:hAnsi="Cambria"/>
          <w:spacing w:val="-16"/>
        </w:rPr>
        <w:t xml:space="preserve"> </w:t>
      </w:r>
      <w:r>
        <w:rPr>
          <w:rFonts w:ascii="Cambria" w:hAnsi="Cambria"/>
        </w:rPr>
        <w:t>pkt</w:t>
      </w:r>
      <w:r>
        <w:rPr>
          <w:rFonts w:ascii="Cambria" w:hAnsi="Cambria"/>
          <w:spacing w:val="-14"/>
        </w:rPr>
        <w:t xml:space="preserve"> </w:t>
      </w:r>
      <w:r>
        <w:rPr>
          <w:rFonts w:ascii="Cambria" w:hAnsi="Cambria"/>
        </w:rPr>
        <w:t>13</w:t>
      </w:r>
      <w:r>
        <w:rPr>
          <w:rFonts w:ascii="Cambria" w:hAnsi="Cambria"/>
          <w:spacing w:val="-16"/>
        </w:rPr>
        <w:t xml:space="preserve"> </w:t>
      </w:r>
      <w:r>
        <w:rPr>
          <w:rFonts w:ascii="Cambria" w:hAnsi="Cambria"/>
        </w:rPr>
        <w:t>–</w:t>
      </w:r>
      <w:r>
        <w:rPr>
          <w:rFonts w:ascii="Cambria" w:hAnsi="Cambria"/>
          <w:spacing w:val="-16"/>
        </w:rPr>
        <w:t xml:space="preserve"> </w:t>
      </w:r>
      <w:r>
        <w:rPr>
          <w:rFonts w:ascii="Cambria" w:hAnsi="Cambria"/>
        </w:rPr>
        <w:t>22</w:t>
      </w:r>
      <w:r>
        <w:rPr>
          <w:rFonts w:ascii="Cambria" w:hAnsi="Cambria"/>
          <w:spacing w:val="-15"/>
        </w:rPr>
        <w:t xml:space="preserve"> </w:t>
      </w:r>
      <w:r>
        <w:rPr>
          <w:rFonts w:ascii="Cambria" w:hAnsi="Cambria"/>
        </w:rPr>
        <w:t>i</w:t>
      </w:r>
      <w:r>
        <w:rPr>
          <w:rFonts w:ascii="Cambria" w:hAnsi="Cambria"/>
          <w:spacing w:val="-17"/>
        </w:rPr>
        <w:t xml:space="preserve"> </w:t>
      </w:r>
      <w:r>
        <w:rPr>
          <w:rFonts w:ascii="Cambria" w:hAnsi="Cambria"/>
        </w:rPr>
        <w:t>ust.</w:t>
      </w:r>
      <w:r>
        <w:rPr>
          <w:rFonts w:ascii="Cambria" w:hAnsi="Cambria"/>
          <w:spacing w:val="-17"/>
        </w:rPr>
        <w:t xml:space="preserve"> </w:t>
      </w:r>
      <w:r>
        <w:rPr>
          <w:rFonts w:ascii="Cambria" w:hAnsi="Cambria"/>
        </w:rPr>
        <w:t>5</w:t>
      </w:r>
      <w:r>
        <w:rPr>
          <w:rFonts w:ascii="Cambria" w:hAnsi="Cambria"/>
          <w:spacing w:val="-15"/>
        </w:rPr>
        <w:t xml:space="preserve"> </w:t>
      </w:r>
      <w:r>
        <w:rPr>
          <w:rFonts w:ascii="Cambria" w:hAnsi="Cambria"/>
        </w:rPr>
        <w:t>pkt</w:t>
      </w:r>
      <w:r>
        <w:rPr>
          <w:rFonts w:ascii="Cambria" w:hAnsi="Cambria"/>
          <w:spacing w:val="-15"/>
        </w:rPr>
        <w:t xml:space="preserve"> </w:t>
      </w:r>
      <w:r>
        <w:rPr>
          <w:rFonts w:ascii="Cambria" w:hAnsi="Cambria"/>
        </w:rPr>
        <w:t>1</w:t>
      </w:r>
      <w:r>
        <w:rPr>
          <w:rFonts w:ascii="Cambria" w:hAnsi="Cambria"/>
          <w:spacing w:val="-19"/>
        </w:rPr>
        <w:t xml:space="preserve"> </w:t>
      </w:r>
      <w:r>
        <w:rPr>
          <w:rFonts w:ascii="Cambria" w:hAnsi="Cambria"/>
        </w:rPr>
        <w:t>ustawy</w:t>
      </w:r>
      <w:r>
        <w:rPr>
          <w:rFonts w:ascii="Cambria" w:hAnsi="Cambria"/>
          <w:spacing w:val="-17"/>
        </w:rPr>
        <w:t xml:space="preserve"> </w:t>
      </w:r>
      <w:r>
        <w:rPr>
          <w:rFonts w:ascii="Cambria" w:hAnsi="Cambria"/>
        </w:rPr>
        <w:t>Pzp</w:t>
      </w:r>
      <w:r>
        <w:rPr>
          <w:rFonts w:ascii="Cambria" w:hAnsi="Cambria"/>
          <w:spacing w:val="-16"/>
        </w:rPr>
        <w:t xml:space="preserve"> </w:t>
      </w:r>
      <w:r>
        <w:rPr>
          <w:rFonts w:ascii="Cambria" w:hAnsi="Cambria"/>
        </w:rPr>
        <w:t>(stosowne</w:t>
      </w:r>
      <w:r>
        <w:rPr>
          <w:rFonts w:ascii="Cambria" w:hAnsi="Cambria"/>
          <w:spacing w:val="-16"/>
        </w:rPr>
        <w:t xml:space="preserve"> </w:t>
      </w:r>
      <w:r>
        <w:rPr>
          <w:rFonts w:ascii="Cambria" w:hAnsi="Cambria"/>
        </w:rPr>
        <w:t>oświadczenie</w:t>
      </w:r>
      <w:r>
        <w:rPr>
          <w:rFonts w:ascii="Cambria" w:hAnsi="Cambria"/>
          <w:spacing w:val="-15"/>
        </w:rPr>
        <w:t xml:space="preserve"> </w:t>
      </w:r>
      <w:r>
        <w:rPr>
          <w:rFonts w:ascii="Cambria" w:hAnsi="Cambria"/>
        </w:rPr>
        <w:t>składa</w:t>
      </w:r>
      <w:r>
        <w:rPr>
          <w:rFonts w:ascii="Cambria" w:hAnsi="Cambria"/>
          <w:spacing w:val="-16"/>
        </w:rPr>
        <w:t xml:space="preserve"> </w:t>
      </w:r>
      <w:r>
        <w:rPr>
          <w:rFonts w:ascii="Cambria" w:hAnsi="Cambria"/>
        </w:rPr>
        <w:t>wykonawca            w Załączniku nr 4 do</w:t>
      </w:r>
      <w:r>
        <w:rPr>
          <w:rFonts w:ascii="Cambria" w:hAnsi="Cambria"/>
          <w:spacing w:val="-7"/>
        </w:rPr>
        <w:t xml:space="preserve"> </w:t>
      </w:r>
      <w:r>
        <w:rPr>
          <w:rFonts w:ascii="Cambria" w:hAnsi="Cambria"/>
        </w:rPr>
        <w:t>SIWZ).</w:t>
      </w:r>
    </w:p>
    <w:p>
      <w:pPr>
        <w:pStyle w:val="Normal"/>
        <w:tabs>
          <w:tab w:val="clear" w:pos="720"/>
          <w:tab w:val="left" w:pos="1082" w:leader="none"/>
        </w:tabs>
        <w:ind w:right="129" w:hanging="0"/>
        <w:jc w:val="both"/>
        <w:rPr>
          <w:rFonts w:ascii="Cambria" w:hAnsi="Cambria"/>
        </w:rPr>
      </w:pPr>
      <w:r>
        <w:rPr>
          <w:rFonts w:ascii="Cambria" w:hAnsi="Cambria"/>
        </w:rPr>
      </w:r>
    </w:p>
    <w:p>
      <w:pPr>
        <w:pStyle w:val="ListParagraph"/>
        <w:numPr>
          <w:ilvl w:val="2"/>
          <w:numId w:val="23"/>
        </w:numPr>
        <w:tabs>
          <w:tab w:val="clear" w:pos="720"/>
          <w:tab w:val="left" w:pos="1082" w:leader="none"/>
        </w:tabs>
        <w:spacing w:before="2" w:after="0"/>
        <w:ind w:left="1081" w:right="124" w:hanging="706"/>
        <w:jc w:val="both"/>
        <w:rPr>
          <w:rFonts w:ascii="Cambria" w:hAnsi="Cambria"/>
          <w:b/>
          <w:b/>
        </w:rPr>
      </w:pPr>
      <w:r>
        <w:rPr>
          <w:rFonts w:ascii="Cambria" w:hAnsi="Cambria"/>
        </w:rPr>
        <w:t xml:space="preserve">W odniesieniu do warunków dotyczących wykształcenia, kwalifikacji zawodowych lub doświadczenia, Wykonawcy mogą polegać na zdolnościach innych podmiotów, </w:t>
      </w:r>
      <w:r>
        <w:rPr>
          <w:rFonts w:ascii="Cambria" w:hAnsi="Cambria"/>
          <w:b/>
        </w:rPr>
        <w:t>jeśli podmioty te zrealizują dostawy</w:t>
      </w:r>
      <w:r>
        <w:rPr>
          <w:rFonts w:ascii="Cambria" w:hAnsi="Cambria"/>
        </w:rPr>
        <w:t xml:space="preserve">, </w:t>
      </w:r>
      <w:r>
        <w:rPr>
          <w:rFonts w:ascii="Cambria" w:hAnsi="Cambria"/>
          <w:b/>
        </w:rPr>
        <w:t>do realizacji których te zdolności są</w:t>
      </w:r>
      <w:r>
        <w:rPr>
          <w:rFonts w:ascii="Cambria" w:hAnsi="Cambria"/>
          <w:b/>
          <w:spacing w:val="-7"/>
        </w:rPr>
        <w:t xml:space="preserve"> </w:t>
      </w:r>
      <w:r>
        <w:rPr>
          <w:rFonts w:ascii="Cambria" w:hAnsi="Cambria"/>
          <w:b/>
        </w:rPr>
        <w:t>wymagane.</w:t>
      </w:r>
    </w:p>
    <w:p>
      <w:pPr>
        <w:pStyle w:val="ListParagraph"/>
        <w:tabs>
          <w:tab w:val="clear" w:pos="720"/>
          <w:tab w:val="left" w:pos="1082" w:leader="none"/>
        </w:tabs>
        <w:spacing w:before="2" w:after="0"/>
        <w:ind w:left="1081" w:right="124" w:hanging="0"/>
        <w:jc w:val="both"/>
        <w:rPr>
          <w:rFonts w:ascii="Cambria" w:hAnsi="Cambria"/>
          <w:b/>
          <w:b/>
        </w:rPr>
      </w:pPr>
      <w:r>
        <w:rPr>
          <w:rFonts w:ascii="Cambria" w:hAnsi="Cambria"/>
          <w:b/>
        </w:rPr>
      </w:r>
    </w:p>
    <w:p>
      <w:pPr>
        <w:pStyle w:val="ListParagraph"/>
        <w:numPr>
          <w:ilvl w:val="2"/>
          <w:numId w:val="23"/>
        </w:numPr>
        <w:tabs>
          <w:tab w:val="clear" w:pos="720"/>
          <w:tab w:val="left" w:pos="1082" w:leader="none"/>
        </w:tabs>
        <w:ind w:left="1081" w:right="126" w:hanging="706"/>
        <w:jc w:val="both"/>
        <w:rPr>
          <w:rFonts w:ascii="Cambria" w:hAnsi="Cambria"/>
        </w:rPr>
      </w:pPr>
      <w:r>
        <w:rPr>
          <w:rFonts w:ascii="Cambria" w:hAnsi="Cambria"/>
        </w:rPr>
        <w:t xml:space="preserve">Wykonawca, który polega na sytuacji finansowej lub ekonomicznej innych podmiotów, odpowiada solidarnie z podmiotem, który zobowiązał się do udostępnienia zasobów, </w:t>
        <w:br/>
        <w:t>za szkodę poniesioną przez Zamawiającego powstałą wskutek nieudostępnienia tych zasobów, chyba że za nieudostępnienie zasobów nie ponosi</w:t>
      </w:r>
      <w:r>
        <w:rPr>
          <w:rFonts w:ascii="Cambria" w:hAnsi="Cambria"/>
          <w:spacing w:val="-5"/>
        </w:rPr>
        <w:t xml:space="preserve"> </w:t>
      </w:r>
      <w:r>
        <w:rPr>
          <w:rFonts w:ascii="Cambria" w:hAnsi="Cambria"/>
        </w:rPr>
        <w:t>winy.</w:t>
      </w:r>
    </w:p>
    <w:p>
      <w:pPr>
        <w:pStyle w:val="Normal"/>
        <w:tabs>
          <w:tab w:val="clear" w:pos="720"/>
          <w:tab w:val="left" w:pos="1082" w:leader="none"/>
        </w:tabs>
        <w:ind w:right="126" w:hanging="0"/>
        <w:jc w:val="both"/>
        <w:rPr>
          <w:rFonts w:ascii="Cambria" w:hAnsi="Cambria"/>
        </w:rPr>
      </w:pPr>
      <w:r>
        <w:rPr>
          <w:rFonts w:ascii="Cambria" w:hAnsi="Cambria"/>
        </w:rPr>
      </w:r>
    </w:p>
    <w:p>
      <w:pPr>
        <w:pStyle w:val="ListParagraph"/>
        <w:numPr>
          <w:ilvl w:val="1"/>
          <w:numId w:val="23"/>
        </w:numPr>
        <w:tabs>
          <w:tab w:val="clear" w:pos="720"/>
          <w:tab w:val="left" w:pos="1081" w:leader="none"/>
          <w:tab w:val="left" w:pos="1082" w:leader="none"/>
        </w:tabs>
        <w:ind w:left="1081" w:right="224" w:hanging="706"/>
        <w:jc w:val="both"/>
        <w:rPr>
          <w:rFonts w:ascii="Cambria" w:hAnsi="Cambria"/>
        </w:rPr>
      </w:pPr>
      <w:r>
        <w:rPr>
          <w:rFonts w:ascii="Cambria" w:hAnsi="Cambria"/>
        </w:rPr>
        <w:t>Zamawiający może, na każdym etapie postępowania, uznać, że Wykonawca nie posiada wymaganych zdolności, jeżeli zaangażowanie zasobów technicznych lub zawodowych Wykonawcy w inne przedsięwzięcia gospodarcze Wykonawcy może mieć negatywny wpływ na realizację</w:t>
      </w:r>
      <w:r>
        <w:rPr>
          <w:rFonts w:ascii="Cambria" w:hAnsi="Cambria"/>
          <w:spacing w:val="-5"/>
        </w:rPr>
        <w:t xml:space="preserve"> </w:t>
      </w:r>
      <w:r>
        <w:rPr>
          <w:rFonts w:ascii="Cambria" w:hAnsi="Cambria"/>
        </w:rPr>
        <w:t>zamówienia.</w:t>
      </w:r>
    </w:p>
    <w:p>
      <w:pPr>
        <w:pStyle w:val="ListParagraph"/>
        <w:numPr>
          <w:ilvl w:val="0"/>
          <w:numId w:val="0"/>
        </w:numPr>
        <w:tabs>
          <w:tab w:val="clear" w:pos="720"/>
          <w:tab w:val="left" w:pos="1081" w:leader="none"/>
          <w:tab w:val="left" w:pos="1082" w:leader="none"/>
        </w:tabs>
        <w:ind w:left="1457" w:right="224" w:hanging="0"/>
        <w:jc w:val="both"/>
        <w:rPr>
          <w:rFonts w:ascii="Cambria" w:hAnsi="Cambria"/>
        </w:rPr>
      </w:pPr>
      <w:r>
        <w:rPr>
          <w:rFonts w:ascii="Cambria" w:hAnsi="Cambria"/>
        </w:rPr>
      </w:r>
    </w:p>
    <w:p>
      <w:pPr>
        <w:pStyle w:val="Nagwek1"/>
        <w:numPr>
          <w:ilvl w:val="0"/>
          <w:numId w:val="27"/>
        </w:numPr>
        <w:tabs>
          <w:tab w:val="clear" w:pos="720"/>
          <w:tab w:val="left" w:pos="1084" w:leader="none"/>
          <w:tab w:val="left" w:pos="1085" w:leader="none"/>
        </w:tabs>
        <w:spacing w:before="206" w:after="0"/>
        <w:ind w:left="1084" w:hanging="709"/>
        <w:rPr>
          <w:rFonts w:ascii="Cambria" w:hAnsi="Cambria"/>
        </w:rPr>
      </w:pPr>
      <w:r>
        <w:rPr>
          <w:rFonts w:ascii="Cambria" w:hAnsi="Cambria"/>
          <w:color w:val="0000FF"/>
        </w:rPr>
        <w:t>PODSTAWY</w:t>
      </w:r>
      <w:r>
        <w:rPr>
          <w:rFonts w:ascii="Cambria" w:hAnsi="Cambria"/>
          <w:color w:val="0000FF"/>
          <w:spacing w:val="-1"/>
        </w:rPr>
        <w:t xml:space="preserve"> </w:t>
      </w:r>
      <w:r>
        <w:rPr>
          <w:rFonts w:ascii="Cambria" w:hAnsi="Cambria"/>
          <w:color w:val="0000FF"/>
        </w:rPr>
        <w:t>WYKLUCZENIA</w:t>
      </w:r>
    </w:p>
    <w:p>
      <w:pPr>
        <w:pStyle w:val="Tretekstu"/>
        <w:rPr>
          <w:rFonts w:ascii="Cambria" w:hAnsi="Cambria"/>
          <w:b/>
          <w:b/>
        </w:rPr>
      </w:pPr>
      <w:r>
        <w:rPr>
          <w:rFonts w:ascii="Cambria" w:hAnsi="Cambria"/>
          <w:b/>
        </w:rPr>
      </w:r>
    </w:p>
    <w:p>
      <w:pPr>
        <w:pStyle w:val="ListParagraph"/>
        <w:numPr>
          <w:ilvl w:val="1"/>
          <w:numId w:val="22"/>
        </w:numPr>
        <w:tabs>
          <w:tab w:val="clear" w:pos="720"/>
          <w:tab w:val="left" w:pos="1084" w:leader="none"/>
          <w:tab w:val="left" w:pos="1085" w:leader="none"/>
        </w:tabs>
        <w:ind w:left="1084" w:right="-31" w:hanging="708"/>
        <w:jc w:val="both"/>
        <w:rPr>
          <w:rFonts w:ascii="Cambria" w:hAnsi="Cambria"/>
        </w:rPr>
      </w:pPr>
      <w:r>
        <w:rPr>
          <w:rFonts w:ascii="Cambria" w:hAnsi="Cambria"/>
        </w:rPr>
        <w:t>O udzielenie zamówienia mogą ubiegać się Wykonawcy, którzy nie podlegają wykluczeniu.</w:t>
      </w:r>
    </w:p>
    <w:p>
      <w:pPr>
        <w:pStyle w:val="Tretekstu"/>
        <w:spacing w:before="11" w:after="0"/>
        <w:jc w:val="both"/>
        <w:rPr>
          <w:rFonts w:ascii="Cambria" w:hAnsi="Cambria"/>
          <w:sz w:val="21"/>
        </w:rPr>
      </w:pPr>
      <w:r>
        <w:rPr>
          <w:rFonts w:ascii="Cambria" w:hAnsi="Cambria"/>
          <w:sz w:val="21"/>
        </w:rPr>
      </w:r>
    </w:p>
    <w:p>
      <w:pPr>
        <w:pStyle w:val="Nagwek1"/>
        <w:numPr>
          <w:ilvl w:val="1"/>
          <w:numId w:val="22"/>
        </w:numPr>
        <w:tabs>
          <w:tab w:val="clear" w:pos="720"/>
          <w:tab w:val="left" w:pos="1084" w:leader="none"/>
          <w:tab w:val="left" w:pos="1085" w:leader="none"/>
        </w:tabs>
        <w:ind w:left="1084" w:hanging="709"/>
        <w:jc w:val="both"/>
        <w:rPr>
          <w:rFonts w:ascii="Cambria" w:hAnsi="Cambria"/>
        </w:rPr>
      </w:pPr>
      <w:r>
        <w:rPr>
          <w:rFonts w:ascii="Cambria" w:hAnsi="Cambria"/>
        </w:rPr>
        <w:t>Z postępowania o udzielenie zamówienia publicznego Zamawiający</w:t>
      </w:r>
      <w:r>
        <w:rPr>
          <w:rFonts w:ascii="Cambria" w:hAnsi="Cambria"/>
          <w:spacing w:val="-20"/>
        </w:rPr>
        <w:t xml:space="preserve"> </w:t>
      </w:r>
      <w:r>
        <w:rPr>
          <w:rFonts w:ascii="Cambria" w:hAnsi="Cambria"/>
        </w:rPr>
        <w:t>wykluczy:</w:t>
      </w:r>
    </w:p>
    <w:p>
      <w:pPr>
        <w:pStyle w:val="Tretekstu"/>
        <w:jc w:val="both"/>
        <w:rPr>
          <w:rFonts w:ascii="Cambria" w:hAnsi="Cambria"/>
          <w:b/>
          <w:b/>
        </w:rPr>
      </w:pPr>
      <w:r>
        <w:rPr>
          <w:rFonts w:ascii="Cambria" w:hAnsi="Cambria"/>
          <w:b/>
        </w:rPr>
      </w:r>
    </w:p>
    <w:p>
      <w:pPr>
        <w:pStyle w:val="ListParagraph"/>
        <w:numPr>
          <w:ilvl w:val="2"/>
          <w:numId w:val="22"/>
        </w:numPr>
        <w:tabs>
          <w:tab w:val="clear" w:pos="720"/>
          <w:tab w:val="left" w:pos="1081" w:leader="none"/>
          <w:tab w:val="left" w:pos="1082" w:leader="none"/>
        </w:tabs>
        <w:ind w:left="1081" w:right="123" w:hanging="706"/>
        <w:jc w:val="both"/>
        <w:rPr/>
      </w:pPr>
      <w:r>
        <w:rPr>
          <w:rFonts w:ascii="Cambria" w:hAnsi="Cambria"/>
        </w:rPr>
        <w:t xml:space="preserve">Wykonawców w okolicznościach, o których mowa </w:t>
      </w:r>
      <w:r>
        <w:rPr>
          <w:rFonts w:ascii="Cambria" w:hAnsi="Cambria"/>
          <w:b/>
        </w:rPr>
        <w:t>w art. 24 ust.1 pkt 12-23 i ust. 5 pkt 1 ustawy Pzp -</w:t>
      </w:r>
      <w:r>
        <w:rPr>
          <w:rFonts w:ascii="Cambria" w:hAnsi="Cambria"/>
        </w:rPr>
        <w:t xml:space="preserve"> każdy z tych Wykonawców składa dokumenty wymienione w pkt 7.2.1</w:t>
      </w:r>
      <w:r>
        <w:rPr>
          <w:rFonts w:ascii="Cambria" w:hAnsi="Cambria"/>
          <w:spacing w:val="18"/>
        </w:rPr>
        <w:t xml:space="preserve"> </w:t>
      </w:r>
      <w:r>
        <w:rPr>
          <w:rFonts w:ascii="Cambria" w:hAnsi="Cambria"/>
        </w:rPr>
        <w:t>–7.2.2 SIWZ.</w:t>
      </w:r>
    </w:p>
    <w:p>
      <w:pPr>
        <w:pStyle w:val="Tretekstu"/>
        <w:spacing w:lineRule="exact" w:line="253" w:before="3" w:after="0"/>
        <w:ind w:left="1081" w:hanging="0"/>
        <w:jc w:val="both"/>
        <w:rPr>
          <w:rFonts w:ascii="Cambria" w:hAnsi="Cambria"/>
        </w:rPr>
      </w:pPr>
      <w:r>
        <w:rPr>
          <w:rFonts w:ascii="Cambria" w:hAnsi="Cambria"/>
        </w:rPr>
      </w:r>
    </w:p>
    <w:p>
      <w:pPr>
        <w:pStyle w:val="ListParagraph"/>
        <w:numPr>
          <w:ilvl w:val="2"/>
          <w:numId w:val="22"/>
        </w:numPr>
        <w:tabs>
          <w:tab w:val="clear" w:pos="720"/>
          <w:tab w:val="left" w:pos="1082" w:leader="none"/>
        </w:tabs>
        <w:ind w:left="1081" w:right="125" w:hanging="706"/>
        <w:jc w:val="both"/>
        <w:rPr>
          <w:rFonts w:ascii="Cambria" w:hAnsi="Cambria"/>
        </w:rPr>
      </w:pPr>
      <w:r>
        <w:rPr>
          <w:rFonts w:ascii="Cambria" w:hAnsi="Cambria"/>
        </w:rPr>
        <w:t xml:space="preserve">Wykonawców wspólnie ubiegających się o udzielenie zamówienia, jeżeli chociaż </w:t>
        <w:br/>
        <w:t xml:space="preserve">w odniesieniu do jednego z nich zaistnieją okoliczności, o których mowa </w:t>
      </w:r>
      <w:r>
        <w:rPr>
          <w:rFonts w:ascii="Cambria" w:hAnsi="Cambria"/>
          <w:b/>
        </w:rPr>
        <w:t xml:space="preserve">w art. 24 ust. 1 pkt 12-23 i ust. 5 pkt 1 ustawy </w:t>
      </w:r>
      <w:r>
        <w:rPr>
          <w:rFonts w:ascii="Cambria" w:hAnsi="Cambria"/>
        </w:rPr>
        <w:t>Pzp - każdy z tych Wykonawców składa dokumenty wymienione w pkt 7.2.1 – 7.2.2</w:t>
      </w:r>
      <w:r>
        <w:rPr>
          <w:rFonts w:ascii="Cambria" w:hAnsi="Cambria"/>
          <w:spacing w:val="-4"/>
        </w:rPr>
        <w:t xml:space="preserve"> </w:t>
      </w:r>
      <w:r>
        <w:rPr>
          <w:rFonts w:ascii="Cambria" w:hAnsi="Cambria"/>
        </w:rPr>
        <w:t>SIWZ.</w:t>
      </w:r>
    </w:p>
    <w:p>
      <w:pPr>
        <w:pStyle w:val="ListParagraph"/>
        <w:tabs>
          <w:tab w:val="clear" w:pos="720"/>
          <w:tab w:val="left" w:pos="1082" w:leader="none"/>
        </w:tabs>
        <w:ind w:left="1081" w:right="125" w:hanging="0"/>
        <w:jc w:val="both"/>
        <w:rPr>
          <w:rFonts w:ascii="Cambria" w:hAnsi="Cambria"/>
        </w:rPr>
      </w:pPr>
      <w:r>
        <w:rPr>
          <w:rFonts w:ascii="Cambria" w:hAnsi="Cambria"/>
        </w:rPr>
      </w:r>
    </w:p>
    <w:p>
      <w:pPr>
        <w:pStyle w:val="ListParagraph"/>
        <w:numPr>
          <w:ilvl w:val="2"/>
          <w:numId w:val="22"/>
        </w:numPr>
        <w:tabs>
          <w:tab w:val="clear" w:pos="720"/>
          <w:tab w:val="left" w:pos="1082" w:leader="none"/>
        </w:tabs>
        <w:spacing w:before="1" w:after="0"/>
        <w:ind w:left="1081" w:right="120" w:hanging="706"/>
        <w:jc w:val="both"/>
        <w:rPr>
          <w:rFonts w:ascii="Cambria" w:hAnsi="Cambria"/>
        </w:rPr>
      </w:pPr>
      <w:r>
        <w:rPr>
          <w:rFonts w:ascii="Cambria" w:hAnsi="Cambria"/>
        </w:rPr>
        <w:t>Podmioty, na których zasoby powołuje się Wykonawca, jeżeli w odniesieniu do nich zaistnieją</w:t>
      </w:r>
      <w:r>
        <w:rPr>
          <w:rFonts w:ascii="Cambria" w:hAnsi="Cambria"/>
          <w:spacing w:val="-4"/>
        </w:rPr>
        <w:t xml:space="preserve"> </w:t>
      </w:r>
      <w:r>
        <w:rPr>
          <w:rFonts w:ascii="Cambria" w:hAnsi="Cambria"/>
        </w:rPr>
        <w:t>okoliczności,</w:t>
      </w:r>
      <w:r>
        <w:rPr>
          <w:rFonts w:ascii="Cambria" w:hAnsi="Cambria"/>
          <w:spacing w:val="-2"/>
        </w:rPr>
        <w:t xml:space="preserve"> </w:t>
      </w:r>
      <w:r>
        <w:rPr>
          <w:rFonts w:ascii="Cambria" w:hAnsi="Cambria"/>
        </w:rPr>
        <w:t>o</w:t>
      </w:r>
      <w:r>
        <w:rPr>
          <w:rFonts w:ascii="Cambria" w:hAnsi="Cambria"/>
          <w:spacing w:val="-3"/>
        </w:rPr>
        <w:t xml:space="preserve"> </w:t>
      </w:r>
      <w:r>
        <w:rPr>
          <w:rFonts w:ascii="Cambria" w:hAnsi="Cambria"/>
        </w:rPr>
        <w:t>których</w:t>
      </w:r>
      <w:r>
        <w:rPr>
          <w:rFonts w:ascii="Cambria" w:hAnsi="Cambria"/>
          <w:spacing w:val="-3"/>
        </w:rPr>
        <w:t xml:space="preserve"> </w:t>
      </w:r>
      <w:r>
        <w:rPr>
          <w:rFonts w:ascii="Cambria" w:hAnsi="Cambria"/>
        </w:rPr>
        <w:t>mowa</w:t>
      </w:r>
      <w:r>
        <w:rPr>
          <w:rFonts w:ascii="Cambria" w:hAnsi="Cambria"/>
          <w:spacing w:val="-4"/>
        </w:rPr>
        <w:t xml:space="preserve"> </w:t>
      </w:r>
      <w:r>
        <w:rPr>
          <w:rFonts w:ascii="Cambria" w:hAnsi="Cambria"/>
          <w:b/>
        </w:rPr>
        <w:t>w</w:t>
      </w:r>
      <w:r>
        <w:rPr>
          <w:rFonts w:ascii="Cambria" w:hAnsi="Cambria"/>
          <w:b/>
          <w:spacing w:val="1"/>
        </w:rPr>
        <w:t xml:space="preserve"> </w:t>
      </w:r>
      <w:r>
        <w:rPr>
          <w:rFonts w:ascii="Cambria" w:hAnsi="Cambria"/>
          <w:b/>
        </w:rPr>
        <w:t>art.</w:t>
      </w:r>
      <w:r>
        <w:rPr>
          <w:rFonts w:ascii="Cambria" w:hAnsi="Cambria"/>
          <w:b/>
          <w:spacing w:val="-4"/>
        </w:rPr>
        <w:t xml:space="preserve"> </w:t>
      </w:r>
      <w:r>
        <w:rPr>
          <w:rFonts w:ascii="Cambria" w:hAnsi="Cambria"/>
          <w:b/>
        </w:rPr>
        <w:t>24</w:t>
      </w:r>
      <w:r>
        <w:rPr>
          <w:rFonts w:ascii="Cambria" w:hAnsi="Cambria"/>
          <w:b/>
          <w:spacing w:val="-6"/>
        </w:rPr>
        <w:t xml:space="preserve"> </w:t>
      </w:r>
      <w:r>
        <w:rPr>
          <w:rFonts w:ascii="Cambria" w:hAnsi="Cambria"/>
          <w:b/>
        </w:rPr>
        <w:t>ust.</w:t>
      </w:r>
      <w:r>
        <w:rPr>
          <w:rFonts w:ascii="Cambria" w:hAnsi="Cambria"/>
          <w:b/>
          <w:spacing w:val="-3"/>
        </w:rPr>
        <w:t xml:space="preserve"> </w:t>
      </w:r>
      <w:r>
        <w:rPr>
          <w:rFonts w:ascii="Cambria" w:hAnsi="Cambria"/>
          <w:b/>
        </w:rPr>
        <w:t>1</w:t>
      </w:r>
      <w:r>
        <w:rPr>
          <w:rFonts w:ascii="Cambria" w:hAnsi="Cambria"/>
          <w:b/>
          <w:spacing w:val="-3"/>
        </w:rPr>
        <w:t xml:space="preserve"> </w:t>
      </w:r>
      <w:r>
        <w:rPr>
          <w:rFonts w:ascii="Cambria" w:hAnsi="Cambria"/>
          <w:b/>
        </w:rPr>
        <w:t>pkt</w:t>
      </w:r>
      <w:r>
        <w:rPr>
          <w:rFonts w:ascii="Cambria" w:hAnsi="Cambria"/>
          <w:b/>
          <w:spacing w:val="-2"/>
        </w:rPr>
        <w:t xml:space="preserve"> </w:t>
      </w:r>
      <w:r>
        <w:rPr>
          <w:rFonts w:ascii="Cambria" w:hAnsi="Cambria"/>
          <w:b/>
        </w:rPr>
        <w:t>13-22</w:t>
      </w:r>
      <w:r>
        <w:rPr>
          <w:rFonts w:ascii="Cambria" w:hAnsi="Cambria"/>
          <w:b/>
          <w:spacing w:val="-6"/>
        </w:rPr>
        <w:t xml:space="preserve"> </w:t>
      </w:r>
      <w:r>
        <w:rPr>
          <w:rFonts w:ascii="Cambria" w:hAnsi="Cambria"/>
          <w:b/>
        </w:rPr>
        <w:t>i</w:t>
      </w:r>
      <w:r>
        <w:rPr>
          <w:rFonts w:ascii="Cambria" w:hAnsi="Cambria"/>
          <w:b/>
          <w:spacing w:val="-2"/>
        </w:rPr>
        <w:t xml:space="preserve"> </w:t>
      </w:r>
      <w:r>
        <w:rPr>
          <w:rFonts w:ascii="Cambria" w:hAnsi="Cambria"/>
          <w:b/>
        </w:rPr>
        <w:t>ust.</w:t>
      </w:r>
      <w:r>
        <w:rPr>
          <w:rFonts w:ascii="Cambria" w:hAnsi="Cambria"/>
          <w:b/>
          <w:spacing w:val="-2"/>
        </w:rPr>
        <w:t xml:space="preserve"> </w:t>
      </w:r>
      <w:r>
        <w:rPr>
          <w:rFonts w:ascii="Cambria" w:hAnsi="Cambria"/>
          <w:b/>
        </w:rPr>
        <w:t>5</w:t>
      </w:r>
      <w:r>
        <w:rPr>
          <w:rFonts w:ascii="Cambria" w:hAnsi="Cambria"/>
          <w:b/>
          <w:spacing w:val="-5"/>
        </w:rPr>
        <w:t xml:space="preserve"> </w:t>
      </w:r>
      <w:r>
        <w:rPr>
          <w:rFonts w:ascii="Cambria" w:hAnsi="Cambria"/>
          <w:b/>
        </w:rPr>
        <w:t>pkt</w:t>
      </w:r>
      <w:r>
        <w:rPr>
          <w:rFonts w:ascii="Cambria" w:hAnsi="Cambria"/>
          <w:b/>
          <w:spacing w:val="-2"/>
        </w:rPr>
        <w:t xml:space="preserve"> </w:t>
      </w:r>
      <w:r>
        <w:rPr>
          <w:rFonts w:ascii="Cambria" w:hAnsi="Cambria"/>
          <w:b/>
        </w:rPr>
        <w:t>1</w:t>
      </w:r>
      <w:r>
        <w:rPr>
          <w:rFonts w:ascii="Cambria" w:hAnsi="Cambria"/>
          <w:b/>
          <w:spacing w:val="-4"/>
        </w:rPr>
        <w:t xml:space="preserve"> </w:t>
      </w:r>
      <w:r>
        <w:rPr>
          <w:rFonts w:ascii="Cambria" w:hAnsi="Cambria"/>
          <w:b/>
        </w:rPr>
        <w:t xml:space="preserve">ustawy </w:t>
      </w:r>
      <w:r>
        <w:rPr>
          <w:rFonts w:ascii="Cambria" w:hAnsi="Cambria"/>
        </w:rPr>
        <w:t>Pzp - każdy z tych Podmiotów składa dokumenty wymienione w pkt 7.2.1 – 7.2.2</w:t>
      </w:r>
      <w:r>
        <w:rPr>
          <w:rFonts w:ascii="Cambria" w:hAnsi="Cambria"/>
          <w:spacing w:val="-29"/>
        </w:rPr>
        <w:t xml:space="preserve"> </w:t>
      </w:r>
      <w:r>
        <w:rPr>
          <w:rFonts w:ascii="Cambria" w:hAnsi="Cambria"/>
        </w:rPr>
        <w:t>SIWZ.</w:t>
      </w:r>
    </w:p>
    <w:p>
      <w:pPr>
        <w:pStyle w:val="Tretekstu"/>
        <w:spacing w:before="10" w:after="0"/>
        <w:jc w:val="both"/>
        <w:rPr>
          <w:rFonts w:ascii="Cambria" w:hAnsi="Cambria"/>
          <w:sz w:val="21"/>
        </w:rPr>
      </w:pPr>
      <w:r>
        <w:rPr>
          <w:rFonts w:ascii="Cambria" w:hAnsi="Cambria"/>
          <w:sz w:val="21"/>
        </w:rPr>
      </w:r>
    </w:p>
    <w:p>
      <w:pPr>
        <w:pStyle w:val="ListParagraph"/>
        <w:numPr>
          <w:ilvl w:val="1"/>
          <w:numId w:val="22"/>
        </w:numPr>
        <w:tabs>
          <w:tab w:val="clear" w:pos="720"/>
          <w:tab w:val="left" w:pos="1082" w:leader="none"/>
        </w:tabs>
        <w:ind w:left="1081" w:right="122" w:hanging="706"/>
        <w:jc w:val="both"/>
        <w:rPr>
          <w:rFonts w:ascii="Cambria" w:hAnsi="Cambria"/>
        </w:rPr>
      </w:pPr>
      <w:r>
        <w:rPr>
          <w:rFonts w:ascii="Cambria" w:hAnsi="Cambria"/>
          <w:b/>
        </w:rPr>
        <w:t xml:space="preserve">Wykonawca, który podlega wykluczeniu </w:t>
      </w:r>
      <w:r>
        <w:rPr>
          <w:rFonts w:ascii="Cambria" w:hAnsi="Cambria"/>
        </w:rPr>
        <w:t xml:space="preserve">na podstawie art. 24 ust. 1 pkt 13 i 14 oraz </w:t>
        <w:br/>
        <w:t>16–20 lub ust. 5 pkt 1 ustawy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w:t>
      </w:r>
      <w:r>
        <w:rPr>
          <w:rFonts w:ascii="Cambria" w:hAnsi="Cambria"/>
          <w:spacing w:val="20"/>
        </w:rPr>
        <w:t xml:space="preserve"> </w:t>
      </w:r>
      <w:r>
        <w:rPr>
          <w:rFonts w:ascii="Cambria" w:hAnsi="Cambria"/>
        </w:rPr>
        <w:t>są odpowiednie dla zapobiegania dalszym przestępstwom lub przestępstwom skarbowym lub nieprawidłowemu postępowaniu Wykonawcy.</w:t>
      </w:r>
    </w:p>
    <w:p>
      <w:pPr>
        <w:pStyle w:val="Tretekstu"/>
        <w:spacing w:before="2" w:after="0"/>
        <w:rPr>
          <w:rFonts w:ascii="Cambria" w:hAnsi="Cambria"/>
        </w:rPr>
      </w:pPr>
      <w:r>
        <w:rPr>
          <w:rFonts w:ascii="Cambria" w:hAnsi="Cambria"/>
        </w:rPr>
      </w:r>
    </w:p>
    <w:p>
      <w:pPr>
        <w:pStyle w:val="Tretekstu"/>
        <w:ind w:left="1081" w:right="128" w:hanging="0"/>
        <w:jc w:val="both"/>
        <w:rPr>
          <w:rFonts w:ascii="Cambria" w:hAnsi="Cambria"/>
        </w:rPr>
      </w:pPr>
      <w:r>
        <w:rPr>
          <w:rFonts w:ascii="Cambria" w:hAnsi="Cambria"/>
        </w:rPr>
        <w:t>Zdania pierwszego nie stosuje się, jeżeli wobec Wykonawcy, będącego podmiotem zbiorowym, orzeczono prawomocnym wyrokiem sądu zakaz ubiegania się o udzielenie zamówienia</w:t>
      </w:r>
      <w:r>
        <w:rPr>
          <w:rFonts w:ascii="Cambria" w:hAnsi="Cambria"/>
          <w:spacing w:val="-11"/>
        </w:rPr>
        <w:t xml:space="preserve"> </w:t>
      </w:r>
      <w:r>
        <w:rPr>
          <w:rFonts w:ascii="Cambria" w:hAnsi="Cambria"/>
        </w:rPr>
        <w:t>oraz</w:t>
      </w:r>
      <w:r>
        <w:rPr>
          <w:rFonts w:ascii="Cambria" w:hAnsi="Cambria"/>
          <w:spacing w:val="-12"/>
        </w:rPr>
        <w:t xml:space="preserve"> </w:t>
      </w:r>
      <w:r>
        <w:rPr>
          <w:rFonts w:ascii="Cambria" w:hAnsi="Cambria"/>
        </w:rPr>
        <w:t>nie</w:t>
      </w:r>
      <w:r>
        <w:rPr>
          <w:rFonts w:ascii="Cambria" w:hAnsi="Cambria"/>
          <w:spacing w:val="-11"/>
        </w:rPr>
        <w:t xml:space="preserve"> </w:t>
      </w:r>
      <w:r>
        <w:rPr>
          <w:rFonts w:ascii="Cambria" w:hAnsi="Cambria"/>
        </w:rPr>
        <w:t>upłynął</w:t>
      </w:r>
      <w:r>
        <w:rPr>
          <w:rFonts w:ascii="Cambria" w:hAnsi="Cambria"/>
          <w:spacing w:val="-11"/>
        </w:rPr>
        <w:t xml:space="preserve"> </w:t>
      </w:r>
      <w:r>
        <w:rPr>
          <w:rFonts w:ascii="Cambria" w:hAnsi="Cambria"/>
        </w:rPr>
        <w:t>określony</w:t>
      </w:r>
      <w:r>
        <w:rPr>
          <w:rFonts w:ascii="Cambria" w:hAnsi="Cambria"/>
          <w:spacing w:val="-13"/>
        </w:rPr>
        <w:t xml:space="preserve"> </w:t>
      </w:r>
      <w:r>
        <w:rPr>
          <w:rFonts w:ascii="Cambria" w:hAnsi="Cambria"/>
        </w:rPr>
        <w:t>w</w:t>
      </w:r>
      <w:r>
        <w:rPr>
          <w:rFonts w:ascii="Cambria" w:hAnsi="Cambria"/>
          <w:spacing w:val="-13"/>
        </w:rPr>
        <w:t xml:space="preserve"> </w:t>
      </w:r>
      <w:r>
        <w:rPr>
          <w:rFonts w:ascii="Cambria" w:hAnsi="Cambria"/>
        </w:rPr>
        <w:t>tym</w:t>
      </w:r>
      <w:r>
        <w:rPr>
          <w:rFonts w:ascii="Cambria" w:hAnsi="Cambria"/>
          <w:spacing w:val="-11"/>
        </w:rPr>
        <w:t xml:space="preserve"> </w:t>
      </w:r>
      <w:r>
        <w:rPr>
          <w:rFonts w:ascii="Cambria" w:hAnsi="Cambria"/>
        </w:rPr>
        <w:t>wyroku</w:t>
      </w:r>
      <w:r>
        <w:rPr>
          <w:rFonts w:ascii="Cambria" w:hAnsi="Cambria"/>
          <w:spacing w:val="-13"/>
        </w:rPr>
        <w:t xml:space="preserve"> </w:t>
      </w:r>
      <w:r>
        <w:rPr>
          <w:rFonts w:ascii="Cambria" w:hAnsi="Cambria"/>
        </w:rPr>
        <w:t>okres</w:t>
      </w:r>
      <w:r>
        <w:rPr>
          <w:rFonts w:ascii="Cambria" w:hAnsi="Cambria"/>
          <w:spacing w:val="-12"/>
        </w:rPr>
        <w:t xml:space="preserve"> </w:t>
      </w:r>
      <w:r>
        <w:rPr>
          <w:rFonts w:ascii="Cambria" w:hAnsi="Cambria"/>
        </w:rPr>
        <w:t>obowiązywania</w:t>
      </w:r>
      <w:r>
        <w:rPr>
          <w:rFonts w:ascii="Cambria" w:hAnsi="Cambria"/>
          <w:spacing w:val="-11"/>
        </w:rPr>
        <w:t xml:space="preserve"> </w:t>
      </w:r>
      <w:r>
        <w:rPr>
          <w:rFonts w:ascii="Cambria" w:hAnsi="Cambria"/>
        </w:rPr>
        <w:t>tego</w:t>
      </w:r>
      <w:r>
        <w:rPr>
          <w:rFonts w:ascii="Cambria" w:hAnsi="Cambria"/>
          <w:spacing w:val="-10"/>
        </w:rPr>
        <w:t xml:space="preserve"> </w:t>
      </w:r>
      <w:r>
        <w:rPr>
          <w:rFonts w:ascii="Cambria" w:hAnsi="Cambria"/>
        </w:rPr>
        <w:t>zakazu.</w:t>
      </w:r>
    </w:p>
    <w:p>
      <w:pPr>
        <w:pStyle w:val="Tretekstu"/>
        <w:spacing w:before="7" w:after="0"/>
        <w:rPr>
          <w:rFonts w:ascii="Cambria" w:hAnsi="Cambria"/>
          <w:sz w:val="21"/>
        </w:rPr>
      </w:pPr>
      <w:r>
        <w:rPr>
          <w:rFonts w:ascii="Cambria" w:hAnsi="Cambria"/>
          <w:sz w:val="21"/>
        </w:rPr>
      </w:r>
    </w:p>
    <w:p>
      <w:pPr>
        <w:pStyle w:val="ListParagraph"/>
        <w:numPr>
          <w:ilvl w:val="1"/>
          <w:numId w:val="22"/>
        </w:numPr>
        <w:tabs>
          <w:tab w:val="clear" w:pos="720"/>
          <w:tab w:val="left" w:pos="1081" w:leader="none"/>
          <w:tab w:val="left" w:pos="1082" w:leader="none"/>
        </w:tabs>
        <w:ind w:left="1081" w:right="111" w:hanging="706"/>
        <w:jc w:val="both"/>
        <w:rPr>
          <w:rFonts w:ascii="Cambria" w:hAnsi="Cambria"/>
        </w:rPr>
      </w:pPr>
      <w:r>
        <w:rPr>
          <w:rFonts w:ascii="Cambria" w:hAnsi="Cambria"/>
        </w:rPr>
        <w:t>Wykonawca nie podlega wykluczeniu, jeżeli Zamawiający, uwzględniając wagę i szczególne okoliczności czynu Wykonawcy, uzna za wystarczające dowody przedstawione na podstawie pkt 6.3</w:t>
      </w:r>
      <w:r>
        <w:rPr>
          <w:rFonts w:ascii="Cambria" w:hAnsi="Cambria"/>
          <w:spacing w:val="2"/>
        </w:rPr>
        <w:t xml:space="preserve"> </w:t>
      </w:r>
      <w:r>
        <w:rPr>
          <w:rFonts w:ascii="Cambria" w:hAnsi="Cambria"/>
        </w:rPr>
        <w:t>SIWZ.</w:t>
      </w:r>
    </w:p>
    <w:p>
      <w:pPr>
        <w:pStyle w:val="Tretekstu"/>
        <w:rPr>
          <w:rFonts w:ascii="Cambria" w:hAnsi="Cambria"/>
          <w:sz w:val="24"/>
        </w:rPr>
      </w:pPr>
      <w:r>
        <w:rPr>
          <w:rFonts w:ascii="Cambria" w:hAnsi="Cambria"/>
          <w:sz w:val="24"/>
        </w:rPr>
      </w:r>
    </w:p>
    <w:p>
      <w:pPr>
        <w:pStyle w:val="Nagwek1"/>
        <w:numPr>
          <w:ilvl w:val="0"/>
          <w:numId w:val="27"/>
        </w:numPr>
        <w:tabs>
          <w:tab w:val="clear" w:pos="720"/>
          <w:tab w:val="left" w:pos="1082" w:leader="none"/>
        </w:tabs>
        <w:spacing w:before="178" w:after="0"/>
        <w:ind w:left="1081" w:right="-31" w:hanging="706"/>
        <w:jc w:val="both"/>
        <w:rPr>
          <w:rFonts w:ascii="Cambria" w:hAnsi="Cambria"/>
        </w:rPr>
      </w:pPr>
      <w:r>
        <w:rPr>
          <w:rFonts w:ascii="Cambria" w:hAnsi="Cambria"/>
          <w:color w:val="0000FF"/>
        </w:rPr>
        <w:t>WYKAZ OŚWIADCZEŃ SKŁADANYCH PRZEZ WYKONAWCÓW W CELU POTWIERDZENIA, ŻE NIE PODLEGAJĄ ONI WYKLUCZENIU ORAZ SPEŁNIAJĄ WARUNKI UDZIAŁU W</w:t>
      </w:r>
      <w:r>
        <w:rPr>
          <w:rFonts w:ascii="Cambria" w:hAnsi="Cambria"/>
          <w:color w:val="0000FF"/>
          <w:spacing w:val="-2"/>
        </w:rPr>
        <w:t xml:space="preserve"> </w:t>
      </w:r>
      <w:r>
        <w:rPr>
          <w:rFonts w:ascii="Cambria" w:hAnsi="Cambria"/>
          <w:color w:val="0000FF"/>
        </w:rPr>
        <w:t>POSTĘPOWANIU</w:t>
      </w:r>
    </w:p>
    <w:p>
      <w:pPr>
        <w:pStyle w:val="Tretekstu"/>
        <w:rPr>
          <w:rFonts w:ascii="Cambria" w:hAnsi="Cambria"/>
          <w:b/>
          <w:b/>
          <w:sz w:val="24"/>
        </w:rPr>
      </w:pPr>
      <w:r>
        <w:rPr>
          <w:rFonts w:ascii="Cambria" w:hAnsi="Cambria"/>
          <w:b/>
          <w:sz w:val="24"/>
        </w:rPr>
      </w:r>
    </w:p>
    <w:p>
      <w:pPr>
        <w:pStyle w:val="Tretekstu"/>
        <w:rPr>
          <w:rFonts w:ascii="Cambria" w:hAnsi="Cambria"/>
          <w:b/>
          <w:b/>
          <w:sz w:val="20"/>
        </w:rPr>
      </w:pPr>
      <w:r>
        <w:rPr>
          <w:rFonts w:ascii="Cambria" w:hAnsi="Cambria"/>
          <w:b/>
          <w:sz w:val="20"/>
        </w:rPr>
      </w:r>
    </w:p>
    <w:p>
      <w:pPr>
        <w:pStyle w:val="ListParagraph"/>
        <w:numPr>
          <w:ilvl w:val="1"/>
          <w:numId w:val="21"/>
        </w:numPr>
        <w:tabs>
          <w:tab w:val="clear" w:pos="720"/>
          <w:tab w:val="left" w:pos="1081" w:leader="none"/>
          <w:tab w:val="left" w:pos="1082" w:leader="none"/>
        </w:tabs>
        <w:ind w:left="1082" w:right="-31" w:hanging="706"/>
        <w:jc w:val="both"/>
        <w:rPr>
          <w:rFonts w:ascii="Cambria" w:hAnsi="Cambria"/>
          <w:b/>
          <w:b/>
        </w:rPr>
      </w:pPr>
      <w:r>
        <w:rPr>
          <w:rFonts w:ascii="Cambria" w:hAnsi="Cambria"/>
          <w:b/>
          <w:u w:val="thick"/>
        </w:rPr>
        <w:t>Zgodnie z art. 24aa ust. 1 ustawy Pzp, Zamawiający najpierw dokona oceny</w:t>
      </w:r>
      <w:r>
        <w:rPr>
          <w:rFonts w:ascii="Cambria" w:hAnsi="Cambria"/>
          <w:b/>
          <w:spacing w:val="52"/>
          <w:u w:val="thick"/>
        </w:rPr>
        <w:t xml:space="preserve"> </w:t>
      </w:r>
      <w:r>
        <w:rPr>
          <w:rFonts w:ascii="Cambria" w:hAnsi="Cambria"/>
          <w:b/>
          <w:u w:val="thick"/>
        </w:rPr>
        <w:t xml:space="preserve">ofert,          a </w:t>
      </w:r>
      <w:r>
        <w:rPr>
          <w:rFonts w:ascii="Cambria" w:hAnsi="Cambria"/>
          <w:b/>
          <w:spacing w:val="37"/>
          <w:u w:val="thick"/>
        </w:rPr>
        <w:t xml:space="preserve"> </w:t>
      </w:r>
      <w:r>
        <w:rPr>
          <w:rFonts w:ascii="Cambria" w:hAnsi="Cambria"/>
          <w:b/>
          <w:u w:val="thick"/>
        </w:rPr>
        <w:t xml:space="preserve">następnie </w:t>
      </w:r>
      <w:r>
        <w:rPr>
          <w:rFonts w:ascii="Cambria" w:hAnsi="Cambria"/>
          <w:b/>
          <w:spacing w:val="38"/>
          <w:u w:val="thick"/>
        </w:rPr>
        <w:t xml:space="preserve"> </w:t>
      </w:r>
      <w:r>
        <w:rPr>
          <w:rFonts w:ascii="Cambria" w:hAnsi="Cambria"/>
          <w:b/>
          <w:u w:val="thick"/>
        </w:rPr>
        <w:t xml:space="preserve">zbada, </w:t>
      </w:r>
      <w:r>
        <w:rPr>
          <w:rFonts w:ascii="Cambria" w:hAnsi="Cambria"/>
          <w:b/>
          <w:spacing w:val="37"/>
          <w:u w:val="thick"/>
        </w:rPr>
        <w:t xml:space="preserve"> </w:t>
      </w:r>
      <w:r>
        <w:rPr>
          <w:rFonts w:ascii="Cambria" w:hAnsi="Cambria"/>
          <w:b/>
          <w:u w:val="thick"/>
        </w:rPr>
        <w:t xml:space="preserve">czy </w:t>
      </w:r>
      <w:r>
        <w:rPr>
          <w:rFonts w:ascii="Cambria" w:hAnsi="Cambria"/>
          <w:b/>
          <w:spacing w:val="33"/>
          <w:u w:val="thick"/>
        </w:rPr>
        <w:t xml:space="preserve"> </w:t>
      </w:r>
      <w:r>
        <w:rPr>
          <w:rFonts w:ascii="Cambria" w:hAnsi="Cambria"/>
          <w:b/>
          <w:u w:val="thick"/>
        </w:rPr>
        <w:t xml:space="preserve">Wykonawca, </w:t>
      </w:r>
      <w:r>
        <w:rPr>
          <w:rFonts w:ascii="Cambria" w:hAnsi="Cambria"/>
          <w:b/>
          <w:spacing w:val="39"/>
          <w:u w:val="thick"/>
        </w:rPr>
        <w:t xml:space="preserve"> </w:t>
      </w:r>
      <w:r>
        <w:rPr>
          <w:rFonts w:ascii="Cambria" w:hAnsi="Cambria"/>
          <w:b/>
          <w:u w:val="thick"/>
        </w:rPr>
        <w:t xml:space="preserve">którego </w:t>
      </w:r>
      <w:r>
        <w:rPr>
          <w:rFonts w:ascii="Cambria" w:hAnsi="Cambria"/>
          <w:b/>
          <w:spacing w:val="37"/>
          <w:u w:val="thick"/>
        </w:rPr>
        <w:t xml:space="preserve"> </w:t>
      </w:r>
      <w:r>
        <w:rPr>
          <w:rFonts w:ascii="Cambria" w:hAnsi="Cambria"/>
          <w:b/>
          <w:u w:val="thick"/>
        </w:rPr>
        <w:t xml:space="preserve">oferta </w:t>
      </w:r>
      <w:r>
        <w:rPr>
          <w:rFonts w:ascii="Cambria" w:hAnsi="Cambria"/>
          <w:b/>
          <w:spacing w:val="35"/>
          <w:u w:val="thick"/>
        </w:rPr>
        <w:t xml:space="preserve"> </w:t>
      </w:r>
      <w:r>
        <w:rPr>
          <w:rFonts w:ascii="Cambria" w:hAnsi="Cambria"/>
          <w:b/>
          <w:u w:val="thick"/>
        </w:rPr>
        <w:t xml:space="preserve">została </w:t>
      </w:r>
      <w:r>
        <w:rPr>
          <w:rFonts w:ascii="Cambria" w:hAnsi="Cambria"/>
          <w:b/>
          <w:spacing w:val="38"/>
          <w:u w:val="thick"/>
        </w:rPr>
        <w:t xml:space="preserve"> </w:t>
      </w:r>
      <w:r>
        <w:rPr>
          <w:rFonts w:ascii="Cambria" w:hAnsi="Cambria"/>
          <w:b/>
          <w:u w:val="thick"/>
        </w:rPr>
        <w:t xml:space="preserve">oceniona </w:t>
      </w:r>
      <w:r>
        <w:rPr>
          <w:rFonts w:ascii="Cambria" w:hAnsi="Cambria"/>
          <w:b/>
          <w:spacing w:val="37"/>
          <w:u w:val="thick"/>
        </w:rPr>
        <w:t xml:space="preserve"> </w:t>
      </w:r>
      <w:r>
        <w:rPr>
          <w:rFonts w:ascii="Cambria" w:hAnsi="Cambria"/>
          <w:b/>
          <w:u w:val="thick"/>
        </w:rPr>
        <w:t xml:space="preserve">jako najkorzystniejsza,   nie  podlega  wykluczeniu  oraz  spełnia  warunki   udziału  </w:t>
      </w:r>
      <w:r>
        <w:rPr>
          <w:rFonts w:ascii="Cambria" w:hAnsi="Cambria"/>
          <w:b/>
          <w:spacing w:val="22"/>
          <w:u w:val="thick"/>
        </w:rPr>
        <w:t xml:space="preserve">            </w:t>
      </w:r>
      <w:r>
        <w:rPr>
          <w:rFonts w:ascii="Cambria" w:hAnsi="Cambria"/>
          <w:b/>
          <w:spacing w:val="7"/>
          <w:u w:val="thick"/>
        </w:rPr>
        <w:t xml:space="preserve">w </w:t>
      </w:r>
      <w:r>
        <w:rPr>
          <w:rFonts w:ascii="Cambria" w:hAnsi="Cambria"/>
          <w:b/>
          <w:u w:val="thick"/>
        </w:rPr>
        <w:t>postępowaniu.</w:t>
      </w:r>
    </w:p>
    <w:p>
      <w:pPr>
        <w:pStyle w:val="Tretekstu"/>
        <w:jc w:val="both"/>
        <w:rPr>
          <w:rFonts w:ascii="Cambria" w:hAnsi="Cambria"/>
          <w:b/>
          <w:b/>
          <w:sz w:val="20"/>
        </w:rPr>
      </w:pPr>
      <w:r>
        <w:rPr>
          <w:rFonts w:ascii="Cambria" w:hAnsi="Cambria"/>
          <w:b/>
          <w:sz w:val="20"/>
        </w:rPr>
      </w:r>
    </w:p>
    <w:p>
      <w:pPr>
        <w:pStyle w:val="Tretekstu"/>
        <w:rPr>
          <w:rFonts w:ascii="Cambria" w:hAnsi="Cambria"/>
          <w:b/>
          <w:b/>
          <w:sz w:val="16"/>
        </w:rPr>
      </w:pPr>
      <w:r>
        <w:rPr>
          <w:rFonts w:ascii="Cambria" w:hAnsi="Cambria"/>
          <w:b/>
          <w:sz w:val="16"/>
        </w:rPr>
      </w:r>
    </w:p>
    <w:p>
      <w:pPr>
        <w:pStyle w:val="ListParagraph"/>
        <w:numPr>
          <w:ilvl w:val="1"/>
          <w:numId w:val="21"/>
        </w:numPr>
        <w:tabs>
          <w:tab w:val="clear" w:pos="720"/>
          <w:tab w:val="left" w:pos="1082" w:leader="none"/>
        </w:tabs>
        <w:spacing w:before="94" w:after="0"/>
        <w:ind w:left="1081" w:right="111" w:hanging="706"/>
        <w:jc w:val="both"/>
        <w:rPr>
          <w:rFonts w:ascii="Cambria" w:hAnsi="Cambria"/>
          <w:b/>
          <w:b/>
          <w:color w:val="0000FF"/>
        </w:rPr>
      </w:pPr>
      <w:r>
        <w:rPr>
          <w:rFonts w:ascii="Cambria" w:hAnsi="Cambria"/>
          <w:b/>
          <w:color w:val="3333FF"/>
        </w:rPr>
        <w:t>WYKAZ OŚWIADCZEŃ SKŁADANYCH</w:t>
      </w:r>
      <w:r>
        <w:rPr>
          <w:rFonts w:ascii="Cambria" w:hAnsi="Cambria"/>
          <w:b/>
          <w:color w:val="3333FF"/>
          <w:u w:val="none" w:color="3333FF"/>
        </w:rPr>
        <w:t xml:space="preserve"> </w:t>
      </w:r>
      <w:r>
        <w:rPr>
          <w:rFonts w:ascii="Cambria" w:hAnsi="Cambria"/>
          <w:b/>
          <w:color w:val="3333FF"/>
          <w:u w:val="thick" w:color="3333FF"/>
        </w:rPr>
        <w:t>WRAZ Z OFERTĄ PRZEZ WSZYSTKICH</w:t>
      </w:r>
      <w:r>
        <w:rPr>
          <w:rFonts w:ascii="Cambria" w:hAnsi="Cambria"/>
          <w:b/>
          <w:color w:val="3333FF"/>
        </w:rPr>
        <w:t xml:space="preserve"> WYKONAWCÓW W CELU</w:t>
      </w:r>
      <w:r>
        <w:rPr>
          <w:rFonts w:ascii="Cambria" w:hAnsi="Cambria"/>
          <w:b/>
          <w:color w:val="3333FF"/>
          <w:u w:val="none" w:color="3333FF"/>
        </w:rPr>
        <w:t xml:space="preserve"> </w:t>
      </w:r>
      <w:r>
        <w:rPr>
          <w:rFonts w:ascii="Cambria" w:hAnsi="Cambria"/>
          <w:b/>
          <w:color w:val="3333FF"/>
          <w:u w:val="thick" w:color="3333FF"/>
        </w:rPr>
        <w:t>WSTĘPNEGO POTWIERDZENIA, ŻE NIE PODLEGAJĄ ONI WYKLUCZENIU</w:t>
      </w:r>
      <w:r>
        <w:rPr>
          <w:rFonts w:ascii="Cambria" w:hAnsi="Cambria"/>
          <w:b/>
          <w:color w:val="3333FF"/>
        </w:rPr>
        <w:t xml:space="preserve"> ORAZ SPEŁNIAJĄ WARUNKI</w:t>
      </w:r>
      <w:r>
        <w:rPr>
          <w:rFonts w:ascii="Cambria" w:hAnsi="Cambria"/>
          <w:b/>
          <w:color w:val="3333FF"/>
          <w:spacing w:val="-3"/>
        </w:rPr>
        <w:t xml:space="preserve"> </w:t>
      </w:r>
      <w:r>
        <w:rPr>
          <w:rFonts w:ascii="Cambria" w:hAnsi="Cambria"/>
          <w:b/>
          <w:color w:val="3333FF"/>
        </w:rPr>
        <w:t>UDZIAŁU W POSTĘPOWANIU</w:t>
      </w:r>
    </w:p>
    <w:p>
      <w:pPr>
        <w:pStyle w:val="Tretekstu"/>
        <w:jc w:val="both"/>
        <w:rPr>
          <w:rFonts w:ascii="Cambria" w:hAnsi="Cambria"/>
          <w:b/>
          <w:b/>
        </w:rPr>
      </w:pPr>
      <w:r>
        <w:rPr>
          <w:rFonts w:ascii="Cambria" w:hAnsi="Cambria"/>
          <w:b/>
        </w:rPr>
      </w:r>
    </w:p>
    <w:p>
      <w:pPr>
        <w:pStyle w:val="Normal"/>
        <w:ind w:left="1081" w:right="-31" w:hanging="0"/>
        <w:jc w:val="both"/>
        <w:rPr>
          <w:rFonts w:ascii="Cambria" w:hAnsi="Cambria"/>
          <w:b/>
          <w:b/>
        </w:rPr>
      </w:pPr>
      <w:r>
        <w:rPr>
          <w:rFonts w:ascii="Cambria" w:hAnsi="Cambria"/>
          <w:b/>
        </w:rPr>
        <w:t>Oświadczenie o niepodleganiu wykluczeniu oraz spełnianiu warunków udziału                    w postępowaniu jn.:</w:t>
      </w:r>
    </w:p>
    <w:p>
      <w:pPr>
        <w:pStyle w:val="Tretekstu"/>
        <w:spacing w:before="10" w:after="0"/>
        <w:rPr>
          <w:rFonts w:ascii="Cambria" w:hAnsi="Cambria"/>
          <w:b/>
          <w:b/>
          <w:sz w:val="19"/>
        </w:rPr>
      </w:pPr>
      <w:r>
        <w:rPr>
          <w:rFonts w:ascii="Cambria" w:hAnsi="Cambria"/>
          <w:b/>
          <w:sz w:val="19"/>
        </w:rPr>
      </w:r>
    </w:p>
    <w:p>
      <w:pPr>
        <w:pStyle w:val="ListParagraph"/>
        <w:numPr>
          <w:ilvl w:val="2"/>
          <w:numId w:val="21"/>
        </w:numPr>
        <w:tabs>
          <w:tab w:val="clear" w:pos="720"/>
          <w:tab w:val="left" w:pos="1082" w:leader="none"/>
        </w:tabs>
        <w:ind w:left="1081" w:right="-31" w:hanging="706"/>
        <w:jc w:val="both"/>
        <w:rPr>
          <w:rFonts w:ascii="Cambria" w:hAnsi="Cambria"/>
          <w:b/>
          <w:b/>
        </w:rPr>
      </w:pPr>
      <w:r>
        <w:rPr>
          <w:rFonts w:ascii="Cambria" w:hAnsi="Cambria"/>
        </w:rPr>
        <w:t xml:space="preserve">aktualne na dzień składania ofert </w:t>
      </w:r>
      <w:r>
        <w:rPr>
          <w:rFonts w:ascii="Cambria" w:hAnsi="Cambria"/>
          <w:b/>
        </w:rPr>
        <w:t xml:space="preserve">oświadczenie o spełnianiu warunków udziału                 </w:t>
      </w:r>
      <w:r>
        <w:rPr>
          <w:rFonts w:ascii="Cambria" w:hAnsi="Cambria"/>
        </w:rPr>
        <w:t xml:space="preserve">w postępowaniu zgodnie z art. 25a ust. 1 ustawy Pzp </w:t>
      </w:r>
      <w:r>
        <w:rPr>
          <w:rFonts w:ascii="Cambria" w:hAnsi="Cambria"/>
          <w:b/>
        </w:rPr>
        <w:t>(Załącznik nr 3 do</w:t>
      </w:r>
      <w:r>
        <w:rPr>
          <w:rFonts w:ascii="Cambria" w:hAnsi="Cambria"/>
          <w:b/>
          <w:spacing w:val="-15"/>
        </w:rPr>
        <w:t xml:space="preserve"> </w:t>
      </w:r>
      <w:r>
        <w:rPr>
          <w:rFonts w:ascii="Cambria" w:hAnsi="Cambria"/>
          <w:b/>
        </w:rPr>
        <w:t>SIWZ).</w:t>
      </w:r>
    </w:p>
    <w:p>
      <w:pPr>
        <w:pStyle w:val="Tretekstu"/>
        <w:spacing w:before="4" w:after="0"/>
        <w:rPr>
          <w:rFonts w:ascii="Cambria" w:hAnsi="Cambria"/>
          <w:b/>
          <w:b/>
        </w:rPr>
      </w:pPr>
      <w:r>
        <w:rPr>
          <w:rFonts w:ascii="Cambria" w:hAnsi="Cambria"/>
          <w:b/>
        </w:rPr>
      </w:r>
    </w:p>
    <w:p>
      <w:pPr>
        <w:pStyle w:val="Tretekstu"/>
        <w:spacing w:before="1" w:after="0"/>
        <w:ind w:left="1081" w:right="-31" w:hanging="0"/>
        <w:jc w:val="both"/>
        <w:rPr>
          <w:rFonts w:ascii="Cambria" w:hAnsi="Cambria"/>
        </w:rPr>
      </w:pPr>
      <w:r>
        <w:rPr>
          <w:rFonts w:ascii="Cambria" w:hAnsi="Cambria"/>
        </w:rPr>
        <w:t>Jeżeli Wykonawca, wykazując spełnianie warunków, o których mowa w pkt 5.1. SIWZ powołuje się na zasoby innych podmiotów, w celu wykazania spełniania warunków udziału w postępowaniu, w zakresie, w jakim powołuje się na ich zasoby zamieszcza informacje         o tych podmiotach w oświadczeniu, o którym mowa w pkt 7.2.1. SIWZ.</w:t>
      </w:r>
    </w:p>
    <w:p>
      <w:pPr>
        <w:pStyle w:val="Tretekstu"/>
        <w:rPr>
          <w:rFonts w:ascii="Cambria" w:hAnsi="Cambria"/>
        </w:rPr>
      </w:pPr>
      <w:r>
        <w:rPr>
          <w:rFonts w:ascii="Cambria" w:hAnsi="Cambria"/>
        </w:rPr>
      </w:r>
    </w:p>
    <w:p>
      <w:pPr>
        <w:pStyle w:val="Tretekstu"/>
        <w:tabs>
          <w:tab w:val="clear" w:pos="720"/>
          <w:tab w:val="left" w:pos="9639" w:leader="none"/>
        </w:tabs>
        <w:ind w:left="1081" w:right="-31" w:hanging="0"/>
        <w:jc w:val="both"/>
        <w:rPr>
          <w:rFonts w:ascii="Cambria" w:hAnsi="Cambria"/>
        </w:rPr>
      </w:pPr>
      <w:r>
        <w:rPr>
          <w:rFonts w:ascii="Cambria" w:hAnsi="Cambria"/>
        </w:rPr>
        <w:t>W przypadku wspólnego ubiegania się o zamówienie przez Wykonawców (dotyczy również wspólników spółki cywilnej) oświadczenie, o którym mowa w pkt 7.2.1. SIWZ składa każdy   z Wykonawców wspólnie ubiegających się o zamówienie.</w:t>
      </w:r>
    </w:p>
    <w:p>
      <w:pPr>
        <w:pStyle w:val="Tretekstu"/>
        <w:spacing w:before="7" w:after="0"/>
        <w:rPr>
          <w:rFonts w:ascii="Cambria" w:hAnsi="Cambria"/>
          <w:sz w:val="21"/>
        </w:rPr>
      </w:pPr>
      <w:r>
        <w:rPr>
          <w:rFonts w:ascii="Cambria" w:hAnsi="Cambria"/>
          <w:sz w:val="21"/>
        </w:rPr>
      </w:r>
    </w:p>
    <w:p>
      <w:pPr>
        <w:pStyle w:val="ListParagraph"/>
        <w:numPr>
          <w:ilvl w:val="2"/>
          <w:numId w:val="21"/>
        </w:numPr>
        <w:tabs>
          <w:tab w:val="clear" w:pos="720"/>
          <w:tab w:val="left" w:pos="1082" w:leader="none"/>
        </w:tabs>
        <w:spacing w:before="1" w:after="0"/>
        <w:ind w:left="1081" w:right="-31" w:hanging="706"/>
        <w:jc w:val="both"/>
        <w:rPr>
          <w:rFonts w:ascii="Cambria" w:hAnsi="Cambria"/>
        </w:rPr>
      </w:pPr>
      <w:r>
        <w:rPr>
          <w:rFonts w:ascii="Cambria" w:hAnsi="Cambria"/>
        </w:rPr>
        <w:t xml:space="preserve">aktualne na dzień składania ofert </w:t>
      </w:r>
      <w:r>
        <w:rPr>
          <w:rFonts w:ascii="Cambria" w:hAnsi="Cambria"/>
          <w:b/>
        </w:rPr>
        <w:t xml:space="preserve">oświadczenie o braku podstaw wykluczenia                     </w:t>
      </w:r>
      <w:r>
        <w:rPr>
          <w:rFonts w:ascii="Cambria" w:hAnsi="Cambria"/>
        </w:rPr>
        <w:t>z postępowania zgodnie z art. 25a ust. 1 ustawy Pzp (</w:t>
      </w:r>
      <w:r>
        <w:rPr>
          <w:rFonts w:ascii="Cambria" w:hAnsi="Cambria"/>
          <w:b/>
        </w:rPr>
        <w:t>Załącznik nr 4 do</w:t>
      </w:r>
      <w:r>
        <w:rPr>
          <w:rFonts w:ascii="Cambria" w:hAnsi="Cambria"/>
          <w:b/>
          <w:spacing w:val="-17"/>
        </w:rPr>
        <w:t xml:space="preserve"> </w:t>
      </w:r>
      <w:r>
        <w:rPr>
          <w:rFonts w:ascii="Cambria" w:hAnsi="Cambria"/>
          <w:b/>
        </w:rPr>
        <w:t>SIWZ</w:t>
      </w:r>
      <w:r>
        <w:rPr>
          <w:rFonts w:ascii="Cambria" w:hAnsi="Cambria"/>
        </w:rPr>
        <w:t>).</w:t>
      </w:r>
    </w:p>
    <w:p>
      <w:pPr>
        <w:pStyle w:val="Tretekstu"/>
        <w:spacing w:before="1" w:after="0"/>
        <w:rPr>
          <w:rFonts w:ascii="Cambria" w:hAnsi="Cambria"/>
        </w:rPr>
      </w:pPr>
      <w:r>
        <w:rPr>
          <w:rFonts w:ascii="Cambria" w:hAnsi="Cambria"/>
        </w:rPr>
      </w:r>
    </w:p>
    <w:p>
      <w:pPr>
        <w:sectPr>
          <w:headerReference w:type="default" r:id="rId12"/>
          <w:footerReference w:type="default" r:id="rId13"/>
          <w:type w:val="nextPage"/>
          <w:pgSz w:w="11906" w:h="16838"/>
          <w:pgMar w:left="1040" w:right="1120" w:header="811" w:top="1324" w:footer="964" w:bottom="1160" w:gutter="0"/>
          <w:pgNumType w:fmt="decimal"/>
          <w:formProt w:val="false"/>
          <w:textDirection w:val="lrTb"/>
          <w:docGrid w:type="default" w:linePitch="100" w:charSpace="8192"/>
        </w:sectPr>
        <w:pStyle w:val="Tretekstu"/>
        <w:spacing w:before="1" w:after="0"/>
        <w:ind w:left="1081" w:right="-31" w:hanging="0"/>
        <w:jc w:val="both"/>
        <w:rPr>
          <w:rFonts w:ascii="Cambria" w:hAnsi="Cambria"/>
        </w:rPr>
      </w:pPr>
      <w:r>
        <w:rPr>
          <w:rFonts w:ascii="Cambria" w:hAnsi="Cambria"/>
        </w:rPr>
        <w:t xml:space="preserve">Wykonawca, który powołuje się na zasoby innych podmiotów, w celu wykazania braku istnienia wobec nich podstaw wykluczenia zamieszcza informacje o tych podmiotach </w:t>
        <w:br/>
        <w:t>w oświadczeniu, o którym mowa w pkt 7.2.2. SIWZ.</w:t>
      </w:r>
    </w:p>
    <w:p>
      <w:pPr>
        <w:pStyle w:val="Tretekstu"/>
        <w:spacing w:before="86" w:after="0"/>
        <w:ind w:left="1081" w:right="128" w:hanging="0"/>
        <w:jc w:val="both"/>
        <w:rPr>
          <w:rFonts w:ascii="Cambria" w:hAnsi="Cambria"/>
        </w:rPr>
      </w:pPr>
      <w:r>
        <w:rPr>
          <w:rFonts w:ascii="Cambria" w:hAnsi="Cambria"/>
        </w:rPr>
        <w:t>W przypadku wspólnego ubiegania się o zamówienie przez Wykonawców (dotyczy również wspólników spółki cywilnej) oświadczenie, o którym mowa w pkt 7.2.2. SIWZ składa każdy z Wykonawców wspólnie ubiegających się o zamówienie.</w:t>
      </w:r>
    </w:p>
    <w:p>
      <w:pPr>
        <w:pStyle w:val="Tretekstu"/>
        <w:spacing w:before="10" w:after="0"/>
        <w:rPr>
          <w:rFonts w:ascii="Cambria" w:hAnsi="Cambria"/>
          <w:sz w:val="21"/>
        </w:rPr>
      </w:pPr>
      <w:r>
        <w:rPr>
          <w:rFonts w:ascii="Cambria" w:hAnsi="Cambria"/>
          <w:sz w:val="21"/>
        </w:rPr>
      </w:r>
    </w:p>
    <w:p>
      <w:pPr>
        <w:pStyle w:val="ListParagraph"/>
        <w:numPr>
          <w:ilvl w:val="2"/>
          <w:numId w:val="21"/>
        </w:numPr>
        <w:tabs>
          <w:tab w:val="clear" w:pos="720"/>
          <w:tab w:val="left" w:pos="1082" w:leader="none"/>
        </w:tabs>
        <w:ind w:left="1081" w:right="123" w:hanging="706"/>
        <w:jc w:val="both"/>
        <w:rPr>
          <w:rFonts w:ascii="Cambria" w:hAnsi="Cambria"/>
          <w:b/>
          <w:b/>
        </w:rPr>
      </w:pPr>
      <w:r>
        <w:rPr>
          <w:rFonts w:ascii="Cambria" w:hAnsi="Cambria"/>
          <w:b/>
        </w:rPr>
        <w:t xml:space="preserve">Oryginał </w:t>
      </w:r>
      <w:r>
        <w:rPr>
          <w:rFonts w:ascii="Cambria" w:hAnsi="Cambria"/>
        </w:rPr>
        <w:t xml:space="preserve">lub kopia poświadczona za zgodność z oryginałem </w:t>
      </w:r>
      <w:r>
        <w:rPr>
          <w:rFonts w:ascii="Cambria" w:hAnsi="Cambria"/>
          <w:b/>
        </w:rPr>
        <w:t>zobowiązania podmiotu udostępniającego swoje zasoby na potrzeby Wykonawcy składającego ofertę – jeśli</w:t>
      </w:r>
      <w:r>
        <w:rPr>
          <w:rFonts w:ascii="Cambria" w:hAnsi="Cambria"/>
          <w:b/>
          <w:spacing w:val="1"/>
        </w:rPr>
        <w:t xml:space="preserve"> </w:t>
      </w:r>
      <w:r>
        <w:rPr>
          <w:rFonts w:ascii="Cambria" w:hAnsi="Cambria"/>
          <w:b/>
        </w:rPr>
        <w:t xml:space="preserve">dotyczy </w:t>
      </w:r>
      <w:r>
        <w:rPr>
          <w:rFonts w:ascii="Cambria" w:hAnsi="Cambria"/>
        </w:rPr>
        <w:t>(wg wzoru - Załącznik nr 9 do SIWZ).</w:t>
      </w:r>
    </w:p>
    <w:p>
      <w:pPr>
        <w:pStyle w:val="Tretekstu"/>
        <w:spacing w:before="3" w:after="0"/>
        <w:rPr>
          <w:rFonts w:ascii="Cambria" w:hAnsi="Cambria"/>
          <w:b/>
          <w:b/>
        </w:rPr>
      </w:pPr>
      <w:r>
        <w:rPr>
          <w:rFonts w:ascii="Cambria" w:hAnsi="Cambria"/>
          <w:b/>
        </w:rPr>
      </w:r>
    </w:p>
    <w:p>
      <w:pPr>
        <w:pStyle w:val="Tretekstu"/>
        <w:ind w:left="1081" w:right="128" w:hanging="0"/>
        <w:jc w:val="both"/>
        <w:rPr>
          <w:rFonts w:ascii="Cambria" w:hAnsi="Cambria"/>
        </w:rPr>
      </w:pPr>
      <w:r>
        <w:rPr>
          <w:rFonts w:ascii="Cambria" w:hAnsi="Cambria"/>
        </w:rPr>
        <w:t>W celu oceny czy Wykonawca będzie dysponował niezbędnymi zasobami w stopniu umożliwiającym należyte wykonanie zamówienia publicznego oraz oceny, czy stosunek łączący wykonawcę z tymi podmiotami gwarantuje rzeczywisty dostęp do ich zasobów, ww. dokument, winien określać w szczególności:</w:t>
      </w:r>
    </w:p>
    <w:p>
      <w:pPr>
        <w:pStyle w:val="Tretekstu"/>
        <w:rPr>
          <w:rFonts w:ascii="Cambria" w:hAnsi="Cambria"/>
        </w:rPr>
      </w:pPr>
      <w:r>
        <w:rPr>
          <w:rFonts w:ascii="Cambria" w:hAnsi="Cambria"/>
        </w:rPr>
      </w:r>
    </w:p>
    <w:p>
      <w:pPr>
        <w:pStyle w:val="ListParagraph"/>
        <w:numPr>
          <w:ilvl w:val="3"/>
          <w:numId w:val="21"/>
        </w:numPr>
        <w:tabs>
          <w:tab w:val="clear" w:pos="720"/>
          <w:tab w:val="left" w:pos="1819" w:leader="none"/>
        </w:tabs>
        <w:ind w:left="1818" w:hanging="738"/>
        <w:jc w:val="both"/>
        <w:rPr/>
      </w:pPr>
      <w:r>
        <w:rPr>
          <w:rFonts w:ascii="Cambria" w:hAnsi="Cambria"/>
        </w:rPr>
        <w:t>zakres dostępnych Wykonawcy zasobów innego</w:t>
      </w:r>
      <w:r>
        <w:rPr>
          <w:rFonts w:ascii="Cambria" w:hAnsi="Cambria"/>
          <w:spacing w:val="-14"/>
        </w:rPr>
        <w:t xml:space="preserve"> </w:t>
      </w:r>
      <w:r>
        <w:rPr>
          <w:rFonts w:ascii="Cambria" w:hAnsi="Cambria"/>
        </w:rPr>
        <w:t>podmiotu;</w:t>
      </w:r>
    </w:p>
    <w:p>
      <w:pPr>
        <w:pStyle w:val="ListParagraph"/>
        <w:numPr>
          <w:ilvl w:val="3"/>
          <w:numId w:val="21"/>
        </w:numPr>
        <w:tabs>
          <w:tab w:val="clear" w:pos="720"/>
          <w:tab w:val="left" w:pos="1820" w:leader="none"/>
        </w:tabs>
        <w:spacing w:before="2" w:after="0"/>
        <w:ind w:left="1792" w:right="762" w:hanging="708"/>
        <w:jc w:val="both"/>
        <w:rPr/>
      </w:pPr>
      <w:r>
        <w:rPr>
          <w:rFonts w:ascii="Cambria" w:hAnsi="Cambria"/>
        </w:rPr>
        <w:t>sposób wykorzystania zasobów innego podmiotu, przez Wykonawcę, przy wykonywaniu zamówienia</w:t>
      </w:r>
      <w:r>
        <w:rPr>
          <w:rFonts w:ascii="Cambria" w:hAnsi="Cambria"/>
          <w:spacing w:val="2"/>
        </w:rPr>
        <w:t xml:space="preserve"> </w:t>
      </w:r>
      <w:r>
        <w:rPr>
          <w:rFonts w:ascii="Cambria" w:hAnsi="Cambria"/>
        </w:rPr>
        <w:t>publicznego;</w:t>
      </w:r>
    </w:p>
    <w:p>
      <w:pPr>
        <w:pStyle w:val="ListParagraph"/>
        <w:numPr>
          <w:ilvl w:val="3"/>
          <w:numId w:val="21"/>
        </w:numPr>
        <w:tabs>
          <w:tab w:val="clear" w:pos="720"/>
          <w:tab w:val="left" w:pos="1818" w:leader="none"/>
        </w:tabs>
        <w:ind w:left="1792" w:right="1058" w:hanging="711"/>
        <w:jc w:val="both"/>
        <w:rPr/>
      </w:pPr>
      <w:r>
        <w:rPr>
          <w:rFonts w:ascii="Cambria" w:hAnsi="Cambria"/>
        </w:rPr>
        <w:t>zakres i okres udziału innego podmiotu przy wykonywaniu zamówienia publicznego;</w:t>
      </w:r>
    </w:p>
    <w:p>
      <w:pPr>
        <w:pStyle w:val="ListParagraph"/>
        <w:numPr>
          <w:ilvl w:val="3"/>
          <w:numId w:val="21"/>
        </w:numPr>
        <w:tabs>
          <w:tab w:val="clear" w:pos="720"/>
          <w:tab w:val="left" w:pos="1818" w:leader="none"/>
        </w:tabs>
        <w:ind w:left="1792" w:right="581" w:hanging="711"/>
        <w:jc w:val="both"/>
        <w:rPr/>
      </w:pPr>
      <w:r>
        <w:rPr>
          <w:rFonts w:ascii="Cambria" w:hAnsi="Cambria"/>
        </w:rPr>
        <w:t>czy podmiot, na zdolnościach, którego wykonawca polega w odniesieniu do warunków udziału w postępowaniu dotyczących wykształcenia, kwalifikacji zawodowych lub doświadczenia, zrealizuje dostawy, których wskazane zdolności</w:t>
      </w:r>
      <w:r>
        <w:rPr>
          <w:rFonts w:ascii="Cambria" w:hAnsi="Cambria"/>
          <w:spacing w:val="-1"/>
        </w:rPr>
        <w:t xml:space="preserve"> </w:t>
      </w:r>
      <w:r>
        <w:rPr>
          <w:rFonts w:ascii="Cambria" w:hAnsi="Cambria"/>
        </w:rPr>
        <w:t>dotyczą.</w:t>
      </w:r>
    </w:p>
    <w:p>
      <w:pPr>
        <w:pStyle w:val="Tretekstu"/>
        <w:rPr>
          <w:rFonts w:ascii="Cambria" w:hAnsi="Cambria"/>
          <w:sz w:val="24"/>
        </w:rPr>
      </w:pPr>
      <w:r>
        <w:rPr>
          <w:rFonts w:ascii="Cambria" w:hAnsi="Cambria"/>
          <w:sz w:val="24"/>
        </w:rPr>
      </w:r>
    </w:p>
    <w:p>
      <w:pPr>
        <w:pStyle w:val="Tretekstu"/>
        <w:spacing w:before="9" w:after="0"/>
        <w:rPr>
          <w:rFonts w:ascii="Cambria" w:hAnsi="Cambria"/>
          <w:sz w:val="19"/>
        </w:rPr>
      </w:pPr>
      <w:r>
        <w:rPr>
          <w:rFonts w:ascii="Cambria" w:hAnsi="Cambria"/>
          <w:sz w:val="19"/>
        </w:rPr>
      </w:r>
    </w:p>
    <w:p>
      <w:pPr>
        <w:pStyle w:val="ListParagraph"/>
        <w:numPr>
          <w:ilvl w:val="1"/>
          <w:numId w:val="20"/>
        </w:numPr>
        <w:tabs>
          <w:tab w:val="clear" w:pos="720"/>
          <w:tab w:val="left" w:pos="1084" w:leader="none"/>
          <w:tab w:val="left" w:pos="1085" w:leader="none"/>
        </w:tabs>
        <w:ind w:left="1084" w:right="-31" w:hanging="709"/>
        <w:jc w:val="both"/>
        <w:rPr>
          <w:rFonts w:ascii="Cambria" w:hAnsi="Cambria"/>
          <w:sz w:val="24"/>
        </w:rPr>
      </w:pPr>
      <w:r>
        <w:rPr>
          <w:rFonts w:ascii="Cambria" w:hAnsi="Cambria"/>
          <w:b/>
          <w:color w:val="3333FF"/>
          <w:sz w:val="24"/>
        </w:rPr>
        <w:t xml:space="preserve">Każdy </w:t>
      </w:r>
      <w:r>
        <w:rPr>
          <w:rFonts w:ascii="Cambria" w:hAnsi="Cambria"/>
          <w:b/>
          <w:color w:val="3333FF"/>
          <w:u w:val="thick" w:color="3333FF"/>
        </w:rPr>
        <w:t>WYKONAWCA BEZ WEZWANIA ZAMAWIAJĄCEGO</w:t>
      </w:r>
      <w:r>
        <w:rPr>
          <w:rFonts w:ascii="Cambria" w:hAnsi="Cambria"/>
          <w:b/>
          <w:color w:val="3333FF"/>
        </w:rPr>
        <w:t xml:space="preserve"> </w:t>
      </w:r>
      <w:r>
        <w:rPr>
          <w:rFonts w:ascii="Cambria" w:hAnsi="Cambria"/>
        </w:rPr>
        <w:t>zobowiązany</w:t>
      </w:r>
      <w:r>
        <w:rPr>
          <w:rFonts w:ascii="Cambria" w:hAnsi="Cambria"/>
          <w:spacing w:val="-23"/>
        </w:rPr>
        <w:t xml:space="preserve"> </w:t>
      </w:r>
      <w:r>
        <w:rPr>
          <w:rFonts w:ascii="Cambria" w:hAnsi="Cambria"/>
        </w:rPr>
        <w:t xml:space="preserve">jest, w terminie </w:t>
        <w:br/>
        <w:t xml:space="preserve">3 dni od zamieszczenia na stronie internetowej informacji </w:t>
      </w:r>
      <w:r>
        <w:rPr>
          <w:rFonts w:ascii="Cambria" w:hAnsi="Cambria"/>
          <w:b/>
        </w:rPr>
        <w:t>z otwarcia ofert (</w:t>
      </w:r>
      <w:hyperlink r:id="rId14">
        <w:r>
          <w:rPr>
            <w:rFonts w:ascii="Cambria" w:hAnsi="Cambria"/>
            <w:b/>
            <w:color w:val="0000FF"/>
            <w:u w:val="thick" w:color="0000FF"/>
          </w:rPr>
          <w:t>http://lzuk.lodz.pl</w:t>
        </w:r>
      </w:hyperlink>
      <w:r>
        <w:rPr>
          <w:rFonts w:ascii="Cambria" w:hAnsi="Cambria"/>
          <w:b/>
        </w:rPr>
        <w:t xml:space="preserve">; </w:t>
      </w:r>
      <w:r>
        <w:rPr>
          <w:rFonts w:ascii="Cambria" w:hAnsi="Cambria"/>
        </w:rPr>
        <w:t>w zakładce PRZETARGI)</w:t>
      </w:r>
      <w:r>
        <w:rPr>
          <w:rFonts w:ascii="Cambria" w:hAnsi="Cambria"/>
          <w:b/>
        </w:rPr>
        <w:t xml:space="preserve">, </w:t>
      </w:r>
      <w:r>
        <w:rPr>
          <w:rFonts w:ascii="Cambria" w:hAnsi="Cambria"/>
        </w:rPr>
        <w:t xml:space="preserve">przekazać Zamawiającemu oświadczenie                       o przynależności lub braku przynależności do tej </w:t>
      </w:r>
      <w:r>
        <w:rPr>
          <w:rFonts w:ascii="Cambria" w:hAnsi="Cambria"/>
          <w:b/>
        </w:rPr>
        <w:t>samej grupy kapitałowej</w:t>
      </w:r>
      <w:r>
        <w:rPr>
          <w:rFonts w:ascii="Cambria" w:hAnsi="Cambria"/>
        </w:rPr>
        <w:t xml:space="preserve">, o której mowa w art. </w:t>
      </w:r>
      <w:r>
        <w:rPr>
          <w:rFonts w:ascii="Cambria" w:hAnsi="Cambria"/>
          <w:b/>
        </w:rPr>
        <w:t xml:space="preserve">24 ust. 1 pkt 23 </w:t>
      </w:r>
      <w:r>
        <w:rPr>
          <w:rFonts w:ascii="Cambria" w:hAnsi="Cambria"/>
        </w:rPr>
        <w:t xml:space="preserve">ustawy Pzp, wg wzoru stanowiącego </w:t>
      </w:r>
      <w:r>
        <w:rPr>
          <w:rFonts w:ascii="Cambria" w:hAnsi="Cambria"/>
          <w:b/>
        </w:rPr>
        <w:t>Załącznik nr 5 do SIWZ</w:t>
      </w:r>
      <w:r>
        <w:rPr>
          <w:rFonts w:ascii="Cambria" w:hAnsi="Cambria"/>
        </w:rPr>
        <w:t>.</w:t>
      </w:r>
    </w:p>
    <w:p>
      <w:pPr>
        <w:pStyle w:val="Tretekstu"/>
        <w:spacing w:before="2" w:after="0"/>
        <w:jc w:val="both"/>
        <w:rPr>
          <w:rFonts w:ascii="Cambria" w:hAnsi="Cambria"/>
        </w:rPr>
      </w:pPr>
      <w:r>
        <w:rPr>
          <w:rFonts w:ascii="Cambria" w:hAnsi="Cambria"/>
        </w:rPr>
      </w:r>
    </w:p>
    <w:p>
      <w:pPr>
        <w:pStyle w:val="Tretekstu"/>
        <w:ind w:left="1081" w:right="-31" w:hanging="0"/>
        <w:jc w:val="both"/>
        <w:rPr>
          <w:rFonts w:ascii="Cambria" w:hAnsi="Cambria"/>
        </w:rPr>
      </w:pPr>
      <w:r>
        <w:rPr>
          <w:rFonts w:ascii="Cambria" w:hAnsi="Cambria"/>
        </w:rPr>
        <w:t>Wraz ze złożeniem oświadczenia, Wykonawca może przedstawić dowody, że powiązania        z innym wykonawcą nie prowadzą do zakłócenia konkurencji w postępowaniu o udzielenie zamówienia.</w:t>
      </w:r>
    </w:p>
    <w:p>
      <w:pPr>
        <w:pStyle w:val="Tretekstu"/>
        <w:spacing w:before="3" w:after="0"/>
        <w:jc w:val="both"/>
        <w:rPr>
          <w:rFonts w:ascii="Cambria" w:hAnsi="Cambria"/>
        </w:rPr>
      </w:pPr>
      <w:r>
        <w:rPr>
          <w:rFonts w:ascii="Cambria" w:hAnsi="Cambria"/>
        </w:rPr>
      </w:r>
    </w:p>
    <w:p>
      <w:pPr>
        <w:pStyle w:val="Tretekstu"/>
        <w:spacing w:lineRule="auto" w:line="235"/>
        <w:ind w:left="1081" w:right="-31" w:hanging="0"/>
        <w:jc w:val="both"/>
        <w:rPr>
          <w:rFonts w:ascii="Cambria" w:hAnsi="Cambria"/>
          <w:sz w:val="24"/>
        </w:rPr>
      </w:pPr>
      <w:r>
        <w:rPr>
          <w:rFonts w:ascii="Cambria" w:hAnsi="Cambria"/>
        </w:rPr>
        <w:t>W</w:t>
      </w:r>
      <w:r>
        <w:rPr>
          <w:rFonts w:ascii="Cambria" w:hAnsi="Cambria"/>
          <w:spacing w:val="-3"/>
        </w:rPr>
        <w:t xml:space="preserve"> </w:t>
      </w:r>
      <w:r>
        <w:rPr>
          <w:rFonts w:ascii="Cambria" w:hAnsi="Cambria"/>
        </w:rPr>
        <w:t>przypadku</w:t>
      </w:r>
      <w:r>
        <w:rPr>
          <w:rFonts w:ascii="Cambria" w:hAnsi="Cambria"/>
          <w:spacing w:val="-5"/>
        </w:rPr>
        <w:t xml:space="preserve"> </w:t>
      </w:r>
      <w:r>
        <w:rPr>
          <w:rFonts w:ascii="Cambria" w:hAnsi="Cambria"/>
          <w:u w:val="single"/>
        </w:rPr>
        <w:t>wspólnego</w:t>
      </w:r>
      <w:r>
        <w:rPr>
          <w:rFonts w:ascii="Cambria" w:hAnsi="Cambria"/>
          <w:spacing w:val="-7"/>
          <w:u w:val="single"/>
        </w:rPr>
        <w:t xml:space="preserve"> </w:t>
      </w:r>
      <w:r>
        <w:rPr>
          <w:rFonts w:ascii="Cambria" w:hAnsi="Cambria"/>
          <w:u w:val="single"/>
        </w:rPr>
        <w:t>ubiegania</w:t>
      </w:r>
      <w:r>
        <w:rPr>
          <w:rFonts w:ascii="Cambria" w:hAnsi="Cambria"/>
          <w:spacing w:val="-5"/>
          <w:u w:val="single"/>
        </w:rPr>
        <w:t xml:space="preserve"> </w:t>
      </w:r>
      <w:r>
        <w:rPr>
          <w:rFonts w:ascii="Cambria" w:hAnsi="Cambria"/>
          <w:u w:val="single"/>
        </w:rPr>
        <w:t>się</w:t>
      </w:r>
      <w:r>
        <w:rPr>
          <w:rFonts w:ascii="Cambria" w:hAnsi="Cambria"/>
          <w:spacing w:val="-5"/>
        </w:rPr>
        <w:t xml:space="preserve"> </w:t>
      </w:r>
      <w:r>
        <w:rPr>
          <w:rFonts w:ascii="Cambria" w:hAnsi="Cambria"/>
        </w:rPr>
        <w:t>o</w:t>
      </w:r>
      <w:r>
        <w:rPr>
          <w:rFonts w:ascii="Cambria" w:hAnsi="Cambria"/>
          <w:spacing w:val="-5"/>
        </w:rPr>
        <w:t xml:space="preserve"> </w:t>
      </w:r>
      <w:r>
        <w:rPr>
          <w:rFonts w:ascii="Cambria" w:hAnsi="Cambria"/>
        </w:rPr>
        <w:t>zamówienie</w:t>
      </w:r>
      <w:r>
        <w:rPr>
          <w:rFonts w:ascii="Cambria" w:hAnsi="Cambria"/>
          <w:spacing w:val="-6"/>
        </w:rPr>
        <w:t xml:space="preserve"> </w:t>
      </w:r>
      <w:r>
        <w:rPr>
          <w:rFonts w:ascii="Cambria" w:hAnsi="Cambria"/>
        </w:rPr>
        <w:t>przez</w:t>
      </w:r>
      <w:r>
        <w:rPr>
          <w:rFonts w:ascii="Cambria" w:hAnsi="Cambria"/>
          <w:spacing w:val="-10"/>
        </w:rPr>
        <w:t xml:space="preserve"> </w:t>
      </w:r>
      <w:r>
        <w:rPr>
          <w:rFonts w:ascii="Cambria" w:hAnsi="Cambria"/>
        </w:rPr>
        <w:t>Wykonawców</w:t>
      </w:r>
      <w:r>
        <w:rPr>
          <w:rFonts w:ascii="Cambria" w:hAnsi="Cambria"/>
          <w:spacing w:val="-5"/>
        </w:rPr>
        <w:t xml:space="preserve"> </w:t>
      </w:r>
      <w:r>
        <w:rPr>
          <w:rFonts w:ascii="Cambria" w:hAnsi="Cambria"/>
        </w:rPr>
        <w:t>oświadczenie         o przynależności lub braku przynależności do tej samej grupy kapitałowej, składa każdy         z</w:t>
      </w:r>
      <w:r>
        <w:rPr>
          <w:rFonts w:ascii="Cambria" w:hAnsi="Cambria"/>
          <w:spacing w:val="-6"/>
        </w:rPr>
        <w:t xml:space="preserve"> </w:t>
      </w:r>
      <w:r>
        <w:rPr>
          <w:rFonts w:ascii="Cambria" w:hAnsi="Cambria"/>
        </w:rPr>
        <w:t>Wykonawców</w:t>
      </w:r>
      <w:r>
        <w:rPr>
          <w:rFonts w:ascii="Cambria" w:hAnsi="Cambria"/>
          <w:sz w:val="24"/>
        </w:rPr>
        <w:t>.</w:t>
      </w:r>
    </w:p>
    <w:p>
      <w:pPr>
        <w:pStyle w:val="Tretekstu"/>
        <w:jc w:val="both"/>
        <w:rPr>
          <w:rFonts w:ascii="Cambria" w:hAnsi="Cambria"/>
          <w:sz w:val="26"/>
        </w:rPr>
      </w:pPr>
      <w:r>
        <w:rPr>
          <w:rFonts w:ascii="Cambria" w:hAnsi="Cambria"/>
          <w:sz w:val="26"/>
        </w:rPr>
      </w:r>
    </w:p>
    <w:p>
      <w:pPr>
        <w:pStyle w:val="Nagwek1"/>
        <w:numPr>
          <w:ilvl w:val="1"/>
          <w:numId w:val="20"/>
        </w:numPr>
        <w:tabs>
          <w:tab w:val="clear" w:pos="720"/>
          <w:tab w:val="left" w:pos="1082" w:leader="none"/>
          <w:tab w:val="left" w:pos="8897" w:leader="none"/>
        </w:tabs>
        <w:spacing w:before="209" w:after="0"/>
        <w:ind w:left="1081" w:right="125" w:hanging="706"/>
        <w:jc w:val="both"/>
        <w:rPr>
          <w:rFonts w:ascii="Cambria" w:hAnsi="Cambria"/>
          <w:color w:val="0000FF"/>
        </w:rPr>
      </w:pPr>
      <w:r>
        <w:rPr>
          <w:rFonts w:ascii="Cambria" w:hAnsi="Cambria"/>
          <w:color w:val="0000FF"/>
        </w:rPr>
        <w:t xml:space="preserve">WYKAZ   </w:t>
      </w:r>
      <w:r>
        <w:rPr>
          <w:rFonts w:ascii="Cambria" w:hAnsi="Cambria"/>
          <w:color w:val="0000FF"/>
          <w:spacing w:val="17"/>
        </w:rPr>
        <w:t xml:space="preserve"> </w:t>
      </w:r>
      <w:r>
        <w:rPr>
          <w:rFonts w:ascii="Cambria" w:hAnsi="Cambria"/>
          <w:color w:val="0000FF"/>
        </w:rPr>
        <w:t xml:space="preserve">OŚWIADCZEŃ   </w:t>
      </w:r>
      <w:r>
        <w:rPr>
          <w:rFonts w:ascii="Cambria" w:hAnsi="Cambria"/>
          <w:color w:val="0000FF"/>
          <w:spacing w:val="16"/>
        </w:rPr>
        <w:t xml:space="preserve"> </w:t>
      </w:r>
      <w:r>
        <w:rPr>
          <w:rFonts w:ascii="Cambria" w:hAnsi="Cambria"/>
          <w:color w:val="0000FF"/>
        </w:rPr>
        <w:t xml:space="preserve">LUB   </w:t>
      </w:r>
      <w:r>
        <w:rPr>
          <w:rFonts w:ascii="Cambria" w:hAnsi="Cambria"/>
          <w:color w:val="0000FF"/>
          <w:spacing w:val="16"/>
        </w:rPr>
        <w:t xml:space="preserve"> </w:t>
      </w:r>
      <w:r>
        <w:rPr>
          <w:rFonts w:ascii="Cambria" w:hAnsi="Cambria"/>
          <w:color w:val="0000FF"/>
        </w:rPr>
        <w:t xml:space="preserve">DOKUMENTÓW   </w:t>
      </w:r>
      <w:r>
        <w:rPr>
          <w:rFonts w:ascii="Cambria" w:hAnsi="Cambria"/>
          <w:color w:val="0000FF"/>
          <w:spacing w:val="20"/>
        </w:rPr>
        <w:t xml:space="preserve"> </w:t>
      </w:r>
      <w:r>
        <w:rPr>
          <w:rFonts w:ascii="Cambria" w:hAnsi="Cambria"/>
          <w:color w:val="0000FF"/>
        </w:rPr>
        <w:t xml:space="preserve">SKŁADANYCH </w:t>
      </w:r>
      <w:r>
        <w:rPr>
          <w:rFonts w:ascii="Cambria" w:hAnsi="Cambria"/>
          <w:color w:val="0000FF"/>
          <w:spacing w:val="-4"/>
        </w:rPr>
        <w:t xml:space="preserve">PRZEZ </w:t>
      </w:r>
      <w:r>
        <w:rPr>
          <w:rFonts w:ascii="Cambria" w:hAnsi="Cambria"/>
          <w:color w:val="0000FF"/>
        </w:rPr>
        <w:t>WYKONAWCĘ W POSTĘPOWANIU NA WEZWANIE ZAMAWIAJĄCEGO W CELU POTWIERDZENIA OKOLICZNOŚCI, o których mowa</w:t>
      </w:r>
      <w:r>
        <w:rPr>
          <w:rFonts w:ascii="Cambria" w:hAnsi="Cambria"/>
          <w:color w:val="0000FF"/>
          <w:spacing w:val="-45"/>
        </w:rPr>
        <w:t xml:space="preserve"> </w:t>
      </w:r>
      <w:r>
        <w:rPr>
          <w:rFonts w:ascii="Cambria" w:hAnsi="Cambria"/>
          <w:color w:val="0000FF"/>
        </w:rPr>
        <w:t xml:space="preserve">w </w:t>
      </w:r>
      <w:r>
        <w:rPr>
          <w:rFonts w:ascii="Cambria" w:hAnsi="Cambria"/>
          <w:color w:val="0000FF"/>
          <w:u w:val="thick" w:color="0000FF"/>
        </w:rPr>
        <w:t>art. 25 ust. 1 pkt 3</w:t>
      </w:r>
      <w:r>
        <w:rPr>
          <w:rFonts w:ascii="Cambria" w:hAnsi="Cambria"/>
          <w:color w:val="0000FF"/>
        </w:rPr>
        <w:t xml:space="preserve"> USTAWY PZP W ZAKRESIE POTWIERDZENIA BRAKU PODSTAW DO WYKLUCZENIA:</w:t>
      </w:r>
    </w:p>
    <w:p>
      <w:pPr>
        <w:pStyle w:val="Tretekstu"/>
        <w:rPr>
          <w:rFonts w:ascii="Cambria" w:hAnsi="Cambria"/>
          <w:b/>
          <w:b/>
          <w:sz w:val="24"/>
        </w:rPr>
      </w:pPr>
      <w:r>
        <w:rPr>
          <w:rFonts w:ascii="Cambria" w:hAnsi="Cambria"/>
          <w:b/>
          <w:sz w:val="24"/>
        </w:rPr>
      </w:r>
    </w:p>
    <w:p>
      <w:pPr>
        <w:pStyle w:val="Tretekstu"/>
        <w:rPr>
          <w:rFonts w:ascii="Cambria" w:hAnsi="Cambria"/>
          <w:b/>
          <w:b/>
          <w:sz w:val="20"/>
        </w:rPr>
      </w:pPr>
      <w:r>
        <w:rPr>
          <w:rFonts w:ascii="Cambria" w:hAnsi="Cambria"/>
          <w:b/>
          <w:sz w:val="20"/>
        </w:rPr>
      </w:r>
    </w:p>
    <w:p>
      <w:pPr>
        <w:sectPr>
          <w:headerReference w:type="default" r:id="rId15"/>
          <w:footerReference w:type="default" r:id="rId16"/>
          <w:type w:val="nextPage"/>
          <w:pgSz w:w="11906" w:h="16838"/>
          <w:pgMar w:left="1040" w:right="1120" w:header="811" w:top="1324" w:footer="964" w:bottom="1160" w:gutter="0"/>
          <w:pgNumType w:fmt="decimal"/>
          <w:formProt w:val="false"/>
          <w:textDirection w:val="lrTb"/>
          <w:docGrid w:type="default" w:linePitch="100" w:charSpace="8192"/>
        </w:sectPr>
        <w:pStyle w:val="Normal"/>
        <w:ind w:left="1084" w:right="49" w:hanging="3"/>
        <w:jc w:val="both"/>
        <w:rPr>
          <w:rFonts w:ascii="Cambria" w:hAnsi="Cambria"/>
        </w:rPr>
      </w:pPr>
      <w:r>
        <w:rPr>
          <w:rFonts w:ascii="Cambria" w:hAnsi="Cambria"/>
          <w:b/>
          <w:u w:val="thick"/>
        </w:rPr>
        <w:t>NA WEZWANIE ZAMAWIAJĄCEGO</w:t>
      </w:r>
      <w:r>
        <w:rPr>
          <w:rFonts w:ascii="Cambria" w:hAnsi="Cambria"/>
          <w:b/>
        </w:rPr>
        <w:t xml:space="preserve"> Wykonawca, którego oferta została oceniona najwyżej</w:t>
      </w:r>
      <w:r>
        <w:rPr>
          <w:rFonts w:ascii="Cambria" w:hAnsi="Cambria"/>
        </w:rPr>
        <w:t xml:space="preserve">, jest zobowiązany do złożenia w wyznaczonym, nie krótszym niż 5 dni terminie, oświadczeń lub dokumentów, potwierdzających okoliczności, o których mowa w </w:t>
      </w:r>
      <w:r>
        <w:rPr>
          <w:rFonts w:ascii="Cambria" w:hAnsi="Cambria"/>
          <w:b/>
          <w:u w:val="thick"/>
        </w:rPr>
        <w:t>art. 25 ust. 1 pkt 3</w:t>
      </w:r>
      <w:r>
        <w:rPr>
          <w:rFonts w:ascii="Cambria" w:hAnsi="Cambria"/>
          <w:b/>
        </w:rPr>
        <w:t xml:space="preserve"> </w:t>
      </w:r>
      <w:r>
        <w:rPr>
          <w:rFonts w:ascii="Cambria" w:hAnsi="Cambria"/>
        </w:rPr>
        <w:t>ustawy Pzp, tj.: potwierdzających brak podstaw do wykluczenia na mocy art. 24 ust. 5 pkt 1 w postaci:</w:t>
      </w:r>
    </w:p>
    <w:p>
      <w:pPr>
        <w:pStyle w:val="ListParagraph"/>
        <w:numPr>
          <w:ilvl w:val="2"/>
          <w:numId w:val="20"/>
        </w:numPr>
        <w:tabs>
          <w:tab w:val="clear" w:pos="720"/>
          <w:tab w:val="left" w:pos="1082" w:leader="none"/>
        </w:tabs>
        <w:spacing w:before="86" w:after="0"/>
        <w:ind w:left="1081" w:right="127" w:hanging="706"/>
        <w:jc w:val="both"/>
        <w:rPr>
          <w:rFonts w:ascii="Cambria" w:hAnsi="Cambria"/>
        </w:rPr>
      </w:pPr>
      <w:r>
        <w:rPr>
          <w:rFonts w:ascii="Cambria" w:hAnsi="Cambria"/>
        </w:rPr>
        <w:t xml:space="preserve">odpisu z właściwego rejestru lub z centralnej ewidencji i informacji o działalności gospodarczej, jeżeli odrębne przepisy wymagają wpisu do rejestru lub ewidencji, w celu potwierdzenia braku podstaw wykluczenia na podstawie art. </w:t>
      </w:r>
      <w:r>
        <w:rPr>
          <w:rFonts w:ascii="Cambria" w:hAnsi="Cambria"/>
          <w:b/>
          <w:u w:val="thick"/>
        </w:rPr>
        <w:t>24 ust. 5 pkt 1</w:t>
      </w:r>
      <w:r>
        <w:rPr>
          <w:rFonts w:ascii="Cambria" w:hAnsi="Cambria"/>
          <w:b/>
          <w:spacing w:val="45"/>
        </w:rPr>
        <w:t xml:space="preserve"> </w:t>
      </w:r>
      <w:r>
        <w:rPr>
          <w:rFonts w:ascii="Cambria" w:hAnsi="Cambria"/>
        </w:rPr>
        <w:t>ustawy;</w:t>
      </w:r>
    </w:p>
    <w:p>
      <w:pPr>
        <w:pStyle w:val="Tretekstu"/>
        <w:spacing w:before="9" w:after="0"/>
        <w:rPr>
          <w:rFonts w:ascii="Cambria" w:hAnsi="Cambria"/>
          <w:sz w:val="17"/>
        </w:rPr>
      </w:pPr>
      <w:r>
        <w:rPr>
          <w:rFonts w:ascii="Cambria" w:hAnsi="Cambria"/>
          <w:sz w:val="17"/>
        </w:rPr>
      </w:r>
    </w:p>
    <w:p>
      <w:pPr>
        <w:pStyle w:val="Nagwek1"/>
        <w:numPr>
          <w:ilvl w:val="1"/>
          <w:numId w:val="20"/>
        </w:numPr>
        <w:tabs>
          <w:tab w:val="clear" w:pos="720"/>
          <w:tab w:val="left" w:pos="1081" w:leader="none"/>
          <w:tab w:val="left" w:pos="1082" w:leader="none"/>
        </w:tabs>
        <w:spacing w:lineRule="exact" w:line="252" w:before="93" w:after="0"/>
        <w:ind w:left="1082" w:hanging="706"/>
        <w:jc w:val="both"/>
        <w:rPr>
          <w:rFonts w:ascii="Cambria" w:hAnsi="Cambria"/>
          <w:color w:val="0000FF"/>
        </w:rPr>
      </w:pPr>
      <w:r>
        <w:rPr>
          <w:rFonts w:ascii="Cambria" w:hAnsi="Cambria"/>
          <w:color w:val="0000FF"/>
        </w:rPr>
        <w:t>WYKAZ OŚWIADCZEŃ LUB DOKUMENTÓW SKŁADANYCH</w:t>
      </w:r>
      <w:r>
        <w:rPr>
          <w:rFonts w:ascii="Cambria" w:hAnsi="Cambria"/>
          <w:color w:val="0000FF"/>
          <w:spacing w:val="1"/>
        </w:rPr>
        <w:t xml:space="preserve"> </w:t>
      </w:r>
      <w:r>
        <w:rPr>
          <w:rFonts w:ascii="Cambria" w:hAnsi="Cambria"/>
          <w:color w:val="0000FF"/>
        </w:rPr>
        <w:t>PRZEZ WYKONAWCĘ</w:t>
        <w:br/>
        <w:t xml:space="preserve">W POSTĘPOWANIU NA WEZWANIE ZAMAWIAJĄCEGO W CELU POTWIERDZENIA OKOLICZNOŚCI, o których mowa w </w:t>
      </w:r>
      <w:r>
        <w:rPr>
          <w:rFonts w:ascii="Cambria" w:hAnsi="Cambria"/>
          <w:color w:val="0000FF"/>
          <w:u w:val="thick" w:color="0000FF"/>
        </w:rPr>
        <w:t>art. 25 ust. 1 pkt 1</w:t>
      </w:r>
      <w:r>
        <w:rPr>
          <w:rFonts w:ascii="Cambria" w:hAnsi="Cambria"/>
          <w:color w:val="0000FF"/>
        </w:rPr>
        <w:t xml:space="preserve"> USTAWY PZP </w:t>
      </w:r>
      <w:r>
        <w:rPr>
          <w:rFonts w:ascii="Cambria" w:hAnsi="Cambria"/>
          <w:color w:val="0000FF"/>
          <w:u w:val="thick" w:color="0000FF"/>
        </w:rPr>
        <w:t>W ZAKRESIE SPEŁNIANIA WARUNKÓW UDZIAŁU W POSTĘPOWANIU:</w:t>
      </w:r>
    </w:p>
    <w:p>
      <w:pPr>
        <w:pStyle w:val="Tretekstu"/>
        <w:jc w:val="both"/>
        <w:rPr>
          <w:rFonts w:ascii="Cambria" w:hAnsi="Cambria"/>
          <w:b/>
          <w:b/>
          <w:sz w:val="20"/>
        </w:rPr>
      </w:pPr>
      <w:r>
        <w:rPr>
          <w:rFonts w:ascii="Cambria" w:hAnsi="Cambria"/>
          <w:b/>
          <w:sz w:val="20"/>
        </w:rPr>
      </w:r>
    </w:p>
    <w:p>
      <w:pPr>
        <w:pStyle w:val="Tretekstu"/>
        <w:spacing w:before="9" w:after="0"/>
        <w:rPr>
          <w:rFonts w:ascii="Cambria" w:hAnsi="Cambria"/>
          <w:i/>
          <w:i/>
          <w:sz w:val="19"/>
        </w:rPr>
      </w:pPr>
      <w:r>
        <w:rPr>
          <w:rFonts w:ascii="Cambria" w:hAnsi="Cambria"/>
          <w:i/>
          <w:sz w:val="19"/>
        </w:rPr>
      </w:r>
    </w:p>
    <w:p>
      <w:pPr>
        <w:pStyle w:val="Normal"/>
        <w:ind w:left="1084" w:right="111" w:hanging="0"/>
        <w:jc w:val="both"/>
        <w:rPr>
          <w:rFonts w:ascii="Cambria" w:hAnsi="Cambria"/>
        </w:rPr>
      </w:pPr>
      <w:r>
        <w:rPr>
          <w:rFonts w:ascii="Cambria" w:hAnsi="Cambria"/>
          <w:b/>
          <w:u w:val="thick"/>
        </w:rPr>
        <w:t>NA WEZWANIE ZAMAWIAJĄCEGO</w:t>
      </w:r>
      <w:r>
        <w:rPr>
          <w:rFonts w:ascii="Cambria" w:hAnsi="Cambria"/>
          <w:b/>
        </w:rPr>
        <w:t xml:space="preserve"> Wykonawca, którego oferta została oceniona najwyżej</w:t>
      </w:r>
      <w:r>
        <w:rPr>
          <w:rFonts w:ascii="Cambria" w:hAnsi="Cambria"/>
        </w:rPr>
        <w:t xml:space="preserve">, jest zobowiązany do złożenia w wyznaczonym, </w:t>
      </w:r>
      <w:r>
        <w:rPr>
          <w:rFonts w:ascii="Cambria" w:hAnsi="Cambria"/>
          <w:u w:val="single"/>
        </w:rPr>
        <w:t>nie krótszym niż 5 dni</w:t>
      </w:r>
      <w:r>
        <w:rPr>
          <w:rFonts w:ascii="Cambria" w:hAnsi="Cambria"/>
        </w:rPr>
        <w:t xml:space="preserve"> terminie, aktualnych na dzień złożenia, oświadczeń lub dokumentów, potwierdzających okoliczności, o których mowa w </w:t>
      </w:r>
      <w:r>
        <w:rPr>
          <w:rFonts w:ascii="Cambria" w:hAnsi="Cambria"/>
          <w:b/>
        </w:rPr>
        <w:t xml:space="preserve">art. 25 ust. 1 pkt 1 </w:t>
      </w:r>
      <w:r>
        <w:rPr>
          <w:rFonts w:ascii="Cambria" w:hAnsi="Cambria"/>
        </w:rPr>
        <w:t>ustawy Pzp,</w:t>
      </w:r>
      <w:r>
        <w:rPr>
          <w:rFonts w:ascii="Cambria" w:hAnsi="Cambria"/>
          <w:spacing w:val="-23"/>
        </w:rPr>
        <w:t xml:space="preserve"> </w:t>
      </w:r>
      <w:r>
        <w:rPr>
          <w:rFonts w:ascii="Cambria" w:hAnsi="Cambria"/>
        </w:rPr>
        <w:t>tj.:</w:t>
      </w:r>
    </w:p>
    <w:p>
      <w:pPr>
        <w:pStyle w:val="ListParagraph"/>
        <w:numPr>
          <w:ilvl w:val="2"/>
          <w:numId w:val="19"/>
        </w:numPr>
        <w:tabs>
          <w:tab w:val="clear" w:pos="720"/>
          <w:tab w:val="left" w:pos="1097" w:leader="none"/>
        </w:tabs>
        <w:spacing w:lineRule="auto" w:line="235" w:before="212" w:after="0"/>
        <w:ind w:left="1096" w:right="124" w:hanging="720"/>
        <w:jc w:val="both"/>
        <w:rPr>
          <w:rFonts w:ascii="Cambria" w:hAnsi="Cambria"/>
        </w:rPr>
      </w:pPr>
      <w:r>
        <w:rPr>
          <w:rFonts w:ascii="Cambria" w:hAnsi="Cambria"/>
        </w:rPr>
        <w:t xml:space="preserve">W celu potwierdzenia spełnienia przez Wykonawcę warunków udziału w postępowaniu dotyczących </w:t>
      </w:r>
      <w:r>
        <w:rPr>
          <w:rFonts w:ascii="Cambria" w:hAnsi="Cambria"/>
          <w:b/>
        </w:rPr>
        <w:t xml:space="preserve">posiadania kompetencji lub uprawnień do prowadzenia określonej działalności zawodowej </w:t>
      </w:r>
      <w:r>
        <w:rPr>
          <w:rFonts w:ascii="Cambria" w:hAnsi="Cambria"/>
        </w:rPr>
        <w:t>Zamawiający żąda następujących</w:t>
      </w:r>
      <w:r>
        <w:rPr>
          <w:rFonts w:ascii="Cambria" w:hAnsi="Cambria"/>
          <w:spacing w:val="-8"/>
        </w:rPr>
        <w:t xml:space="preserve"> </w:t>
      </w:r>
      <w:r>
        <w:rPr>
          <w:rFonts w:ascii="Cambria" w:hAnsi="Cambria"/>
        </w:rPr>
        <w:t>dokumentów:</w:t>
      </w:r>
    </w:p>
    <w:p>
      <w:pPr>
        <w:pStyle w:val="Tretekstu"/>
        <w:spacing w:before="1" w:after="0"/>
        <w:rPr>
          <w:rFonts w:ascii="Cambria" w:hAnsi="Cambria"/>
        </w:rPr>
      </w:pPr>
      <w:r>
        <w:rPr>
          <w:rFonts w:ascii="Cambria" w:hAnsi="Cambria"/>
        </w:rPr>
      </w:r>
    </w:p>
    <w:p>
      <w:pPr>
        <w:pStyle w:val="Normal"/>
        <w:spacing w:before="1" w:after="0"/>
        <w:ind w:left="1096" w:right="126" w:hanging="0"/>
        <w:jc w:val="both"/>
        <w:rPr>
          <w:rFonts w:ascii="Cambria" w:hAnsi="Cambria"/>
        </w:rPr>
      </w:pPr>
      <w:r>
        <w:rPr>
          <w:rFonts w:ascii="Cambria" w:hAnsi="Cambria"/>
          <w:b/>
        </w:rPr>
        <w:t xml:space="preserve">- aktualnej (ważnej) koncesji na obrót paliwami ciekłymi </w:t>
      </w:r>
      <w:r>
        <w:rPr>
          <w:rFonts w:ascii="Cambria" w:hAnsi="Cambria"/>
        </w:rPr>
        <w:t>wydanej przez Prezesa Urzędu Regulacji Energetyki – ustawa z dnia 10 kwietnia 1997 r. Prawo energetyczne (t. j.: Dz.U. z 2020 r., poz. 833, ze zm.)</w:t>
      </w:r>
      <w:r>
        <w:rPr>
          <w:rFonts w:ascii="Cambria" w:hAnsi="Cambria"/>
          <w:spacing w:val="54"/>
        </w:rPr>
        <w:t xml:space="preserve"> </w:t>
      </w:r>
      <w:r>
        <w:rPr>
          <w:rFonts w:ascii="Cambria" w:hAnsi="Cambria"/>
        </w:rPr>
        <w:t>lub</w:t>
      </w:r>
    </w:p>
    <w:p>
      <w:pPr>
        <w:pStyle w:val="Tretekstu"/>
        <w:spacing w:before="7" w:after="0"/>
        <w:rPr>
          <w:rFonts w:ascii="Cambria" w:hAnsi="Cambria"/>
          <w:sz w:val="21"/>
        </w:rPr>
      </w:pPr>
      <w:r>
        <w:rPr>
          <w:rFonts w:ascii="Cambria" w:hAnsi="Cambria"/>
          <w:sz w:val="21"/>
        </w:rPr>
      </w:r>
    </w:p>
    <w:p>
      <w:pPr>
        <w:pStyle w:val="Tretekstu"/>
        <w:ind w:left="1084" w:right="-31" w:hanging="0"/>
        <w:jc w:val="both"/>
        <w:rPr>
          <w:rFonts w:ascii="Cambria" w:hAnsi="Cambria"/>
        </w:rPr>
      </w:pPr>
      <w:r>
        <w:rPr>
          <w:rFonts w:ascii="Cambria" w:hAnsi="Cambria"/>
        </w:rPr>
        <w:t>- dokumentu potwierdzającego, że Wykonawca jest wpisany do jednego z rejestrów zawodowych lub handlowych, prowadzonych w państwie członkowskim Unii Europejskiej, w którym Wykonawca ma siedzibę lub miejsce zamieszkania.</w:t>
      </w:r>
    </w:p>
    <w:p>
      <w:pPr>
        <w:pStyle w:val="Tretekstu"/>
        <w:rPr>
          <w:rFonts w:ascii="Cambria" w:hAnsi="Cambria"/>
          <w:sz w:val="24"/>
        </w:rPr>
      </w:pPr>
      <w:r>
        <w:rPr>
          <w:rFonts w:ascii="Cambria" w:hAnsi="Cambria"/>
          <w:sz w:val="24"/>
        </w:rPr>
      </w:r>
    </w:p>
    <w:p>
      <w:pPr>
        <w:pStyle w:val="Tretekstu"/>
        <w:spacing w:before="11" w:after="0"/>
        <w:rPr>
          <w:rFonts w:ascii="Cambria" w:hAnsi="Cambria"/>
          <w:sz w:val="19"/>
        </w:rPr>
      </w:pPr>
      <w:r>
        <w:rPr>
          <w:rFonts w:ascii="Cambria" w:hAnsi="Cambria"/>
          <w:sz w:val="19"/>
        </w:rPr>
      </w:r>
    </w:p>
    <w:p>
      <w:pPr>
        <w:pStyle w:val="ListParagraph"/>
        <w:numPr>
          <w:ilvl w:val="2"/>
          <w:numId w:val="19"/>
        </w:numPr>
        <w:tabs>
          <w:tab w:val="clear" w:pos="720"/>
          <w:tab w:val="left" w:pos="1082" w:leader="none"/>
        </w:tabs>
        <w:ind w:left="1081" w:right="111" w:hanging="706"/>
        <w:jc w:val="both"/>
        <w:rPr>
          <w:rFonts w:ascii="Cambria" w:hAnsi="Cambria"/>
        </w:rPr>
      </w:pPr>
      <w:r>
        <w:rPr>
          <w:rFonts w:ascii="Cambria" w:hAnsi="Cambria"/>
        </w:rPr>
        <w:t xml:space="preserve">W celu potwierdzenia spełniania przez Wykonawcę warunków udziału w postępowaniu dotyczących </w:t>
      </w:r>
      <w:r>
        <w:rPr>
          <w:rFonts w:ascii="Cambria" w:hAnsi="Cambria"/>
          <w:b/>
        </w:rPr>
        <w:t xml:space="preserve">sytuacji ekonomicznej lub finansowej </w:t>
      </w:r>
      <w:r>
        <w:rPr>
          <w:rFonts w:ascii="Cambria" w:hAnsi="Cambria"/>
        </w:rPr>
        <w:t>Zamawiający żąda</w:t>
      </w:r>
      <w:r>
        <w:rPr>
          <w:rFonts w:ascii="Cambria" w:hAnsi="Cambria"/>
          <w:spacing w:val="-43"/>
        </w:rPr>
        <w:t xml:space="preserve"> </w:t>
      </w:r>
      <w:r>
        <w:rPr>
          <w:rFonts w:ascii="Cambria" w:hAnsi="Cambria"/>
        </w:rPr>
        <w:t>następujących dokumentów:</w:t>
      </w:r>
    </w:p>
    <w:p>
      <w:pPr>
        <w:pStyle w:val="Normal"/>
        <w:spacing w:before="163" w:after="0"/>
        <w:ind w:left="1081" w:right="111" w:hanging="0"/>
        <w:jc w:val="both"/>
        <w:rPr>
          <w:rFonts w:ascii="Cambria" w:hAnsi="Cambria"/>
        </w:rPr>
      </w:pPr>
      <w:r>
        <w:rPr>
          <w:rFonts w:ascii="Cambria" w:hAnsi="Cambria"/>
          <w:b/>
        </w:rPr>
        <w:t xml:space="preserve">ubezpieczenia od odpowiedzialności cywilnej </w:t>
      </w:r>
      <w:r>
        <w:rPr>
          <w:rFonts w:ascii="Cambria" w:hAnsi="Cambria"/>
        </w:rPr>
        <w:t xml:space="preserve">w zakresie prowadzonej działalności związanej z przedmiotem zamówienia na sumę gwarancyjną określoną przez Zamawiającego, tj.: sumę określoną w pkt. 5.1.2.1 </w:t>
      </w:r>
      <w:r>
        <w:rPr>
          <w:rFonts w:eastAsia="Arial" w:cs="Arial" w:ascii="Cambria" w:hAnsi="Cambria"/>
          <w:lang w:val="pl-PL"/>
        </w:rPr>
        <w:t>SIWZ.</w:t>
      </w:r>
    </w:p>
    <w:p>
      <w:pPr>
        <w:pStyle w:val="Tretekstu"/>
        <w:spacing w:before="4" w:after="0"/>
        <w:rPr>
          <w:rFonts w:ascii="Cambria" w:hAnsi="Cambria"/>
        </w:rPr>
      </w:pPr>
      <w:r>
        <w:rPr>
          <w:rFonts w:ascii="Cambria" w:hAnsi="Cambria"/>
        </w:rPr>
      </w:r>
    </w:p>
    <w:p>
      <w:pPr>
        <w:pStyle w:val="Tretekstu"/>
        <w:ind w:left="1084" w:right="127" w:hanging="0"/>
        <w:jc w:val="both"/>
        <w:rPr>
          <w:rFonts w:ascii="Cambria" w:hAnsi="Cambria"/>
        </w:rPr>
      </w:pPr>
      <w:r>
        <w:rPr>
          <w:rFonts w:ascii="Cambria" w:hAnsi="Cambria"/>
        </w:rPr>
        <w:t xml:space="preserve">Dla potrzeb oceny spełnienia warunku, jeżeli wartości zostaną podane w walutach innych niż PLN, Zamawiający przyjmie średni kurs danej waluty publikowany przez Narodowy Bank Polski na dzień zamieszczenia ogłoszenia o zamówieniu w Biuletynie Zamówień Publicznych. Jeżeli w dniu zamieszczenia ogłoszenia o zamówieniu, Narodowy Bank Polski nie publikuje średniego kursu danej waluty, za podstawę przeliczenia przyjmuje się średni kurs waluty publikowany pierwszego dnia, po dniu publikacji ogłoszenia o zamówieniu </w:t>
        <w:br/>
        <w:t>w Biuletynie Zamówień Publicznych, w którym zostanie on opublikowany.</w:t>
      </w:r>
    </w:p>
    <w:p>
      <w:pPr>
        <w:pStyle w:val="Tretekstu"/>
        <w:spacing w:before="94" w:after="0"/>
        <w:ind w:left="1081" w:right="125" w:hanging="0"/>
        <w:jc w:val="both"/>
        <w:rPr>
          <w:rFonts w:ascii="Cambria" w:hAnsi="Cambria"/>
        </w:rPr>
      </w:pPr>
      <w:r>
        <w:rPr>
          <w:rFonts w:ascii="Cambria" w:hAnsi="Cambria"/>
          <w:b/>
        </w:rPr>
        <w:t>Preferowane jest złożenie polisy OC</w:t>
      </w:r>
      <w:r>
        <w:rPr>
          <w:rFonts w:ascii="Cambria" w:hAnsi="Cambria"/>
        </w:rPr>
        <w:t xml:space="preserve">, jednak, jeżeli z uzasadnionej przyczyny wykonawca nie może złożyć dokumentów dotyczących sytuacji finansowej lub ekonomicznej wymaganych przez Zamawiającego, zgodnie z art. 26 ust. 2c ustawy z dnia 29 stycznia 2004 r. – Prawo zamówień publicznych, może złożyć inny dokument, który </w:t>
        <w:br/>
        <w:t>w wystarczający sposób potwierdza spełnianie opisanego przez Zamawiającego warunku udziału w postępowaniu.</w:t>
      </w:r>
    </w:p>
    <w:p>
      <w:pPr>
        <w:pStyle w:val="Tretekstu"/>
        <w:spacing w:before="2" w:after="0"/>
        <w:rPr>
          <w:rFonts w:ascii="Cambria" w:hAnsi="Cambria"/>
        </w:rPr>
      </w:pPr>
      <w:r>
        <w:rPr>
          <w:rFonts w:ascii="Cambria" w:hAnsi="Cambria"/>
        </w:rPr>
      </w:r>
    </w:p>
    <w:p>
      <w:pPr>
        <w:pStyle w:val="Tretekstu"/>
        <w:ind w:left="1081" w:right="127" w:hanging="0"/>
        <w:jc w:val="both"/>
        <w:rPr>
          <w:rFonts w:ascii="Cambria" w:hAnsi="Cambria"/>
        </w:rPr>
      </w:pPr>
      <w:r>
        <w:rPr>
          <w:rFonts w:ascii="Cambria" w:hAnsi="Cambria"/>
        </w:rPr>
        <w:t xml:space="preserve">Polisa winna obejmować cały okres trwania umowy. W przypadku utraty jej ważności </w:t>
        <w:br/>
        <w:t>w czasie trwania umowy Wykonawca zobowiązany będzie do jej wznowienia/przedłużenia.</w:t>
      </w:r>
    </w:p>
    <w:p>
      <w:pPr>
        <w:pStyle w:val="Tretekstu"/>
        <w:rPr>
          <w:rFonts w:ascii="Cambria" w:hAnsi="Cambria"/>
          <w:sz w:val="24"/>
        </w:rPr>
      </w:pPr>
      <w:r>
        <w:rPr>
          <w:rFonts w:ascii="Cambria" w:hAnsi="Cambria"/>
          <w:sz w:val="24"/>
        </w:rPr>
      </w:r>
    </w:p>
    <w:p>
      <w:pPr>
        <w:pStyle w:val="Tretekstu"/>
        <w:spacing w:before="1" w:after="0"/>
        <w:rPr>
          <w:rFonts w:ascii="Cambria" w:hAnsi="Cambria"/>
          <w:sz w:val="20"/>
        </w:rPr>
      </w:pPr>
      <w:r>
        <w:rPr>
          <w:rFonts w:ascii="Cambria" w:hAnsi="Cambria"/>
          <w:sz w:val="20"/>
        </w:rPr>
      </w:r>
    </w:p>
    <w:p>
      <w:pPr>
        <w:pStyle w:val="ListParagraph"/>
        <w:numPr>
          <w:ilvl w:val="2"/>
          <w:numId w:val="19"/>
        </w:numPr>
        <w:tabs>
          <w:tab w:val="clear" w:pos="720"/>
          <w:tab w:val="left" w:pos="1081" w:leader="none"/>
          <w:tab w:val="left" w:pos="1082" w:leader="none"/>
        </w:tabs>
        <w:ind w:left="1081" w:right="151" w:hanging="706"/>
        <w:jc w:val="both"/>
        <w:rPr>
          <w:rFonts w:ascii="Cambria" w:hAnsi="Cambria"/>
        </w:rPr>
      </w:pPr>
      <w:r>
        <w:rPr>
          <w:rFonts w:ascii="Cambria" w:hAnsi="Cambria"/>
        </w:rPr>
        <w:t xml:space="preserve">W celu potwierdzenia spełniania przez Wykonawcę warunków udziału w postępowaniu dotyczących </w:t>
      </w:r>
      <w:r>
        <w:rPr>
          <w:rFonts w:ascii="Cambria" w:hAnsi="Cambria"/>
          <w:b/>
        </w:rPr>
        <w:t xml:space="preserve">zdolności technicznej lub zawodowej </w:t>
      </w:r>
      <w:r>
        <w:rPr>
          <w:rFonts w:ascii="Cambria" w:hAnsi="Cambria"/>
        </w:rPr>
        <w:t>Zamawiający żąda następujących dokumentów:</w:t>
      </w:r>
    </w:p>
    <w:p>
      <w:pPr>
        <w:pStyle w:val="Nagwek1"/>
        <w:numPr>
          <w:ilvl w:val="3"/>
          <w:numId w:val="19"/>
        </w:numPr>
        <w:tabs>
          <w:tab w:val="clear" w:pos="720"/>
          <w:tab w:val="left" w:pos="1111" w:leader="none"/>
        </w:tabs>
        <w:spacing w:lineRule="exact" w:line="252" w:before="162" w:after="0"/>
        <w:jc w:val="both"/>
        <w:rPr>
          <w:rFonts w:ascii="Cambria" w:hAnsi="Cambria"/>
          <w:b w:val="false"/>
          <w:b w:val="false"/>
        </w:rPr>
      </w:pPr>
      <w:r>
        <w:rPr>
          <w:rFonts w:ascii="Cambria" w:hAnsi="Cambria"/>
        </w:rPr>
        <w:t>Wykazu dostaw paliw płynnych / oleju napędowego /gazu</w:t>
      </w:r>
      <w:r>
        <w:rPr>
          <w:rFonts w:ascii="Cambria" w:hAnsi="Cambria"/>
          <w:spacing w:val="1"/>
        </w:rPr>
        <w:t xml:space="preserve"> </w:t>
      </w:r>
      <w:r>
        <w:rPr>
          <w:rFonts w:ascii="Cambria" w:hAnsi="Cambria"/>
        </w:rPr>
        <w:t xml:space="preserve">LPG </w:t>
      </w:r>
      <w:r>
        <w:rPr>
          <w:rFonts w:ascii="Cambria" w:hAnsi="Cambria"/>
          <w:b w:val="false"/>
          <w:bCs w:val="false"/>
        </w:rPr>
        <w:t xml:space="preserve">(sporządzony wg wzoru stanowiącego </w:t>
      </w:r>
      <w:r>
        <w:rPr>
          <w:rFonts w:ascii="Cambria" w:hAnsi="Cambria"/>
          <w:b/>
          <w:bCs/>
        </w:rPr>
        <w:t>Załącznik nr 6 do SIWZ</w:t>
      </w:r>
      <w:r>
        <w:rPr>
          <w:rFonts w:ascii="Cambria" w:hAnsi="Cambria"/>
          <w:b w:val="false"/>
          <w:bCs w:val="false"/>
        </w:rPr>
        <w:t>)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wystawione przez podmiot, na rzecz którego dostawy były wykonywane, a jeżeli</w:t>
      </w:r>
      <w:r>
        <w:rPr>
          <w:rFonts w:ascii="Cambria" w:hAnsi="Cambria"/>
          <w:b w:val="false"/>
          <w:bCs w:val="false"/>
          <w:spacing w:val="-16"/>
        </w:rPr>
        <w:t xml:space="preserve"> </w:t>
      </w:r>
      <w:r>
        <w:rPr>
          <w:rFonts w:ascii="Cambria" w:hAnsi="Cambria"/>
          <w:b w:val="false"/>
          <w:bCs w:val="false"/>
        </w:rPr>
        <w:t>z</w:t>
      </w:r>
      <w:r>
        <w:rPr>
          <w:rFonts w:ascii="Cambria" w:hAnsi="Cambria"/>
          <w:b w:val="false"/>
          <w:bCs w:val="false"/>
          <w:spacing w:val="-17"/>
        </w:rPr>
        <w:t xml:space="preserve"> </w:t>
      </w:r>
      <w:r>
        <w:rPr>
          <w:rFonts w:ascii="Cambria" w:hAnsi="Cambria"/>
          <w:b w:val="false"/>
          <w:bCs w:val="false"/>
        </w:rPr>
        <w:t>uzasadnionej</w:t>
      </w:r>
      <w:r>
        <w:rPr>
          <w:rFonts w:ascii="Cambria" w:hAnsi="Cambria"/>
          <w:b w:val="false"/>
          <w:bCs w:val="false"/>
          <w:spacing w:val="-13"/>
        </w:rPr>
        <w:t xml:space="preserve"> </w:t>
      </w:r>
      <w:r>
        <w:rPr>
          <w:rFonts w:ascii="Cambria" w:hAnsi="Cambria"/>
          <w:b w:val="false"/>
          <w:bCs w:val="false"/>
        </w:rPr>
        <w:t>przyczyny</w:t>
      </w:r>
      <w:r>
        <w:rPr>
          <w:rFonts w:ascii="Cambria" w:hAnsi="Cambria"/>
          <w:b w:val="false"/>
          <w:bCs w:val="false"/>
          <w:spacing w:val="-17"/>
        </w:rPr>
        <w:t xml:space="preserve"> </w:t>
      </w:r>
      <w:r>
        <w:rPr>
          <w:rFonts w:ascii="Cambria" w:hAnsi="Cambria"/>
          <w:b w:val="false"/>
          <w:bCs w:val="false"/>
        </w:rPr>
        <w:t>o</w:t>
      </w:r>
      <w:r>
        <w:rPr>
          <w:rFonts w:ascii="Cambria" w:hAnsi="Cambria"/>
          <w:b w:val="false"/>
          <w:bCs w:val="false"/>
          <w:spacing w:val="-15"/>
        </w:rPr>
        <w:t xml:space="preserve"> </w:t>
      </w:r>
      <w:r>
        <w:rPr>
          <w:rFonts w:ascii="Cambria" w:hAnsi="Cambria"/>
          <w:b w:val="false"/>
          <w:bCs w:val="false"/>
        </w:rPr>
        <w:t>obiektywnym</w:t>
      </w:r>
      <w:r>
        <w:rPr>
          <w:rFonts w:ascii="Cambria" w:hAnsi="Cambria"/>
          <w:b w:val="false"/>
          <w:bCs w:val="false"/>
          <w:spacing w:val="-14"/>
        </w:rPr>
        <w:t xml:space="preserve"> </w:t>
      </w:r>
      <w:r>
        <w:rPr>
          <w:rFonts w:ascii="Cambria" w:hAnsi="Cambria"/>
          <w:b w:val="false"/>
          <w:bCs w:val="false"/>
        </w:rPr>
        <w:t>charakterze</w:t>
      </w:r>
      <w:r>
        <w:rPr>
          <w:rFonts w:ascii="Cambria" w:hAnsi="Cambria"/>
          <w:b w:val="false"/>
          <w:bCs w:val="false"/>
          <w:spacing w:val="-19"/>
        </w:rPr>
        <w:t xml:space="preserve"> </w:t>
      </w:r>
      <w:r>
        <w:rPr>
          <w:rFonts w:ascii="Cambria" w:hAnsi="Cambria"/>
          <w:b w:val="false"/>
          <w:bCs w:val="false"/>
        </w:rPr>
        <w:t>Wykonawca</w:t>
      </w:r>
      <w:r>
        <w:rPr>
          <w:rFonts w:ascii="Cambria" w:hAnsi="Cambria"/>
          <w:b w:val="false"/>
          <w:bCs w:val="false"/>
          <w:spacing w:val="-15"/>
        </w:rPr>
        <w:t xml:space="preserve"> </w:t>
      </w:r>
      <w:r>
        <w:rPr>
          <w:rFonts w:ascii="Cambria" w:hAnsi="Cambria"/>
          <w:b w:val="false"/>
          <w:bCs w:val="false"/>
        </w:rPr>
        <w:t>nie</w:t>
      </w:r>
      <w:r>
        <w:rPr>
          <w:rFonts w:ascii="Cambria" w:hAnsi="Cambria"/>
          <w:b w:val="false"/>
          <w:bCs w:val="false"/>
          <w:spacing w:val="-15"/>
        </w:rPr>
        <w:t xml:space="preserve"> </w:t>
      </w:r>
      <w:r>
        <w:rPr>
          <w:rFonts w:ascii="Cambria" w:hAnsi="Cambria"/>
          <w:b w:val="false"/>
          <w:bCs w:val="false"/>
        </w:rPr>
        <w:t>jest</w:t>
      </w:r>
      <w:r>
        <w:rPr>
          <w:rFonts w:ascii="Cambria" w:hAnsi="Cambria"/>
          <w:b w:val="false"/>
          <w:bCs w:val="false"/>
          <w:spacing w:val="-16"/>
        </w:rPr>
        <w:t xml:space="preserve"> </w:t>
      </w:r>
      <w:r>
        <w:rPr>
          <w:rFonts w:ascii="Cambria" w:hAnsi="Cambria"/>
          <w:b w:val="false"/>
          <w:bCs w:val="false"/>
        </w:rPr>
        <w:t>w</w:t>
      </w:r>
      <w:r>
        <w:rPr>
          <w:rFonts w:ascii="Cambria" w:hAnsi="Cambria"/>
          <w:b w:val="false"/>
          <w:bCs w:val="false"/>
          <w:spacing w:val="-18"/>
        </w:rPr>
        <w:t xml:space="preserve"> </w:t>
      </w:r>
      <w:r>
        <w:rPr>
          <w:rFonts w:ascii="Cambria" w:hAnsi="Cambria"/>
          <w:b w:val="false"/>
          <w:bCs w:val="false"/>
        </w:rPr>
        <w:t>stanie uzyskać tych dokumentów – inne</w:t>
      </w:r>
      <w:r>
        <w:rPr>
          <w:rFonts w:ascii="Cambria" w:hAnsi="Cambria"/>
          <w:b w:val="false"/>
          <w:bCs w:val="false"/>
          <w:spacing w:val="-4"/>
        </w:rPr>
        <w:t xml:space="preserve"> </w:t>
      </w:r>
      <w:r>
        <w:rPr>
          <w:rFonts w:ascii="Cambria" w:hAnsi="Cambria"/>
          <w:b w:val="false"/>
          <w:bCs w:val="false"/>
        </w:rPr>
        <w:t>dokumenty.</w:t>
      </w:r>
    </w:p>
    <w:p>
      <w:pPr>
        <w:pStyle w:val="Tretekstu"/>
        <w:rPr>
          <w:rFonts w:ascii="Cambria" w:hAnsi="Cambria"/>
        </w:rPr>
      </w:pPr>
      <w:r>
        <w:rPr>
          <w:rFonts w:ascii="Cambria" w:hAnsi="Cambria"/>
        </w:rPr>
      </w:r>
    </w:p>
    <w:p>
      <w:pPr>
        <w:pStyle w:val="Nagwek1"/>
        <w:ind w:left="1081" w:hanging="0"/>
        <w:jc w:val="both"/>
        <w:rPr>
          <w:rFonts w:ascii="Cambria" w:hAnsi="Cambria"/>
        </w:rPr>
      </w:pPr>
      <w:r>
        <w:rPr>
          <w:rFonts w:ascii="Cambria" w:hAnsi="Cambria"/>
        </w:rPr>
        <w:t>Uwaga 1):</w:t>
      </w:r>
    </w:p>
    <w:p>
      <w:pPr>
        <w:pStyle w:val="ListParagraph"/>
        <w:numPr>
          <w:ilvl w:val="4"/>
          <w:numId w:val="19"/>
        </w:numPr>
        <w:tabs>
          <w:tab w:val="clear" w:pos="720"/>
          <w:tab w:val="left" w:pos="1445" w:leader="none"/>
        </w:tabs>
        <w:spacing w:before="4" w:after="0"/>
        <w:ind w:left="1444" w:right="111" w:hanging="360"/>
        <w:jc w:val="both"/>
        <w:rPr>
          <w:rFonts w:ascii="Cambria" w:hAnsi="Cambria"/>
        </w:rPr>
      </w:pPr>
      <w:r>
        <w:rPr>
          <w:rFonts w:ascii="Cambria" w:hAnsi="Cambria"/>
        </w:rPr>
        <w:t>W przypadku gdy Wykonawca wykonywał w ramach jednego kontraktu/umowy większy zakres prac, dla potrzeb niniejszego zamówienia powinien wyodrębnić i podać wartość każdej z dostaw, o których mowa</w:t>
      </w:r>
      <w:r>
        <w:rPr>
          <w:rFonts w:ascii="Cambria" w:hAnsi="Cambria"/>
          <w:spacing w:val="-9"/>
        </w:rPr>
        <w:t xml:space="preserve"> </w:t>
      </w:r>
      <w:r>
        <w:rPr>
          <w:rFonts w:ascii="Cambria" w:hAnsi="Cambria"/>
        </w:rPr>
        <w:t>powyżej.</w:t>
      </w:r>
    </w:p>
    <w:p>
      <w:pPr>
        <w:pStyle w:val="ListParagraph"/>
        <w:numPr>
          <w:ilvl w:val="4"/>
          <w:numId w:val="19"/>
        </w:numPr>
        <w:tabs>
          <w:tab w:val="clear" w:pos="720"/>
          <w:tab w:val="left" w:pos="1445" w:leader="none"/>
        </w:tabs>
        <w:ind w:left="1444" w:right="131" w:hanging="360"/>
        <w:jc w:val="both"/>
        <w:rPr>
          <w:rFonts w:ascii="Cambria" w:hAnsi="Cambria"/>
        </w:rPr>
      </w:pPr>
      <w:r>
        <w:rPr>
          <w:rFonts w:ascii="Cambria" w:hAnsi="Cambria"/>
        </w:rPr>
        <w:t>Zamawiający zastrzega weryfikację potwierdzenia należytego wykonania prac/dostaw/usług bezpośrednio u podmiotu, na rzecz którego były</w:t>
      </w:r>
      <w:r>
        <w:rPr>
          <w:rFonts w:ascii="Cambria" w:hAnsi="Cambria"/>
          <w:spacing w:val="-23"/>
        </w:rPr>
        <w:t xml:space="preserve"> </w:t>
      </w:r>
      <w:r>
        <w:rPr>
          <w:rFonts w:ascii="Cambria" w:hAnsi="Cambria"/>
        </w:rPr>
        <w:t>wykonane.</w:t>
      </w:r>
    </w:p>
    <w:p>
      <w:pPr>
        <w:pStyle w:val="Tretekstu"/>
        <w:spacing w:before="8" w:after="0"/>
        <w:jc w:val="both"/>
        <w:rPr>
          <w:rFonts w:ascii="Cambria" w:hAnsi="Cambria"/>
          <w:sz w:val="21"/>
        </w:rPr>
      </w:pPr>
      <w:r>
        <w:rPr>
          <w:rFonts w:ascii="Cambria" w:hAnsi="Cambria"/>
          <w:sz w:val="21"/>
        </w:rPr>
      </w:r>
    </w:p>
    <w:p>
      <w:pPr>
        <w:pStyle w:val="Nagwek1"/>
        <w:jc w:val="both"/>
        <w:rPr>
          <w:rFonts w:ascii="Cambria" w:hAnsi="Cambria"/>
        </w:rPr>
      </w:pPr>
      <w:r>
        <w:rPr>
          <w:rFonts w:ascii="Cambria" w:hAnsi="Cambria"/>
        </w:rPr>
        <w:t>Uwaga 2):</w:t>
      </w:r>
    </w:p>
    <w:p>
      <w:pPr>
        <w:pStyle w:val="Tretekstu"/>
        <w:spacing w:before="1" w:after="0"/>
        <w:ind w:left="1084" w:right="125" w:hanging="0"/>
        <w:jc w:val="both"/>
        <w:rPr>
          <w:rFonts w:ascii="Cambria" w:hAnsi="Cambria"/>
        </w:rPr>
      </w:pPr>
      <w:r>
        <w:rPr>
          <w:rFonts w:ascii="Cambria" w:hAnsi="Cambria"/>
        </w:rPr>
        <w:t>Dla potrzeb oceny spełnienia warunku, jeżeli wartości zostaną podane w walutach innych niż PLN, Zamawiający przyjmie średni kurs danej waluty publikowany przez Narodowy Bank Polski na dzień zamieszczenia ogłoszenia o zamówieniu w Biuletynie Zamówień Publicznych. Jeżeli w dniu zamieszczenia ogłoszenia o zamówieniu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pPr>
        <w:pStyle w:val="Tretekstu"/>
        <w:spacing w:before="11" w:after="0"/>
        <w:rPr>
          <w:rFonts w:ascii="Cambria" w:hAnsi="Cambria"/>
          <w:sz w:val="21"/>
        </w:rPr>
      </w:pPr>
      <w:r>
        <w:rPr>
          <w:rFonts w:ascii="Cambria" w:hAnsi="Cambria"/>
          <w:sz w:val="21"/>
        </w:rPr>
      </w:r>
    </w:p>
    <w:p>
      <w:pPr>
        <w:pStyle w:val="ListParagraph"/>
        <w:numPr>
          <w:ilvl w:val="3"/>
          <w:numId w:val="19"/>
        </w:numPr>
        <w:tabs>
          <w:tab w:val="clear" w:pos="720"/>
          <w:tab w:val="left" w:pos="1106" w:leader="none"/>
        </w:tabs>
        <w:ind w:left="1081" w:right="199" w:hanging="706"/>
        <w:jc w:val="both"/>
        <w:rPr>
          <w:rFonts w:ascii="Cambria" w:hAnsi="Cambria"/>
        </w:rPr>
      </w:pPr>
      <w:r>
        <w:rPr>
          <w:rFonts w:ascii="Cambria" w:hAnsi="Cambria"/>
        </w:rPr>
        <w:t xml:space="preserve">W celu potwierdzenia spełniania przez Wykonawcę warunków udziału w postępowaniu dotyczących </w:t>
      </w:r>
      <w:r>
        <w:rPr>
          <w:rFonts w:ascii="Cambria" w:hAnsi="Cambria"/>
          <w:b/>
        </w:rPr>
        <w:t xml:space="preserve">zdolności technicznej lub zawodowej </w:t>
      </w:r>
      <w:r>
        <w:rPr>
          <w:rFonts w:ascii="Cambria" w:hAnsi="Cambria"/>
        </w:rPr>
        <w:t xml:space="preserve">(tu: </w:t>
      </w:r>
      <w:r>
        <w:rPr>
          <w:rFonts w:ascii="Cambria" w:hAnsi="Cambria"/>
          <w:b/>
        </w:rPr>
        <w:t>dysponowanie sprzętem</w:t>
      </w:r>
      <w:r>
        <w:rPr>
          <w:rFonts w:ascii="Cambria" w:hAnsi="Cambria"/>
        </w:rPr>
        <w:t>, narzędziami, wyposażeniem zakładu oraz urządzeniami), Zamawiający żąda następujących</w:t>
      </w:r>
      <w:r>
        <w:rPr>
          <w:rFonts w:ascii="Cambria" w:hAnsi="Cambria"/>
          <w:spacing w:val="-1"/>
        </w:rPr>
        <w:t xml:space="preserve"> </w:t>
      </w:r>
      <w:r>
        <w:rPr>
          <w:rFonts w:ascii="Cambria" w:hAnsi="Cambria"/>
        </w:rPr>
        <w:t>dokumentów:</w:t>
      </w:r>
    </w:p>
    <w:p>
      <w:pPr>
        <w:pStyle w:val="Tretekstu"/>
        <w:spacing w:before="11" w:after="0"/>
        <w:rPr>
          <w:rFonts w:ascii="Cambria" w:hAnsi="Cambria"/>
          <w:sz w:val="21"/>
        </w:rPr>
      </w:pPr>
      <w:r>
        <w:rPr>
          <w:rFonts w:ascii="Cambria" w:hAnsi="Cambria"/>
          <w:sz w:val="21"/>
        </w:rPr>
      </w:r>
    </w:p>
    <w:p>
      <w:pPr>
        <w:pStyle w:val="ListParagraph"/>
        <w:numPr>
          <w:ilvl w:val="0"/>
          <w:numId w:val="18"/>
        </w:numPr>
        <w:tabs>
          <w:tab w:val="clear" w:pos="720"/>
          <w:tab w:val="left" w:pos="1097" w:leader="none"/>
        </w:tabs>
        <w:ind w:left="1096" w:right="125" w:hanging="360"/>
        <w:jc w:val="both"/>
        <w:rPr>
          <w:rFonts w:ascii="Cambria" w:hAnsi="Cambria"/>
          <w:b/>
          <w:b/>
        </w:rPr>
      </w:pPr>
      <w:r>
        <w:rPr>
          <w:rFonts w:eastAsia="Arial" w:cs="Arial" w:ascii="Cambria" w:hAnsi="Cambria"/>
          <w:b/>
          <w:lang w:val="pl-PL"/>
        </w:rPr>
        <w:t>Oświadczenia</w:t>
      </w:r>
      <w:r>
        <w:rPr>
          <w:rFonts w:ascii="Cambria" w:hAnsi="Cambria"/>
          <w:b/>
        </w:rPr>
        <w:t xml:space="preserve"> dot.</w:t>
      </w:r>
      <w:r>
        <w:rPr>
          <w:rFonts w:ascii="Cambria" w:hAnsi="Cambria"/>
        </w:rPr>
        <w:t xml:space="preserve"> posiadania co najmniej  </w:t>
      </w:r>
      <w:r>
        <w:rPr>
          <w:rFonts w:eastAsia="Arial" w:cs="Arial" w:ascii="Cambria" w:hAnsi="Cambria"/>
          <w:lang w:val="pl-PL"/>
        </w:rPr>
        <w:t>5</w:t>
      </w:r>
      <w:r>
        <w:rPr>
          <w:rFonts w:ascii="Cambria" w:hAnsi="Cambria"/>
        </w:rPr>
        <w:t xml:space="preserve">  stacji  paliw znajdujących się w granicach administracyjnych miasta Łodzi – </w:t>
      </w:r>
      <w:r>
        <w:rPr>
          <w:rFonts w:ascii="Cambria" w:hAnsi="Cambria"/>
          <w:u w:val="single"/>
        </w:rPr>
        <w:t>w tym</w:t>
      </w:r>
      <w:r>
        <w:rPr>
          <w:rFonts w:ascii="Cambria" w:hAnsi="Cambria"/>
        </w:rPr>
        <w:t xml:space="preserve"> min. </w:t>
      </w:r>
      <w:r>
        <w:rPr>
          <w:rFonts w:eastAsia="Arial" w:cs="Arial" w:ascii="Cambria" w:hAnsi="Cambria"/>
          <w:lang w:val="pl-PL"/>
        </w:rPr>
        <w:t>2</w:t>
      </w:r>
      <w:r>
        <w:rPr>
          <w:rFonts w:ascii="Cambria" w:hAnsi="Cambria"/>
        </w:rPr>
        <w:t xml:space="preserve"> znajdujących się w odległości max. do 5 km od siedziby Zamawiającego, działających w systemie całodobowym, również w dni wolne od pracy, niedziele i święta </w:t>
      </w:r>
      <w:r>
        <w:rPr>
          <w:rFonts w:ascii="Cambria" w:hAnsi="Cambria"/>
          <w:b/>
        </w:rPr>
        <w:t>(</w:t>
      </w:r>
      <w:r>
        <w:rPr>
          <w:rFonts w:eastAsia="Arial" w:cs="Arial" w:ascii="Cambria" w:hAnsi="Cambria"/>
          <w:b/>
          <w:lang w:val="pl-PL"/>
        </w:rPr>
        <w:t>oświadczenie zawarte w</w:t>
      </w:r>
      <w:r>
        <w:rPr>
          <w:rFonts w:ascii="Cambria" w:hAnsi="Cambria"/>
          <w:b/>
        </w:rPr>
        <w:t xml:space="preserve"> Załączniku nr 7 do</w:t>
      </w:r>
      <w:r>
        <w:rPr>
          <w:rFonts w:ascii="Cambria" w:hAnsi="Cambria"/>
          <w:b/>
          <w:spacing w:val="-35"/>
        </w:rPr>
        <w:t xml:space="preserve"> </w:t>
      </w:r>
      <w:r>
        <w:rPr>
          <w:rFonts w:eastAsia="Arial" w:cs="Arial" w:ascii="Cambria" w:hAnsi="Cambria"/>
          <w:b/>
          <w:spacing w:val="-35"/>
          <w:lang w:val="pl-PL"/>
        </w:rPr>
        <w:t>SIWZ</w:t>
      </w:r>
      <w:r>
        <w:rPr>
          <w:rFonts w:ascii="Cambria" w:hAnsi="Cambria"/>
          <w:b/>
        </w:rPr>
        <w:t>).</w:t>
      </w:r>
    </w:p>
    <w:p>
      <w:pPr>
        <w:pStyle w:val="ListParagraph"/>
        <w:numPr>
          <w:ilvl w:val="0"/>
          <w:numId w:val="0"/>
        </w:numPr>
        <w:tabs>
          <w:tab w:val="clear" w:pos="720"/>
          <w:tab w:val="left" w:pos="1097" w:leader="none"/>
        </w:tabs>
        <w:ind w:left="1832" w:right="125" w:hanging="0"/>
        <w:jc w:val="both"/>
        <w:rPr>
          <w:rFonts w:ascii="Cambria" w:hAnsi="Cambria"/>
          <w:b/>
          <w:b/>
        </w:rPr>
      </w:pPr>
      <w:r>
        <w:rPr>
          <w:rFonts w:ascii="Cambria" w:hAnsi="Cambria"/>
          <w:b/>
        </w:rPr>
      </w:r>
    </w:p>
    <w:p>
      <w:pPr>
        <w:pStyle w:val="ListParagraph"/>
        <w:numPr>
          <w:ilvl w:val="3"/>
          <w:numId w:val="19"/>
        </w:numPr>
        <w:tabs>
          <w:tab w:val="clear" w:pos="720"/>
          <w:tab w:val="left" w:pos="1106" w:leader="none"/>
        </w:tabs>
        <w:spacing w:before="94" w:after="0"/>
        <w:ind w:left="1081" w:right="198" w:hanging="706"/>
        <w:jc w:val="both"/>
        <w:rPr>
          <w:rFonts w:ascii="Cambria" w:hAnsi="Cambria"/>
        </w:rPr>
      </w:pPr>
      <w:r>
        <w:rPr>
          <w:rFonts w:ascii="Cambria" w:hAnsi="Cambria"/>
        </w:rPr>
        <w:t xml:space="preserve">W celu potwierdzenia spełniania przez Wykonawcę warunków udziału w postępowaniu dotyczących </w:t>
      </w:r>
      <w:r>
        <w:rPr>
          <w:rFonts w:ascii="Cambria" w:hAnsi="Cambria"/>
          <w:b/>
        </w:rPr>
        <w:t xml:space="preserve">zdolności technicznej lub zawodowej </w:t>
      </w:r>
      <w:r>
        <w:rPr>
          <w:rFonts w:ascii="Cambria" w:hAnsi="Cambria"/>
        </w:rPr>
        <w:t xml:space="preserve">(tu: </w:t>
      </w:r>
      <w:r>
        <w:rPr>
          <w:rFonts w:ascii="Cambria" w:hAnsi="Cambria"/>
          <w:b/>
        </w:rPr>
        <w:t xml:space="preserve">dysponowanie osobami </w:t>
      </w:r>
      <w:r>
        <w:rPr>
          <w:rFonts w:ascii="Cambria" w:hAnsi="Cambria"/>
        </w:rPr>
        <w:t>zdolnymi do realizacji zamówienia), Zamawiający żąda następujących</w:t>
      </w:r>
      <w:r>
        <w:rPr>
          <w:rFonts w:ascii="Cambria" w:hAnsi="Cambria"/>
          <w:spacing w:val="-21"/>
        </w:rPr>
        <w:t xml:space="preserve"> </w:t>
      </w:r>
      <w:r>
        <w:rPr>
          <w:rFonts w:ascii="Cambria" w:hAnsi="Cambria"/>
        </w:rPr>
        <w:t>dokumentów:</w:t>
      </w:r>
    </w:p>
    <w:p>
      <w:pPr>
        <w:pStyle w:val="Tretekstu"/>
        <w:spacing w:before="7" w:after="0"/>
        <w:jc w:val="both"/>
        <w:rPr>
          <w:rFonts w:ascii="Cambria" w:hAnsi="Cambria"/>
          <w:sz w:val="21"/>
        </w:rPr>
      </w:pPr>
      <w:r>
        <w:rPr>
          <w:rFonts w:ascii="Cambria" w:hAnsi="Cambria"/>
          <w:sz w:val="21"/>
        </w:rPr>
      </w:r>
    </w:p>
    <w:p>
      <w:pPr>
        <w:pStyle w:val="ListParagraph"/>
        <w:numPr>
          <w:ilvl w:val="0"/>
          <w:numId w:val="17"/>
        </w:numPr>
        <w:tabs>
          <w:tab w:val="clear" w:pos="720"/>
          <w:tab w:val="left" w:pos="1096" w:leader="none"/>
          <w:tab w:val="left" w:pos="1097" w:leader="none"/>
        </w:tabs>
        <w:ind w:left="1096" w:right="126" w:hanging="360"/>
        <w:jc w:val="both"/>
        <w:rPr>
          <w:rFonts w:ascii="Cambria" w:hAnsi="Cambria"/>
          <w:b/>
          <w:b/>
        </w:rPr>
      </w:pPr>
      <w:r>
        <w:rPr>
          <w:rFonts w:ascii="Cambria" w:hAnsi="Cambria"/>
          <w:b/>
        </w:rPr>
        <w:t xml:space="preserve">Oświadczenia </w:t>
      </w:r>
      <w:r>
        <w:rPr>
          <w:rFonts w:ascii="Cambria" w:hAnsi="Cambria"/>
        </w:rPr>
        <w:t xml:space="preserve">dot. dysponowania pracownikami będącymi w posiadaniu kompetencji koniecznych do wykonywania prac związanych z realizacją przedmiotu zamówienia </w:t>
      </w:r>
      <w:r>
        <w:rPr>
          <w:rFonts w:ascii="Cambria" w:hAnsi="Cambria"/>
          <w:b/>
        </w:rPr>
        <w:t>(</w:t>
      </w:r>
      <w:r>
        <w:rPr>
          <w:rFonts w:eastAsia="Arial" w:cs="Arial" w:ascii="Cambria" w:hAnsi="Cambria"/>
          <w:b/>
          <w:lang w:val="pl-PL"/>
        </w:rPr>
        <w:t>oświadczenie zawarte w</w:t>
      </w:r>
      <w:r>
        <w:rPr>
          <w:rFonts w:ascii="Cambria" w:hAnsi="Cambria"/>
          <w:b/>
        </w:rPr>
        <w:t xml:space="preserve"> Załączniku nr 7 do</w:t>
      </w:r>
      <w:r>
        <w:rPr>
          <w:rFonts w:ascii="Cambria" w:hAnsi="Cambria"/>
          <w:b/>
          <w:spacing w:val="-2"/>
        </w:rPr>
        <w:t xml:space="preserve"> SIWZ).</w:t>
      </w:r>
    </w:p>
    <w:p>
      <w:pPr>
        <w:pStyle w:val="Tretekstu"/>
        <w:rPr>
          <w:rFonts w:ascii="Cambria" w:hAnsi="Cambria"/>
          <w:b/>
          <w:b/>
          <w:sz w:val="24"/>
        </w:rPr>
      </w:pPr>
      <w:r>
        <w:rPr>
          <w:rFonts w:ascii="Cambria" w:hAnsi="Cambria"/>
          <w:b/>
          <w:sz w:val="24"/>
        </w:rPr>
      </w:r>
    </w:p>
    <w:p>
      <w:pPr>
        <w:pStyle w:val="Nagwek1"/>
        <w:numPr>
          <w:ilvl w:val="1"/>
          <w:numId w:val="16"/>
        </w:numPr>
        <w:tabs>
          <w:tab w:val="clear" w:pos="720"/>
          <w:tab w:val="left" w:pos="1084" w:leader="none"/>
          <w:tab w:val="left" w:pos="1085" w:leader="none"/>
        </w:tabs>
        <w:spacing w:before="207" w:after="0"/>
        <w:ind w:left="1084" w:right="-31" w:hanging="708"/>
        <w:jc w:val="both"/>
        <w:rPr>
          <w:rFonts w:ascii="Cambria" w:hAnsi="Cambria"/>
        </w:rPr>
      </w:pPr>
      <w:r>
        <w:rPr>
          <w:rFonts w:ascii="Cambria" w:hAnsi="Cambria"/>
        </w:rPr>
        <w:t xml:space="preserve">Zamawiający </w:t>
      </w:r>
      <w:r>
        <w:rPr>
          <w:rFonts w:ascii="Cambria" w:hAnsi="Cambria"/>
          <w:u w:val="thick"/>
        </w:rPr>
        <w:t>na każdym etapie postępowania</w:t>
      </w:r>
      <w:r>
        <w:rPr>
          <w:rFonts w:ascii="Cambria" w:hAnsi="Cambria"/>
        </w:rPr>
        <w:t xml:space="preserve"> może wezwać Wykonawców do złożenia wszystkich lub niektórych oświadczeń lub dokumentów potwierdzających, że nie podlega wykluczeniu, spełnia warunki</w:t>
      </w:r>
      <w:r>
        <w:rPr>
          <w:rFonts w:ascii="Cambria" w:hAnsi="Cambria"/>
          <w:spacing w:val="-21"/>
        </w:rPr>
        <w:t xml:space="preserve"> </w:t>
      </w:r>
      <w:r>
        <w:rPr>
          <w:rFonts w:ascii="Cambria" w:hAnsi="Cambria"/>
        </w:rPr>
        <w:t>udziału w postępowaniu, a jeżeli zachodzi uzasadniona podstawa do uznania, że złożone uprzednio oświadczenia lub dokumenty nie są już aktualne, do złożenia aktualnych oświadczeń lub dokumentów.</w:t>
      </w:r>
    </w:p>
    <w:p>
      <w:pPr>
        <w:pStyle w:val="Tretekstu"/>
        <w:jc w:val="both"/>
        <w:rPr>
          <w:rFonts w:ascii="Cambria" w:hAnsi="Cambria"/>
          <w:b/>
          <w:b/>
        </w:rPr>
      </w:pPr>
      <w:r>
        <w:rPr>
          <w:rFonts w:ascii="Cambria" w:hAnsi="Cambria"/>
          <w:b/>
        </w:rPr>
      </w:r>
    </w:p>
    <w:p>
      <w:pPr>
        <w:pStyle w:val="ListParagraph"/>
        <w:numPr>
          <w:ilvl w:val="1"/>
          <w:numId w:val="16"/>
        </w:numPr>
        <w:tabs>
          <w:tab w:val="clear" w:pos="720"/>
          <w:tab w:val="left" w:pos="1084" w:leader="none"/>
          <w:tab w:val="left" w:pos="1085" w:leader="none"/>
        </w:tabs>
        <w:spacing w:before="1" w:after="0"/>
        <w:ind w:left="1084" w:right="-31" w:hanging="708"/>
        <w:jc w:val="both"/>
        <w:rPr>
          <w:rFonts w:ascii="Cambria" w:hAnsi="Cambria"/>
          <w:b/>
          <w:b/>
        </w:rPr>
      </w:pPr>
      <w:r>
        <w:rPr>
          <w:rFonts w:ascii="Cambria" w:hAnsi="Cambria"/>
          <w:b/>
        </w:rPr>
        <w:t xml:space="preserve">Zamawiający może wykluczyć Wykonawcę na każdym etapie postępowania </w:t>
        <w:br/>
        <w:t>o udzielenie</w:t>
      </w:r>
      <w:r>
        <w:rPr>
          <w:rFonts w:ascii="Cambria" w:hAnsi="Cambria"/>
          <w:b/>
          <w:spacing w:val="-3"/>
        </w:rPr>
        <w:t xml:space="preserve"> </w:t>
      </w:r>
      <w:r>
        <w:rPr>
          <w:rFonts w:ascii="Cambria" w:hAnsi="Cambria"/>
          <w:b/>
        </w:rPr>
        <w:t>zamówienia.</w:t>
      </w:r>
    </w:p>
    <w:p>
      <w:pPr>
        <w:pStyle w:val="Tretekstu"/>
        <w:spacing w:before="10" w:after="0"/>
        <w:rPr>
          <w:rFonts w:ascii="Cambria" w:hAnsi="Cambria"/>
          <w:b/>
          <w:b/>
          <w:sz w:val="21"/>
        </w:rPr>
      </w:pPr>
      <w:r>
        <w:rPr>
          <w:rFonts w:ascii="Cambria" w:hAnsi="Cambria"/>
          <w:b/>
          <w:sz w:val="21"/>
        </w:rPr>
      </w:r>
    </w:p>
    <w:p>
      <w:pPr>
        <w:pStyle w:val="ListParagraph"/>
        <w:numPr>
          <w:ilvl w:val="1"/>
          <w:numId w:val="16"/>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b/>
        </w:rPr>
        <w:t xml:space="preserve">Wykonawca nie jest obowiązany do złożenia oświadczeń lub dokumentów </w:t>
      </w:r>
      <w:r>
        <w:rPr>
          <w:rFonts w:ascii="Cambria" w:hAnsi="Cambria"/>
        </w:rPr>
        <w:t xml:space="preserve">potwierdzających okoliczności, o których mowa w </w:t>
      </w:r>
      <w:r>
        <w:rPr>
          <w:rFonts w:ascii="Cambria" w:hAnsi="Cambria"/>
          <w:b/>
        </w:rPr>
        <w:t xml:space="preserve">art. 25 ust. 1 pkt 1 i 3 </w:t>
      </w:r>
      <w:r>
        <w:rPr>
          <w:rFonts w:ascii="Cambria" w:hAnsi="Cambria"/>
        </w:rPr>
        <w:t xml:space="preserve">ustawy Pzp, </w:t>
      </w:r>
      <w:r>
        <w:rPr>
          <w:rFonts w:ascii="Cambria" w:hAnsi="Cambria"/>
          <w:b/>
        </w:rPr>
        <w:t xml:space="preserve">jeżeli </w:t>
      </w:r>
      <w:r>
        <w:rPr>
          <w:rFonts w:ascii="Cambria" w:hAnsi="Cambria"/>
          <w:b w:val="false"/>
          <w:bCs w:val="false"/>
        </w:rPr>
        <w:t>Z</w:t>
      </w:r>
      <w:r>
        <w:rPr>
          <w:rFonts w:ascii="Cambria" w:hAnsi="Cambria"/>
        </w:rPr>
        <w:t>amawiający posiada oświadczenia lub dokumenty dotyczące tego Wykonawcy lub może je uzyskać za pomocą bezpłatnych i ogólnodostępnych baz danych, w szczególności rejestrów publicznych w rozumieniu ustawy z</w:t>
      </w:r>
      <w:r>
        <w:rPr>
          <w:rFonts w:ascii="Cambria" w:hAnsi="Cambria"/>
          <w:spacing w:val="-22"/>
        </w:rPr>
        <w:t xml:space="preserve"> </w:t>
      </w:r>
      <w:r>
        <w:rPr>
          <w:rFonts w:ascii="Cambria" w:hAnsi="Cambria"/>
        </w:rPr>
        <w:t>dnia 17 lutego 2005 r. o informatyzacji działalności podmiotów realizujących zadania publiczne (t. j.: Dz. U. z 2020 r., poz. 346, ze zm.).</w:t>
      </w:r>
    </w:p>
    <w:p>
      <w:pPr>
        <w:pStyle w:val="Tretekstu"/>
        <w:spacing w:before="9" w:after="0"/>
        <w:jc w:val="both"/>
        <w:rPr>
          <w:rFonts w:ascii="Cambria" w:hAnsi="Cambria"/>
          <w:sz w:val="21"/>
        </w:rPr>
      </w:pPr>
      <w:r>
        <w:rPr>
          <w:rFonts w:ascii="Cambria" w:hAnsi="Cambria"/>
          <w:sz w:val="21"/>
        </w:rPr>
      </w:r>
    </w:p>
    <w:p>
      <w:pPr>
        <w:pStyle w:val="ListParagraph"/>
        <w:numPr>
          <w:ilvl w:val="1"/>
          <w:numId w:val="16"/>
        </w:numPr>
        <w:tabs>
          <w:tab w:val="clear" w:pos="720"/>
          <w:tab w:val="left" w:pos="1084" w:leader="none"/>
          <w:tab w:val="left" w:pos="1085" w:leader="none"/>
        </w:tabs>
        <w:ind w:left="1084" w:right="-31" w:hanging="708"/>
        <w:jc w:val="both"/>
        <w:rPr>
          <w:rFonts w:ascii="Cambria" w:hAnsi="Cambria"/>
        </w:rPr>
      </w:pPr>
      <w:r>
        <w:rPr>
          <w:rFonts w:ascii="Cambria" w:hAnsi="Cambria"/>
        </w:rPr>
        <w:t xml:space="preserve">W przypadku </w:t>
      </w:r>
      <w:r>
        <w:rPr>
          <w:rFonts w:ascii="Cambria" w:hAnsi="Cambria"/>
          <w:b/>
        </w:rPr>
        <w:t xml:space="preserve">wskazania przez Wykonawcę </w:t>
      </w:r>
      <w:r>
        <w:rPr>
          <w:rFonts w:ascii="Cambria" w:hAnsi="Cambria"/>
        </w:rPr>
        <w:t xml:space="preserve">dostępności wymaganych oświadczeń lub dokumentów w formie elektronicznej </w:t>
      </w:r>
      <w:r>
        <w:rPr>
          <w:rFonts w:ascii="Cambria" w:hAnsi="Cambria"/>
          <w:b/>
        </w:rPr>
        <w:t xml:space="preserve">pod określonymi adresami internetowymi </w:t>
      </w:r>
      <w:r>
        <w:rPr>
          <w:rFonts w:ascii="Cambria" w:hAnsi="Cambria"/>
        </w:rPr>
        <w:t>ogólnodostępnych i bezpłatnych baz danych, Zamawiający pobiera</w:t>
      </w:r>
      <w:r>
        <w:rPr>
          <w:rFonts w:ascii="Cambria" w:hAnsi="Cambria"/>
          <w:spacing w:val="-24"/>
        </w:rPr>
        <w:t xml:space="preserve"> </w:t>
      </w:r>
      <w:r>
        <w:rPr>
          <w:rFonts w:ascii="Cambria" w:hAnsi="Cambria"/>
        </w:rPr>
        <w:t xml:space="preserve">samodzielnie z tych baz danych wskazane przez Wykonawcę oświadczenia lub dokumenty. Jeżeli oświadczenia </w:t>
        <w:br/>
        <w:t>i dokumenty, o których mowa w zdaniu pierwszym są sporządzone w języku obcym Wykonawca zobowiązany jest do przedstawienia ich tłumaczenia na język polski.</w:t>
      </w:r>
    </w:p>
    <w:p>
      <w:pPr>
        <w:pStyle w:val="Tretekstu"/>
        <w:spacing w:before="9" w:after="0"/>
        <w:jc w:val="both"/>
        <w:rPr>
          <w:rFonts w:ascii="Cambria" w:hAnsi="Cambria"/>
          <w:sz w:val="21"/>
        </w:rPr>
      </w:pPr>
      <w:r>
        <w:rPr>
          <w:rFonts w:ascii="Cambria" w:hAnsi="Cambria"/>
          <w:sz w:val="21"/>
        </w:rPr>
      </w:r>
    </w:p>
    <w:p>
      <w:pPr>
        <w:pStyle w:val="Nagwek1"/>
        <w:numPr>
          <w:ilvl w:val="1"/>
          <w:numId w:val="16"/>
        </w:numPr>
        <w:tabs>
          <w:tab w:val="clear" w:pos="720"/>
          <w:tab w:val="left" w:pos="1084" w:leader="none"/>
          <w:tab w:val="left" w:pos="1085" w:leader="none"/>
        </w:tabs>
        <w:spacing w:lineRule="exact" w:line="252"/>
        <w:ind w:left="1084" w:right="-31" w:hanging="709"/>
        <w:jc w:val="both"/>
        <w:rPr>
          <w:rFonts w:ascii="Cambria" w:hAnsi="Cambria"/>
        </w:rPr>
      </w:pPr>
      <w:r>
        <w:rPr>
          <w:rFonts w:ascii="Cambria" w:hAnsi="Cambria"/>
        </w:rPr>
        <w:t>W przypadku wskazania przez Wykonawcę wymaganych oświadczeń</w:t>
      </w:r>
      <w:r>
        <w:rPr>
          <w:rFonts w:ascii="Cambria" w:hAnsi="Cambria"/>
          <w:spacing w:val="-14"/>
        </w:rPr>
        <w:t xml:space="preserve"> </w:t>
      </w:r>
      <w:r>
        <w:rPr>
          <w:rFonts w:ascii="Cambria" w:hAnsi="Cambria"/>
        </w:rPr>
        <w:t>lub dokumentów, które znajdują się w posiadaniu Zamawiającego, 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w:t>
      </w:r>
    </w:p>
    <w:p>
      <w:pPr>
        <w:pStyle w:val="Tretekstu"/>
        <w:spacing w:before="8" w:after="0"/>
        <w:rPr>
          <w:rFonts w:ascii="Cambria" w:hAnsi="Cambria"/>
          <w:sz w:val="21"/>
        </w:rPr>
      </w:pPr>
      <w:r>
        <w:rPr>
          <w:rFonts w:ascii="Cambria" w:hAnsi="Cambria"/>
          <w:sz w:val="21"/>
        </w:rPr>
      </w:r>
    </w:p>
    <w:p>
      <w:pPr>
        <w:pStyle w:val="Nagwek1"/>
        <w:numPr>
          <w:ilvl w:val="1"/>
          <w:numId w:val="16"/>
        </w:numPr>
        <w:tabs>
          <w:tab w:val="clear" w:pos="720"/>
          <w:tab w:val="left" w:pos="1081" w:leader="none"/>
          <w:tab w:val="left" w:pos="1082" w:leader="none"/>
        </w:tabs>
        <w:spacing w:lineRule="exact" w:line="252"/>
        <w:ind w:left="1082" w:hanging="706"/>
        <w:jc w:val="both"/>
        <w:rPr>
          <w:rFonts w:ascii="Cambria" w:hAnsi="Cambria"/>
        </w:rPr>
      </w:pPr>
      <w:r>
        <w:rPr>
          <w:rFonts w:ascii="Cambria" w:hAnsi="Cambria"/>
          <w:color w:val="0000FF"/>
        </w:rPr>
        <w:t>WYKAZ OŚWIADCZEŃ LUB DOKUMENTÓW SKŁADANYCH</w:t>
      </w:r>
      <w:r>
        <w:rPr>
          <w:rFonts w:ascii="Cambria" w:hAnsi="Cambria"/>
          <w:color w:val="0000FF"/>
          <w:spacing w:val="1"/>
        </w:rPr>
        <w:t xml:space="preserve"> </w:t>
      </w:r>
      <w:r>
        <w:rPr>
          <w:rFonts w:ascii="Cambria" w:hAnsi="Cambria"/>
          <w:color w:val="0000FF"/>
        </w:rPr>
        <w:t>PRZEZ WYKONAWCĘ</w:t>
        <w:br/>
        <w:t xml:space="preserve">W POSTĘPOWANIU NA WEZWANIE ZAMAWIAJĄCEGO W CELU POTWIERDZENIA OKOLICZNOŚCI, o których mowa w </w:t>
      </w:r>
      <w:r>
        <w:rPr>
          <w:rFonts w:ascii="Cambria" w:hAnsi="Cambria"/>
          <w:color w:val="0000FF"/>
          <w:u w:val="thick" w:color="0000FF"/>
        </w:rPr>
        <w:t>art. 25 ust. 1 pkt 2</w:t>
      </w:r>
      <w:r>
        <w:rPr>
          <w:rFonts w:ascii="Cambria" w:hAnsi="Cambria"/>
          <w:color w:val="0000FF"/>
        </w:rPr>
        <w:t xml:space="preserve"> USTAWY PZP</w:t>
      </w:r>
    </w:p>
    <w:p>
      <w:pPr>
        <w:pStyle w:val="Tretekstu"/>
        <w:widowControl w:val="false"/>
        <w:suppressAutoHyphens w:val="true"/>
        <w:bidi w:val="0"/>
        <w:spacing w:before="2" w:after="0"/>
        <w:ind w:left="1077" w:right="0" w:hanging="0"/>
        <w:jc w:val="both"/>
        <w:rPr/>
      </w:pPr>
      <w:r>
        <w:rPr>
          <w:rFonts w:ascii="Cambria" w:hAnsi="Cambria"/>
          <w:color w:val="3333FF"/>
        </w:rPr>
        <w:t xml:space="preserve">(Oświadczenia </w:t>
      </w:r>
      <w:r>
        <w:rPr>
          <w:rFonts w:ascii="Cambria" w:hAnsi="Cambria"/>
          <w:color w:val="0000FF"/>
        </w:rPr>
        <w:t>lub dokumenty potwierdzające spełnianie przez oferowane dostawy wymagań określonych przez Zamawiającego)</w:t>
      </w:r>
    </w:p>
    <w:p>
      <w:pPr>
        <w:pStyle w:val="Tretekstu"/>
        <w:rPr>
          <w:rFonts w:ascii="Cambria" w:hAnsi="Cambria"/>
        </w:rPr>
      </w:pPr>
      <w:r>
        <w:rPr>
          <w:rFonts w:ascii="Cambria" w:hAnsi="Cambria"/>
        </w:rPr>
      </w:r>
    </w:p>
    <w:p>
      <w:pPr>
        <w:pStyle w:val="Tretekstu"/>
        <w:ind w:left="1081" w:hanging="0"/>
        <w:rPr>
          <w:rFonts w:ascii="Cambria" w:hAnsi="Cambria"/>
        </w:rPr>
      </w:pPr>
      <w:r>
        <w:rPr>
          <w:rFonts w:ascii="Cambria" w:hAnsi="Cambria"/>
          <w:u w:val="single"/>
        </w:rPr>
        <w:t>Tu: nie dotyczy</w:t>
      </w:r>
      <w:r>
        <w:rPr>
          <w:rFonts w:ascii="Cambria" w:hAnsi="Cambria"/>
          <w:u w:val="none"/>
        </w:rPr>
        <w:t xml:space="preserve">  </w:t>
      </w:r>
    </w:p>
    <w:p>
      <w:pPr>
        <w:pStyle w:val="Tretekstu"/>
        <w:ind w:left="1081" w:hanging="0"/>
        <w:rPr>
          <w:rFonts w:ascii="Cambria" w:hAnsi="Cambria"/>
        </w:rPr>
      </w:pPr>
      <w:r>
        <w:rPr>
          <w:rFonts w:ascii="Cambria" w:hAnsi="Cambria"/>
        </w:rPr>
      </w:r>
    </w:p>
    <w:p>
      <w:pPr>
        <w:pStyle w:val="Nagwek1"/>
        <w:numPr>
          <w:ilvl w:val="0"/>
          <w:numId w:val="27"/>
        </w:numPr>
        <w:tabs>
          <w:tab w:val="clear" w:pos="720"/>
          <w:tab w:val="left" w:pos="1084" w:leader="none"/>
          <w:tab w:val="left" w:pos="1085" w:leader="none"/>
        </w:tabs>
        <w:spacing w:before="83" w:after="0"/>
        <w:ind w:left="1084" w:hanging="709"/>
        <w:jc w:val="both"/>
        <w:rPr>
          <w:rFonts w:ascii="Cambria" w:hAnsi="Cambria"/>
        </w:rPr>
      </w:pPr>
      <w:r>
        <w:rPr>
          <w:rFonts w:ascii="Cambria" w:hAnsi="Cambria"/>
          <w:color w:val="0000FF"/>
        </w:rPr>
        <w:t>INFORMACJE O SPOSOBIE POROZUMIEWANIA SIĘ</w:t>
      </w:r>
      <w:r>
        <w:rPr>
          <w:rFonts w:ascii="Cambria" w:hAnsi="Cambria"/>
          <w:color w:val="0000FF"/>
          <w:spacing w:val="-11"/>
        </w:rPr>
        <w:t xml:space="preserve"> </w:t>
      </w:r>
      <w:r>
        <w:rPr>
          <w:rFonts w:ascii="Cambria" w:hAnsi="Cambria"/>
          <w:color w:val="0000FF"/>
        </w:rPr>
        <w:t>ZAMAWIAJĄCEGO</w:t>
        <w:br/>
        <w:t>Z WYKONAWCAMI ORAZ PRZEKAZYWANIA OŚWIADCZEŃ LUB DOKUMENTÓW,</w:t>
        <w:br/>
        <w:t>A TAKŻE WSKAZANIE OSÓB UPRAWNIONYCH DO POROZUMIEWANIA SIĘ</w:t>
        <w:br/>
      </w:r>
      <w:r>
        <w:rPr>
          <w:rFonts w:ascii="Cambria" w:hAnsi="Cambria"/>
          <w:b/>
          <w:color w:val="0000FF"/>
        </w:rPr>
        <w:t>Z WYKONAWCAMI</w:t>
      </w:r>
    </w:p>
    <w:p>
      <w:pPr>
        <w:pStyle w:val="Tretekstu"/>
        <w:jc w:val="both"/>
        <w:rPr>
          <w:rFonts w:ascii="Cambria" w:hAnsi="Cambria"/>
          <w:b/>
          <w:b/>
          <w:sz w:val="20"/>
        </w:rPr>
      </w:pPr>
      <w:r>
        <w:rPr>
          <w:rFonts w:ascii="Cambria" w:hAnsi="Cambria"/>
          <w:b/>
          <w:sz w:val="20"/>
        </w:rPr>
      </w:r>
    </w:p>
    <w:p>
      <w:pPr>
        <w:pStyle w:val="ListParagraph"/>
        <w:numPr>
          <w:ilvl w:val="1"/>
          <w:numId w:val="15"/>
        </w:numPr>
        <w:tabs>
          <w:tab w:val="clear" w:pos="720"/>
          <w:tab w:val="left" w:pos="1085" w:leader="none"/>
        </w:tabs>
        <w:spacing w:lineRule="exact" w:line="252"/>
        <w:ind w:left="1084" w:hanging="709"/>
        <w:jc w:val="both"/>
        <w:rPr>
          <w:rFonts w:ascii="Cambria" w:hAnsi="Cambria"/>
        </w:rPr>
      </w:pPr>
      <w:r>
        <w:rPr>
          <w:rFonts w:ascii="Cambria" w:hAnsi="Cambria"/>
        </w:rPr>
        <w:t>W postępowaniu komunikacja między Zamawiającym a Wykonawcami odbywa</w:t>
      </w:r>
      <w:r>
        <w:rPr>
          <w:rFonts w:ascii="Cambria" w:hAnsi="Cambria"/>
          <w:spacing w:val="-19"/>
        </w:rPr>
        <w:t xml:space="preserve"> </w:t>
      </w:r>
      <w:r>
        <w:rPr>
          <w:rFonts w:ascii="Cambria" w:hAnsi="Cambria"/>
        </w:rPr>
        <w:t>się</w:t>
        <w:br/>
      </w:r>
      <w:r>
        <w:rPr>
          <w:rFonts w:ascii="Cambria" w:hAnsi="Cambria"/>
          <w:b/>
        </w:rPr>
        <w:t xml:space="preserve">za pośrednictwem operatora pocztowego </w:t>
      </w:r>
      <w:r>
        <w:rPr>
          <w:rFonts w:ascii="Cambria" w:hAnsi="Cambria"/>
        </w:rPr>
        <w:t xml:space="preserve">w rozumieniu ustawy z dnia 23 listopada 2012 r. – Prawo pocztowe (t. j.: Dz. U. z 2020 r. poz. 1014, ze zm.), osobiście, za pośrednictwem posłańca, faksu lub przy użyciu środków komunikacji elektronicznej w rozumieniu ustawy </w:t>
        <w:br/>
        <w:t>z dnia 18 lipca 2002 r. o świadczeniu usług drogą elektroniczną (t. j.: Dz. U. z 2020 r., poz. 344, ze zm.).</w:t>
      </w:r>
    </w:p>
    <w:p>
      <w:pPr>
        <w:pStyle w:val="Tretekstu"/>
        <w:spacing w:before="4" w:after="0"/>
        <w:rPr>
          <w:rFonts w:ascii="Cambria" w:hAnsi="Cambria"/>
        </w:rPr>
      </w:pPr>
      <w:r>
        <w:rPr>
          <w:rFonts w:ascii="Cambria" w:hAnsi="Cambria"/>
        </w:rPr>
      </w:r>
    </w:p>
    <w:p>
      <w:pPr>
        <w:pStyle w:val="Tretekstu"/>
        <w:ind w:left="1084" w:right="125" w:hanging="0"/>
        <w:jc w:val="both"/>
        <w:rPr>
          <w:rFonts w:ascii="Cambria" w:hAnsi="Cambria"/>
        </w:rPr>
      </w:pPr>
      <w:r>
        <w:rPr>
          <w:rFonts w:ascii="Cambria" w:hAnsi="Cambria"/>
        </w:rPr>
        <w:t>Jeżeli Zamawiający lub Wykonawca przekazują oświadczenia, wnioski, zawiadomienia oraz informacje za pośrednictwem faksu lub przy użyciu środków komunikacji elektronicznej,</w:t>
      </w:r>
      <w:r>
        <w:rPr>
          <w:rFonts w:ascii="Cambria" w:hAnsi="Cambria"/>
          <w:spacing w:val="-11"/>
        </w:rPr>
        <w:t xml:space="preserve"> </w:t>
      </w:r>
      <w:r>
        <w:rPr>
          <w:rFonts w:ascii="Cambria" w:hAnsi="Cambria"/>
        </w:rPr>
        <w:t>każda</w:t>
      </w:r>
      <w:r>
        <w:rPr>
          <w:rFonts w:ascii="Cambria" w:hAnsi="Cambria"/>
          <w:spacing w:val="-10"/>
        </w:rPr>
        <w:t xml:space="preserve"> </w:t>
      </w:r>
      <w:r>
        <w:rPr>
          <w:rFonts w:ascii="Cambria" w:hAnsi="Cambria"/>
        </w:rPr>
        <w:t>ze</w:t>
      </w:r>
      <w:r>
        <w:rPr>
          <w:rFonts w:ascii="Cambria" w:hAnsi="Cambria"/>
          <w:spacing w:val="-10"/>
        </w:rPr>
        <w:t xml:space="preserve"> </w:t>
      </w:r>
      <w:r>
        <w:rPr>
          <w:rFonts w:ascii="Cambria" w:hAnsi="Cambria"/>
        </w:rPr>
        <w:t>stron</w:t>
      </w:r>
      <w:r>
        <w:rPr>
          <w:rFonts w:ascii="Cambria" w:hAnsi="Cambria"/>
          <w:spacing w:val="-13"/>
        </w:rPr>
        <w:t xml:space="preserve"> </w:t>
      </w:r>
      <w:r>
        <w:rPr>
          <w:rFonts w:ascii="Cambria" w:hAnsi="Cambria"/>
        </w:rPr>
        <w:t>na</w:t>
      </w:r>
      <w:r>
        <w:rPr>
          <w:rFonts w:ascii="Cambria" w:hAnsi="Cambria"/>
          <w:spacing w:val="-10"/>
        </w:rPr>
        <w:t xml:space="preserve"> </w:t>
      </w:r>
      <w:r>
        <w:rPr>
          <w:rFonts w:ascii="Cambria" w:hAnsi="Cambria"/>
        </w:rPr>
        <w:t>żądanie</w:t>
      </w:r>
      <w:r>
        <w:rPr>
          <w:rFonts w:ascii="Cambria" w:hAnsi="Cambria"/>
          <w:spacing w:val="-10"/>
        </w:rPr>
        <w:t xml:space="preserve"> </w:t>
      </w:r>
      <w:r>
        <w:rPr>
          <w:rFonts w:ascii="Cambria" w:hAnsi="Cambria"/>
        </w:rPr>
        <w:t>drugiej</w:t>
      </w:r>
      <w:r>
        <w:rPr>
          <w:rFonts w:ascii="Cambria" w:hAnsi="Cambria"/>
          <w:spacing w:val="-13"/>
        </w:rPr>
        <w:t xml:space="preserve"> </w:t>
      </w:r>
      <w:r>
        <w:rPr>
          <w:rFonts w:ascii="Cambria" w:hAnsi="Cambria"/>
        </w:rPr>
        <w:t>strony</w:t>
      </w:r>
      <w:r>
        <w:rPr>
          <w:rFonts w:ascii="Cambria" w:hAnsi="Cambria"/>
          <w:spacing w:val="-12"/>
        </w:rPr>
        <w:t xml:space="preserve"> </w:t>
      </w:r>
      <w:r>
        <w:rPr>
          <w:rFonts w:ascii="Cambria" w:hAnsi="Cambria"/>
        </w:rPr>
        <w:t>niezwłocznie</w:t>
      </w:r>
      <w:r>
        <w:rPr>
          <w:rFonts w:ascii="Cambria" w:hAnsi="Cambria"/>
          <w:spacing w:val="-10"/>
        </w:rPr>
        <w:t xml:space="preserve"> </w:t>
      </w:r>
      <w:r>
        <w:rPr>
          <w:rFonts w:ascii="Cambria" w:hAnsi="Cambria"/>
        </w:rPr>
        <w:t>potwierdza</w:t>
      </w:r>
      <w:r>
        <w:rPr>
          <w:rFonts w:ascii="Cambria" w:hAnsi="Cambria"/>
          <w:spacing w:val="-10"/>
        </w:rPr>
        <w:t xml:space="preserve"> </w:t>
      </w:r>
      <w:r>
        <w:rPr>
          <w:rFonts w:ascii="Cambria" w:hAnsi="Cambria"/>
        </w:rPr>
        <w:t>fakt</w:t>
      </w:r>
      <w:r>
        <w:rPr>
          <w:rFonts w:ascii="Cambria" w:hAnsi="Cambria"/>
          <w:spacing w:val="-9"/>
        </w:rPr>
        <w:t xml:space="preserve"> </w:t>
      </w:r>
      <w:r>
        <w:rPr>
          <w:rFonts w:ascii="Cambria" w:hAnsi="Cambria"/>
        </w:rPr>
        <w:t>ich otrzymania.</w:t>
      </w:r>
    </w:p>
    <w:p>
      <w:pPr>
        <w:pStyle w:val="Tretekstu"/>
        <w:rPr>
          <w:rFonts w:ascii="Cambria" w:hAnsi="Cambria"/>
        </w:rPr>
      </w:pPr>
      <w:r>
        <w:rPr>
          <w:rFonts w:ascii="Cambria" w:hAnsi="Cambria"/>
        </w:rPr>
      </w:r>
    </w:p>
    <w:p>
      <w:pPr>
        <w:pStyle w:val="Tretekstu"/>
        <w:widowControl w:val="false"/>
        <w:suppressAutoHyphens w:val="true"/>
        <w:bidi w:val="0"/>
        <w:spacing w:before="0" w:after="0"/>
        <w:ind w:left="1077" w:right="0" w:hanging="0"/>
        <w:jc w:val="left"/>
        <w:rPr>
          <w:rFonts w:ascii="Cambria" w:hAnsi="Cambria"/>
        </w:rPr>
      </w:pPr>
      <w:r>
        <w:rPr>
          <w:rFonts w:ascii="Cambria" w:hAnsi="Cambria"/>
        </w:rPr>
        <w:t>Osobami(ą) upoważnionymi(ą) przez Zamawiającego do kontaktowania się z Wykonawcami jest (są):</w:t>
      </w:r>
    </w:p>
    <w:p>
      <w:pPr>
        <w:pStyle w:val="Tretekstu"/>
        <w:ind w:left="1084" w:right="1162" w:hanging="0"/>
        <w:rPr>
          <w:rFonts w:ascii="Cambria" w:hAnsi="Cambria"/>
        </w:rPr>
      </w:pPr>
      <w:r>
        <w:rPr>
          <w:rFonts w:ascii="Cambria" w:hAnsi="Cambria"/>
        </w:rPr>
      </w:r>
    </w:p>
    <w:p>
      <w:pPr>
        <w:pStyle w:val="Tretekstu"/>
        <w:ind w:left="1084" w:right="1162" w:hanging="0"/>
        <w:rPr>
          <w:rFonts w:ascii="Cambria" w:hAnsi="Cambria"/>
        </w:rPr>
      </w:pPr>
      <w:r>
        <w:rPr>
          <w:rFonts w:ascii="Cambria" w:hAnsi="Cambria"/>
          <w:b/>
          <w:bCs/>
        </w:rPr>
        <w:t xml:space="preserve">Jerzy Wodo –  </w:t>
      </w:r>
      <w:r>
        <w:rPr>
          <w:rFonts w:ascii="Cambria" w:hAnsi="Cambria"/>
        </w:rPr>
        <w:t xml:space="preserve">tel. 602-134-077 </w:t>
      </w:r>
    </w:p>
    <w:p>
      <w:pPr>
        <w:pStyle w:val="Tretekstu"/>
        <w:spacing w:before="8" w:after="0"/>
        <w:rPr>
          <w:rFonts w:ascii="Cambria" w:hAnsi="Cambria"/>
          <w:sz w:val="21"/>
        </w:rPr>
      </w:pPr>
      <w:r>
        <w:rPr>
          <w:rFonts w:ascii="Cambria" w:hAnsi="Cambria"/>
          <w:sz w:val="21"/>
        </w:rPr>
      </w:r>
    </w:p>
    <w:p>
      <w:pPr>
        <w:pStyle w:val="Tretekstu"/>
        <w:spacing w:before="1" w:after="0"/>
        <w:rPr>
          <w:rFonts w:ascii="Cambria" w:hAnsi="Cambria"/>
        </w:rPr>
      </w:pPr>
      <w:r>
        <w:rPr>
          <w:rFonts w:ascii="Cambria" w:hAnsi="Cambria"/>
        </w:rPr>
      </w:r>
    </w:p>
    <w:p>
      <w:pPr>
        <w:pStyle w:val="Normal"/>
        <w:ind w:left="1084" w:right="-31" w:hanging="0"/>
        <w:jc w:val="both"/>
        <w:rPr>
          <w:rFonts w:ascii="Cambria" w:hAnsi="Cambria"/>
        </w:rPr>
      </w:pPr>
      <w:r>
        <w:rPr>
          <w:rFonts w:ascii="Cambria" w:hAnsi="Cambria"/>
        </w:rPr>
        <w:t xml:space="preserve">Korespondencję do Zamawiającego (powołując się w tytule na </w:t>
      </w:r>
      <w:r>
        <w:rPr>
          <w:rFonts w:ascii="Cambria" w:hAnsi="Cambria"/>
          <w:b/>
        </w:rPr>
        <w:t xml:space="preserve">nr referencyjny postępowania: 14/2020) </w:t>
      </w:r>
      <w:r>
        <w:rPr>
          <w:rFonts w:ascii="Cambria" w:hAnsi="Cambria"/>
        </w:rPr>
        <w:t>należy kierować:</w:t>
      </w:r>
    </w:p>
    <w:p>
      <w:pPr>
        <w:pStyle w:val="Normal"/>
        <w:spacing w:before="1" w:after="0"/>
        <w:ind w:left="1084" w:hanging="0"/>
        <w:jc w:val="both"/>
        <w:rPr>
          <w:rFonts w:ascii="Cambria" w:hAnsi="Cambria"/>
        </w:rPr>
      </w:pPr>
      <w:r>
        <w:rPr>
          <w:rFonts w:ascii="Cambria" w:hAnsi="Cambria"/>
        </w:rPr>
      </w:r>
    </w:p>
    <w:p>
      <w:pPr>
        <w:pStyle w:val="Normal"/>
        <w:spacing w:before="1" w:after="0"/>
        <w:ind w:left="1084" w:hanging="0"/>
        <w:jc w:val="both"/>
        <w:rPr>
          <w:rFonts w:ascii="Cambria" w:hAnsi="Cambria"/>
        </w:rPr>
      </w:pPr>
      <w:r>
        <w:rPr>
          <w:rFonts w:ascii="Cambria" w:hAnsi="Cambria"/>
          <w:b/>
        </w:rPr>
        <w:t xml:space="preserve">-pisemnie </w:t>
      </w:r>
      <w:r>
        <w:rPr>
          <w:rFonts w:ascii="Cambria" w:hAnsi="Cambria"/>
        </w:rPr>
        <w:t>na adres:</w:t>
      </w:r>
    </w:p>
    <w:p>
      <w:pPr>
        <w:pStyle w:val="Tretekstu"/>
        <w:spacing w:before="2" w:after="0"/>
        <w:jc w:val="both"/>
        <w:rPr>
          <w:rFonts w:ascii="Cambria" w:hAnsi="Cambria"/>
        </w:rPr>
      </w:pPr>
      <w:r>
        <w:rPr>
          <w:rFonts w:ascii="Cambria" w:hAnsi="Cambria"/>
        </w:rPr>
      </w:r>
    </w:p>
    <w:p>
      <w:pPr>
        <w:pStyle w:val="Tretekstu"/>
        <w:ind w:left="1084" w:right="5284" w:hanging="0"/>
        <w:rPr>
          <w:rFonts w:ascii="Cambria" w:hAnsi="Cambria"/>
        </w:rPr>
      </w:pPr>
      <w:r>
        <w:rPr>
          <w:rFonts w:ascii="Cambria" w:hAnsi="Cambria"/>
        </w:rPr>
        <w:t xml:space="preserve">Łódzki Zakład Usług Komunalnych 94-102 Łódź, ul. Nowe Sady 19; </w:t>
      </w:r>
    </w:p>
    <w:p>
      <w:pPr>
        <w:pStyle w:val="Tretekstu"/>
        <w:spacing w:before="8" w:after="0"/>
        <w:rPr>
          <w:rFonts w:ascii="Cambria" w:hAnsi="Cambria"/>
          <w:sz w:val="21"/>
        </w:rPr>
      </w:pPr>
      <w:r>
        <w:rPr>
          <w:rFonts w:ascii="Cambria" w:hAnsi="Cambria"/>
          <w:sz w:val="21"/>
        </w:rPr>
      </w:r>
    </w:p>
    <w:p>
      <w:pPr>
        <w:pStyle w:val="Normal"/>
        <w:tabs>
          <w:tab w:val="clear" w:pos="720"/>
          <w:tab w:val="left" w:pos="3340" w:leader="none"/>
        </w:tabs>
        <w:spacing w:lineRule="auto" w:line="240"/>
        <w:ind w:left="1084" w:right="3763" w:hanging="0"/>
        <w:rPr>
          <w:rFonts w:ascii="Cambria" w:hAnsi="Cambria"/>
        </w:rPr>
      </w:pPr>
      <w:r>
        <w:rPr>
          <w:rFonts w:ascii="Cambria" w:hAnsi="Cambria"/>
          <w:b/>
        </w:rPr>
        <w:t xml:space="preserve">-drogą elektroniczną </w:t>
      </w:r>
      <w:r>
        <w:rPr>
          <w:rFonts w:ascii="Cambria" w:hAnsi="Cambria"/>
        </w:rPr>
        <w:t xml:space="preserve">na adres: </w:t>
      </w:r>
      <w:hyperlink r:id="rId17">
        <w:r>
          <w:rPr>
            <w:rFonts w:ascii="Cambria" w:hAnsi="Cambria"/>
            <w:color w:val="0000FF"/>
            <w:u w:val="single" w:color="0000FF"/>
          </w:rPr>
          <w:t>zaklad@lzuk.lodz.pl</w:t>
        </w:r>
      </w:hyperlink>
      <w:r>
        <w:rPr>
          <w:rFonts w:ascii="Cambria" w:hAnsi="Cambria"/>
          <w:color w:val="0000FF"/>
          <w:u w:val="single" w:color="0000FF"/>
        </w:rPr>
        <w:t xml:space="preserve"> </w:t>
      </w:r>
    </w:p>
    <w:p>
      <w:pPr>
        <w:pStyle w:val="Tretekstu"/>
        <w:spacing w:before="4" w:after="0"/>
        <w:rPr>
          <w:rFonts w:ascii="Cambria" w:hAnsi="Cambria"/>
          <w:sz w:val="13"/>
        </w:rPr>
      </w:pPr>
      <w:r>
        <w:rPr>
          <w:rFonts w:ascii="Cambria" w:hAnsi="Cambria"/>
          <w:sz w:val="13"/>
        </w:rPr>
      </w:r>
    </w:p>
    <w:p>
      <w:pPr>
        <w:pStyle w:val="Tretekstu"/>
        <w:spacing w:lineRule="exact" w:line="252" w:before="94" w:after="0"/>
        <w:ind w:left="1084" w:hanging="0"/>
        <w:jc w:val="both"/>
        <w:rPr>
          <w:rFonts w:ascii="Cambria" w:hAnsi="Cambria"/>
        </w:rPr>
      </w:pPr>
      <w:r>
        <w:rPr>
          <w:rFonts w:ascii="Cambria" w:hAnsi="Cambria"/>
        </w:rPr>
        <w:t>UWAGA:</w:t>
      </w:r>
    </w:p>
    <w:p>
      <w:pPr>
        <w:pStyle w:val="Tretekstu"/>
        <w:ind w:left="1084" w:right="-31" w:hanging="0"/>
        <w:jc w:val="both"/>
        <w:rPr>
          <w:rFonts w:ascii="Cambria" w:hAnsi="Cambria"/>
        </w:rPr>
      </w:pPr>
      <w:r>
        <w:rPr>
          <w:rFonts w:ascii="Cambria" w:hAnsi="Cambria"/>
        </w:rPr>
        <w:t>Załączniki do poczty elektronicznej powinny być w formatach obsługiwanych przez programy Word 2007, Excel 2007, Adobe Reader</w:t>
      </w:r>
    </w:p>
    <w:p>
      <w:pPr>
        <w:pStyle w:val="Tretekstu"/>
        <w:spacing w:before="8" w:after="0"/>
        <w:rPr>
          <w:rFonts w:ascii="Cambria" w:hAnsi="Cambria"/>
          <w:sz w:val="21"/>
        </w:rPr>
      </w:pPr>
      <w:r>
        <w:rPr>
          <w:rFonts w:ascii="Cambria" w:hAnsi="Cambria"/>
          <w:sz w:val="21"/>
        </w:rPr>
      </w:r>
    </w:p>
    <w:p>
      <w:pPr>
        <w:pStyle w:val="Normal"/>
        <w:ind w:left="1084" w:hanging="0"/>
        <w:rPr>
          <w:rFonts w:ascii="Cambria" w:hAnsi="Cambria"/>
        </w:rPr>
      </w:pPr>
      <w:r>
        <w:rPr>
          <w:rFonts w:ascii="Cambria" w:hAnsi="Cambria"/>
          <w:b/>
        </w:rPr>
        <w:t xml:space="preserve">-faksem </w:t>
      </w:r>
      <w:r>
        <w:rPr>
          <w:rFonts w:ascii="Cambria" w:hAnsi="Cambria"/>
        </w:rPr>
        <w:t>na nr:</w:t>
      </w:r>
    </w:p>
    <w:p>
      <w:pPr>
        <w:pStyle w:val="Tretekstu"/>
        <w:spacing w:before="4" w:after="0"/>
        <w:ind w:left="1084" w:hanging="0"/>
        <w:rPr>
          <w:rFonts w:ascii="Cambria" w:hAnsi="Cambria"/>
        </w:rPr>
      </w:pPr>
      <w:r>
        <w:rPr>
          <w:rFonts w:ascii="Cambria" w:hAnsi="Cambria"/>
        </w:rPr>
        <w:t>+48 (42) 27-23-451</w:t>
      </w:r>
    </w:p>
    <w:p>
      <w:pPr>
        <w:pStyle w:val="Tretekstu"/>
        <w:spacing w:before="9" w:after="0"/>
        <w:rPr>
          <w:rFonts w:ascii="Cambria" w:hAnsi="Cambria"/>
          <w:sz w:val="21"/>
        </w:rPr>
      </w:pPr>
      <w:r>
        <w:rPr>
          <w:rFonts w:ascii="Cambria" w:hAnsi="Cambria"/>
          <w:sz w:val="21"/>
        </w:rPr>
      </w:r>
    </w:p>
    <w:p>
      <w:pPr>
        <w:pStyle w:val="ListParagraph"/>
        <w:numPr>
          <w:ilvl w:val="1"/>
          <w:numId w:val="15"/>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rPr>
        <w:t xml:space="preserve">Korespondencja w niniejszym postępowaniu prowadzona jest w języku polskim. Oznacza to, że wszelka korespondencja w innym języku niż język polski winna być złożona wraz </w:t>
        <w:br/>
        <w:t>z tłumaczeniem na język polski.</w:t>
      </w:r>
    </w:p>
    <w:p>
      <w:pPr>
        <w:pStyle w:val="Tretekstu"/>
        <w:jc w:val="both"/>
        <w:rPr>
          <w:rFonts w:ascii="Cambria" w:hAnsi="Cambria"/>
        </w:rPr>
      </w:pPr>
      <w:r>
        <w:rPr>
          <w:rFonts w:ascii="Cambria" w:hAnsi="Cambria"/>
        </w:rPr>
      </w:r>
    </w:p>
    <w:p>
      <w:pPr>
        <w:pStyle w:val="ListParagraph"/>
        <w:numPr>
          <w:ilvl w:val="1"/>
          <w:numId w:val="15"/>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rPr>
        <w:t>W przypadku podmiotów wspólnych wszelka korespondencja prowadzona będzie wyłącznie z pełnomocnikiem.</w:t>
      </w:r>
    </w:p>
    <w:p>
      <w:pPr>
        <w:pStyle w:val="Tretekstu"/>
        <w:rPr>
          <w:rFonts w:ascii="Cambria" w:hAnsi="Cambria"/>
          <w:sz w:val="24"/>
        </w:rPr>
      </w:pPr>
      <w:r>
        <w:rPr>
          <w:rFonts w:ascii="Cambria" w:hAnsi="Cambria"/>
          <w:sz w:val="24"/>
        </w:rPr>
      </w:r>
    </w:p>
    <w:p>
      <w:pPr>
        <w:pStyle w:val="Tretekstu"/>
        <w:spacing w:before="9" w:after="0"/>
        <w:rPr>
          <w:rFonts w:ascii="Cambria" w:hAnsi="Cambria"/>
          <w:sz w:val="19"/>
        </w:rPr>
      </w:pPr>
      <w:r>
        <w:rPr>
          <w:rFonts w:ascii="Cambria" w:hAnsi="Cambria"/>
          <w:sz w:val="19"/>
        </w:rPr>
      </w:r>
    </w:p>
    <w:p>
      <w:pPr>
        <w:pStyle w:val="Nagwek1"/>
        <w:numPr>
          <w:ilvl w:val="1"/>
          <w:numId w:val="15"/>
        </w:numPr>
        <w:tabs>
          <w:tab w:val="clear" w:pos="720"/>
          <w:tab w:val="left" w:pos="1084" w:leader="none"/>
          <w:tab w:val="left" w:pos="1085" w:leader="none"/>
        </w:tabs>
        <w:spacing w:before="1" w:after="0"/>
        <w:ind w:left="1084" w:hanging="709"/>
        <w:rPr>
          <w:rFonts w:ascii="Cambria" w:hAnsi="Cambria"/>
        </w:rPr>
      </w:pPr>
      <w:r>
        <w:rPr>
          <w:rFonts w:ascii="Cambria" w:hAnsi="Cambria"/>
          <w:color w:val="461BFC"/>
        </w:rPr>
        <w:t>WYJAŚNIENIA I ZMIANY TREŚCI</w:t>
      </w:r>
      <w:r>
        <w:rPr>
          <w:rFonts w:ascii="Cambria" w:hAnsi="Cambria"/>
          <w:color w:val="461BFC"/>
          <w:spacing w:val="-5"/>
        </w:rPr>
        <w:t xml:space="preserve"> </w:t>
      </w:r>
      <w:r>
        <w:rPr>
          <w:rFonts w:ascii="Cambria" w:hAnsi="Cambria"/>
          <w:color w:val="461BFC"/>
        </w:rPr>
        <w:t>SIWZ</w:t>
      </w:r>
    </w:p>
    <w:p>
      <w:pPr>
        <w:pStyle w:val="Tretekstu"/>
        <w:spacing w:before="3" w:after="0"/>
        <w:rPr>
          <w:rFonts w:ascii="Cambria" w:hAnsi="Cambria"/>
          <w:b/>
          <w:b/>
        </w:rPr>
      </w:pPr>
      <w:r>
        <w:rPr>
          <w:rFonts w:ascii="Cambria" w:hAnsi="Cambria"/>
          <w:b/>
        </w:rPr>
      </w:r>
    </w:p>
    <w:p>
      <w:pPr>
        <w:pStyle w:val="ListParagraph"/>
        <w:numPr>
          <w:ilvl w:val="2"/>
          <w:numId w:val="14"/>
        </w:numPr>
        <w:tabs>
          <w:tab w:val="clear" w:pos="720"/>
          <w:tab w:val="left" w:pos="1084" w:leader="none"/>
          <w:tab w:val="left" w:pos="1085" w:leader="none"/>
        </w:tabs>
        <w:ind w:left="1084" w:right="-31" w:hanging="708"/>
        <w:jc w:val="both"/>
        <w:rPr>
          <w:rFonts w:ascii="Cambria" w:hAnsi="Cambria"/>
        </w:rPr>
      </w:pPr>
      <w:r>
        <w:rPr>
          <w:rFonts w:ascii="Cambria" w:hAnsi="Cambria"/>
        </w:rPr>
        <w:t>Wykonawca może zwrócić się do Zamawiającego o wyjaśnienie treści SIWZ. Zamawiający niezwłocznie udzieli wyjaśnień, jednak nie później niż na 2 dni przed upływem terminu składania ofert pod warunkiem, że</w:t>
      </w:r>
      <w:r>
        <w:rPr>
          <w:rFonts w:ascii="Cambria" w:hAnsi="Cambria"/>
          <w:spacing w:val="-15"/>
        </w:rPr>
        <w:t xml:space="preserve"> </w:t>
      </w:r>
      <w:r>
        <w:rPr>
          <w:rFonts w:ascii="Cambria" w:hAnsi="Cambria"/>
        </w:rPr>
        <w:t>wniosek o wyjaśnienie treści SIWZ wpłynie do Zamawiającego nie później niż do końca dnia, w którym upływa połowa wyznaczonego terminu składnia ofert.</w:t>
      </w:r>
    </w:p>
    <w:p>
      <w:pPr>
        <w:pStyle w:val="Tretekstu"/>
        <w:spacing w:before="2" w:after="0"/>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ind w:left="1084" w:right="-31" w:hanging="708"/>
        <w:jc w:val="both"/>
        <w:rPr>
          <w:rFonts w:ascii="Cambria" w:hAnsi="Cambria"/>
        </w:rPr>
      </w:pPr>
      <w:r>
        <w:rPr>
          <w:rFonts w:ascii="Cambria" w:hAnsi="Cambria"/>
        </w:rPr>
        <w:t xml:space="preserve">Jeżeli wniosek o wyjaśnienie treści SIWZ wpłynie po upływie terminu składania wniosków opisanym </w:t>
      </w:r>
      <w:r>
        <w:rPr>
          <w:rFonts w:eastAsia="Arial" w:cs="Arial" w:ascii="Cambria" w:hAnsi="Cambria"/>
          <w:lang w:val="pl-PL"/>
        </w:rPr>
        <w:t>powyżej</w:t>
      </w:r>
      <w:r>
        <w:rPr>
          <w:rFonts w:ascii="Cambria" w:hAnsi="Cambria"/>
        </w:rPr>
        <w:t xml:space="preserve"> lub dotyczy udzielonych wyjaśnień, Zamawiający może udzielić wyjaśnień albo pozostawić wniosek bez rozpatrzenia.</w:t>
      </w:r>
    </w:p>
    <w:p>
      <w:pPr>
        <w:pStyle w:val="Tretekstu"/>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spacing w:lineRule="exact" w:line="252"/>
        <w:ind w:left="1084" w:hanging="709"/>
        <w:jc w:val="both"/>
        <w:rPr>
          <w:rFonts w:ascii="Cambria" w:hAnsi="Cambria"/>
        </w:rPr>
      </w:pPr>
      <w:r>
        <w:rPr>
          <w:rFonts w:ascii="Cambria" w:hAnsi="Cambria"/>
        </w:rPr>
        <w:t>Przedłużenie terminu składania ofert nie zmienia terminu na składanie</w:t>
      </w:r>
      <w:r>
        <w:rPr>
          <w:rFonts w:ascii="Cambria" w:hAnsi="Cambria"/>
          <w:spacing w:val="-19"/>
        </w:rPr>
        <w:t xml:space="preserve"> </w:t>
      </w:r>
      <w:r>
        <w:rPr>
          <w:rFonts w:ascii="Cambria" w:hAnsi="Cambria"/>
        </w:rPr>
        <w:t>wniosków                    o wyjaśnienie treści SIWZ.</w:t>
      </w:r>
    </w:p>
    <w:p>
      <w:pPr>
        <w:pStyle w:val="Tretekstu"/>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ind w:left="1084" w:right="-31" w:hanging="708"/>
        <w:jc w:val="both"/>
        <w:rPr>
          <w:rFonts w:ascii="Cambria" w:hAnsi="Cambria"/>
        </w:rPr>
      </w:pPr>
      <w:r>
        <w:rPr>
          <w:rFonts w:ascii="Cambria" w:hAnsi="Cambria"/>
        </w:rPr>
        <w:t>Treść zapytań wraz z wyjaśnieniami, bez ujawniania Wykonawcy, przez którego wniosek został złożony, zostanie przekazane Wykonawcom, którym została przekazana SIWZ oraz zostanie zamieszczona na stronie internetowej, na której jest zamieszczona</w:t>
      </w:r>
      <w:r>
        <w:rPr>
          <w:rFonts w:ascii="Cambria" w:hAnsi="Cambria"/>
          <w:spacing w:val="-2"/>
        </w:rPr>
        <w:t xml:space="preserve"> </w:t>
      </w:r>
      <w:r>
        <w:rPr>
          <w:rFonts w:ascii="Cambria" w:hAnsi="Cambria"/>
        </w:rPr>
        <w:t>SIWZ.</w:t>
      </w:r>
    </w:p>
    <w:p>
      <w:pPr>
        <w:pStyle w:val="Tretekstu"/>
        <w:spacing w:before="1" w:after="0"/>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ind w:left="1084" w:right="-31" w:hanging="708"/>
        <w:jc w:val="both"/>
        <w:rPr>
          <w:rFonts w:ascii="Cambria" w:hAnsi="Cambria"/>
        </w:rPr>
      </w:pPr>
      <w:r>
        <w:rPr>
          <w:rFonts w:ascii="Cambria" w:hAnsi="Cambria"/>
        </w:rPr>
        <w:t>W uzasadnionych przypadkach Zamawiający może przed upływem terminu składania ofert zmienić treść SIWZ. Dokonaną zmianę treści SIWZ Zamawiający udostępnia na stronie internetowej, na której jest zamieszczona</w:t>
      </w:r>
      <w:r>
        <w:rPr>
          <w:rFonts w:ascii="Cambria" w:hAnsi="Cambria"/>
          <w:spacing w:val="-16"/>
        </w:rPr>
        <w:t xml:space="preserve"> </w:t>
      </w:r>
      <w:r>
        <w:rPr>
          <w:rFonts w:ascii="Cambria" w:hAnsi="Cambria"/>
        </w:rPr>
        <w:t>SIWZ.</w:t>
      </w:r>
    </w:p>
    <w:p>
      <w:pPr>
        <w:pStyle w:val="Tretekstu"/>
        <w:jc w:val="both"/>
        <w:rPr>
          <w:rFonts w:ascii="Cambria" w:hAnsi="Cambria"/>
        </w:rPr>
      </w:pPr>
      <w:r>
        <w:rPr>
          <w:rFonts w:ascii="Cambria" w:hAnsi="Cambria"/>
        </w:rPr>
      </w:r>
    </w:p>
    <w:p>
      <w:pPr>
        <w:pStyle w:val="ListParagraph"/>
        <w:numPr>
          <w:ilvl w:val="2"/>
          <w:numId w:val="14"/>
        </w:numPr>
        <w:tabs>
          <w:tab w:val="clear" w:pos="720"/>
          <w:tab w:val="left" w:pos="1084" w:leader="none"/>
          <w:tab w:val="left" w:pos="1085" w:leader="none"/>
        </w:tabs>
        <w:spacing w:before="1" w:after="0"/>
        <w:ind w:left="1084" w:hanging="709"/>
        <w:jc w:val="both"/>
        <w:rPr>
          <w:rFonts w:ascii="Cambria" w:hAnsi="Cambria"/>
        </w:rPr>
      </w:pPr>
      <w:r>
        <w:rPr>
          <w:rFonts w:ascii="Cambria" w:hAnsi="Cambria"/>
        </w:rPr>
        <w:t>Za zapoznanie się z całością dokumentów odpowiada</w:t>
      </w:r>
      <w:r>
        <w:rPr>
          <w:rFonts w:ascii="Cambria" w:hAnsi="Cambria"/>
          <w:spacing w:val="-11"/>
        </w:rPr>
        <w:t xml:space="preserve"> </w:t>
      </w:r>
      <w:r>
        <w:rPr>
          <w:rFonts w:ascii="Cambria" w:hAnsi="Cambria"/>
        </w:rPr>
        <w:t>Wykonawca.</w:t>
      </w:r>
    </w:p>
    <w:p>
      <w:pPr>
        <w:pStyle w:val="Tretekstu"/>
        <w:spacing w:before="7" w:after="0"/>
        <w:rPr>
          <w:rFonts w:ascii="Cambria" w:hAnsi="Cambria"/>
          <w:sz w:val="21"/>
        </w:rPr>
      </w:pPr>
      <w:r>
        <w:rPr>
          <w:rFonts w:ascii="Cambria" w:hAnsi="Cambria"/>
          <w:sz w:val="21"/>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WYMAGANIA DOTYCZĄCE</w:t>
      </w:r>
      <w:r>
        <w:rPr>
          <w:rFonts w:ascii="Cambria" w:hAnsi="Cambria"/>
          <w:color w:val="0000FF"/>
          <w:spacing w:val="-9"/>
        </w:rPr>
        <w:t xml:space="preserve"> </w:t>
      </w:r>
      <w:r>
        <w:rPr>
          <w:rFonts w:ascii="Cambria" w:hAnsi="Cambria"/>
          <w:color w:val="0000FF"/>
        </w:rPr>
        <w:t>WADIUM</w:t>
      </w:r>
    </w:p>
    <w:p>
      <w:pPr>
        <w:pStyle w:val="Tretekstu"/>
        <w:spacing w:before="2" w:after="0"/>
        <w:rPr>
          <w:rFonts w:ascii="Cambria" w:hAnsi="Cambria"/>
          <w:b/>
          <w:b/>
        </w:rPr>
      </w:pPr>
      <w:r>
        <w:rPr>
          <w:rFonts w:ascii="Cambria" w:hAnsi="Cambria"/>
          <w:b/>
        </w:rPr>
      </w:r>
    </w:p>
    <w:p>
      <w:pPr>
        <w:pStyle w:val="Tretekstu"/>
        <w:spacing w:before="1" w:after="0"/>
        <w:ind w:left="1084" w:right="367" w:hanging="0"/>
        <w:rPr>
          <w:rFonts w:ascii="Cambria" w:hAnsi="Cambria"/>
        </w:rPr>
      </w:pPr>
      <w:r>
        <w:rPr>
          <w:rFonts w:ascii="Cambria" w:hAnsi="Cambria"/>
        </w:rPr>
        <w:t xml:space="preserve">Zamawiający </w:t>
      </w:r>
      <w:r>
        <w:rPr>
          <w:rFonts w:ascii="Cambria" w:hAnsi="Cambria"/>
          <w:b/>
          <w:bCs/>
        </w:rPr>
        <w:t>NIE PRZEWIDUJE</w:t>
      </w:r>
      <w:r>
        <w:rPr>
          <w:rFonts w:ascii="Cambria" w:hAnsi="Cambria"/>
        </w:rPr>
        <w:t xml:space="preserve"> wniesienia wadium.</w:t>
      </w:r>
    </w:p>
    <w:p>
      <w:pPr>
        <w:pStyle w:val="Tretekstu"/>
        <w:rPr>
          <w:rFonts w:ascii="Cambria" w:hAnsi="Cambria"/>
          <w:sz w:val="24"/>
        </w:rPr>
      </w:pPr>
      <w:r>
        <w:rPr>
          <w:rFonts w:ascii="Cambria" w:hAnsi="Cambria"/>
          <w:sz w:val="24"/>
        </w:rPr>
      </w:r>
    </w:p>
    <w:p>
      <w:pPr>
        <w:pStyle w:val="Tretekstu"/>
        <w:spacing w:before="10" w:after="0"/>
        <w:rPr>
          <w:rFonts w:ascii="Cambria" w:hAnsi="Cambria"/>
          <w:sz w:val="19"/>
        </w:rPr>
      </w:pPr>
      <w:r>
        <w:rPr>
          <w:rFonts w:ascii="Cambria" w:hAnsi="Cambria"/>
          <w:sz w:val="19"/>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TERMIN ZWIĄZANIA</w:t>
      </w:r>
      <w:r>
        <w:rPr>
          <w:rFonts w:ascii="Cambria" w:hAnsi="Cambria"/>
          <w:color w:val="0000FF"/>
          <w:spacing w:val="-6"/>
        </w:rPr>
        <w:t xml:space="preserve"> </w:t>
      </w:r>
      <w:r>
        <w:rPr>
          <w:rFonts w:ascii="Cambria" w:hAnsi="Cambria"/>
          <w:color w:val="0000FF"/>
        </w:rPr>
        <w:t>OFERTĄ</w:t>
      </w:r>
    </w:p>
    <w:p>
      <w:pPr>
        <w:pStyle w:val="Tretekstu"/>
        <w:rPr>
          <w:rFonts w:ascii="Cambria" w:hAnsi="Cambria"/>
          <w:b/>
          <w:b/>
        </w:rPr>
      </w:pPr>
      <w:r>
        <w:rPr>
          <w:rFonts w:ascii="Cambria" w:hAnsi="Cambria"/>
          <w:b/>
        </w:rPr>
      </w:r>
    </w:p>
    <w:p>
      <w:pPr>
        <w:pStyle w:val="Tretekstu"/>
        <w:ind w:left="1084" w:right="111" w:hanging="0"/>
        <w:jc w:val="both"/>
        <w:rPr>
          <w:rFonts w:ascii="Cambria" w:hAnsi="Cambria"/>
        </w:rPr>
      </w:pPr>
      <w:r>
        <w:rPr>
          <w:rFonts w:ascii="Cambria" w:hAnsi="Cambria"/>
        </w:rPr>
        <w:t xml:space="preserve">Termin związania ofertą wynosi </w:t>
      </w:r>
      <w:r>
        <w:rPr>
          <w:rFonts w:ascii="Cambria" w:hAnsi="Cambria"/>
          <w:b/>
        </w:rPr>
        <w:t>30 dni</w:t>
      </w:r>
      <w:r>
        <w:rPr>
          <w:rFonts w:ascii="Cambria" w:hAnsi="Cambria"/>
        </w:rPr>
        <w:t>. Bieg terminu rozpoczyna się wraz z upływem terminu składania ofert.</w:t>
      </w:r>
    </w:p>
    <w:p>
      <w:pPr>
        <w:pStyle w:val="Tretekstu"/>
        <w:rPr>
          <w:rFonts w:ascii="Cambria" w:hAnsi="Cambria"/>
          <w:sz w:val="24"/>
        </w:rPr>
      </w:pPr>
      <w:r>
        <w:rPr>
          <w:rFonts w:ascii="Cambria" w:hAnsi="Cambria"/>
          <w:sz w:val="24"/>
        </w:rPr>
      </w:r>
    </w:p>
    <w:p>
      <w:pPr>
        <w:pStyle w:val="Tretekstu"/>
        <w:spacing w:before="8" w:after="0"/>
        <w:rPr>
          <w:rFonts w:ascii="Cambria" w:hAnsi="Cambria"/>
          <w:sz w:val="19"/>
        </w:rPr>
      </w:pPr>
      <w:r>
        <w:rPr>
          <w:rFonts w:ascii="Cambria" w:hAnsi="Cambria"/>
          <w:sz w:val="19"/>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OPIS SPOSOBU PRZYGOTOWANIA</w:t>
      </w:r>
      <w:r>
        <w:rPr>
          <w:rFonts w:ascii="Cambria" w:hAnsi="Cambria"/>
          <w:color w:val="0000FF"/>
          <w:spacing w:val="-12"/>
        </w:rPr>
        <w:t xml:space="preserve"> </w:t>
      </w:r>
      <w:r>
        <w:rPr>
          <w:rFonts w:ascii="Cambria" w:hAnsi="Cambria"/>
          <w:color w:val="0000FF"/>
        </w:rPr>
        <w:t>OFERTY</w:t>
      </w:r>
    </w:p>
    <w:p>
      <w:pPr>
        <w:pStyle w:val="Tretekstu"/>
        <w:rPr>
          <w:rFonts w:ascii="Cambria" w:hAnsi="Cambria"/>
          <w:b/>
          <w:b/>
        </w:rPr>
      </w:pPr>
      <w:r>
        <w:rPr>
          <w:rFonts w:ascii="Cambria" w:hAnsi="Cambria"/>
          <w:b/>
        </w:rPr>
      </w:r>
    </w:p>
    <w:p>
      <w:pPr>
        <w:pStyle w:val="ListParagraph"/>
        <w:numPr>
          <w:ilvl w:val="1"/>
          <w:numId w:val="13"/>
        </w:numPr>
        <w:tabs>
          <w:tab w:val="clear" w:pos="720"/>
          <w:tab w:val="left" w:pos="1084" w:leader="none"/>
          <w:tab w:val="left" w:pos="1085" w:leader="none"/>
        </w:tabs>
        <w:ind w:left="1084" w:hanging="709"/>
        <w:rPr>
          <w:rFonts w:ascii="Cambria" w:hAnsi="Cambria"/>
          <w:b/>
          <w:b/>
        </w:rPr>
      </w:pPr>
      <w:r>
        <w:rPr>
          <w:rFonts w:ascii="Cambria" w:hAnsi="Cambria"/>
          <w:b/>
        </w:rPr>
        <w:t>Wykonawca może złożyć jedną ofertę w niniejszym</w:t>
      </w:r>
      <w:r>
        <w:rPr>
          <w:rFonts w:ascii="Cambria" w:hAnsi="Cambria"/>
          <w:b/>
          <w:spacing w:val="-9"/>
        </w:rPr>
        <w:t xml:space="preserve"> </w:t>
      </w:r>
      <w:r>
        <w:rPr>
          <w:rFonts w:ascii="Cambria" w:hAnsi="Cambria"/>
          <w:b/>
        </w:rPr>
        <w:t>postępowaniu.</w:t>
      </w:r>
    </w:p>
    <w:p>
      <w:pPr>
        <w:pStyle w:val="Tretekstu"/>
        <w:spacing w:before="3" w:after="0"/>
        <w:rPr>
          <w:rFonts w:ascii="Cambria" w:hAnsi="Cambria"/>
          <w:b/>
          <w:b/>
        </w:rPr>
      </w:pPr>
      <w:r>
        <w:rPr>
          <w:rFonts w:ascii="Cambria" w:hAnsi="Cambria"/>
          <w:b/>
        </w:rPr>
      </w:r>
    </w:p>
    <w:p>
      <w:pPr>
        <w:pStyle w:val="Tretekstu"/>
        <w:ind w:left="1084" w:right="123" w:hanging="0"/>
        <w:jc w:val="both"/>
        <w:rPr>
          <w:rFonts w:ascii="Cambria" w:hAnsi="Cambria"/>
        </w:rPr>
      </w:pPr>
      <w:r>
        <w:rPr>
          <w:rFonts w:ascii="Cambria" w:hAnsi="Cambria"/>
        </w:rPr>
        <w:t>Oferta, oświadczenia oraz dokumenty, dla których Zamawiający określił wzory w formie załączników do niniejszej SIWZ, winny być sporządzone zgodnie z tymi wzorami co do treści oraz opisu kolumn i wierszy.</w:t>
      </w:r>
    </w:p>
    <w:p>
      <w:pPr>
        <w:pStyle w:val="ListParagraph"/>
        <w:numPr>
          <w:ilvl w:val="1"/>
          <w:numId w:val="13"/>
        </w:numPr>
        <w:tabs>
          <w:tab w:val="clear" w:pos="720"/>
          <w:tab w:val="left" w:pos="1084" w:leader="none"/>
          <w:tab w:val="left" w:pos="1085" w:leader="none"/>
        </w:tabs>
        <w:spacing w:before="94" w:after="0"/>
        <w:ind w:left="1084" w:hanging="709"/>
        <w:jc w:val="both"/>
        <w:rPr>
          <w:rFonts w:ascii="Cambria" w:hAnsi="Cambria"/>
        </w:rPr>
      </w:pPr>
      <w:r>
        <w:rPr>
          <w:rFonts w:ascii="Cambria" w:hAnsi="Cambria"/>
        </w:rPr>
        <w:t>Oferta</w:t>
      </w:r>
      <w:r>
        <w:rPr>
          <w:rFonts w:ascii="Cambria" w:hAnsi="Cambria"/>
          <w:spacing w:val="-15"/>
        </w:rPr>
        <w:t xml:space="preserve"> </w:t>
      </w:r>
      <w:r>
        <w:rPr>
          <w:rFonts w:ascii="Cambria" w:hAnsi="Cambria"/>
        </w:rPr>
        <w:t>musi</w:t>
      </w:r>
      <w:r>
        <w:rPr>
          <w:rFonts w:ascii="Cambria" w:hAnsi="Cambria"/>
          <w:spacing w:val="-11"/>
        </w:rPr>
        <w:t xml:space="preserve"> </w:t>
      </w:r>
      <w:r>
        <w:rPr>
          <w:rFonts w:ascii="Cambria" w:hAnsi="Cambria"/>
        </w:rPr>
        <w:t>być</w:t>
      </w:r>
      <w:r>
        <w:rPr>
          <w:rFonts w:ascii="Cambria" w:hAnsi="Cambria"/>
          <w:spacing w:val="-9"/>
        </w:rPr>
        <w:t xml:space="preserve"> </w:t>
      </w:r>
      <w:r>
        <w:rPr>
          <w:rFonts w:ascii="Cambria" w:hAnsi="Cambria"/>
        </w:rPr>
        <w:t>sporządzona</w:t>
      </w:r>
      <w:r>
        <w:rPr>
          <w:rFonts w:ascii="Cambria" w:hAnsi="Cambria"/>
          <w:spacing w:val="-10"/>
        </w:rPr>
        <w:t xml:space="preserve"> </w:t>
      </w:r>
      <w:r>
        <w:rPr>
          <w:rFonts w:ascii="Cambria" w:hAnsi="Cambria"/>
        </w:rPr>
        <w:t>z</w:t>
      </w:r>
      <w:r>
        <w:rPr>
          <w:rFonts w:ascii="Cambria" w:hAnsi="Cambria"/>
          <w:spacing w:val="-12"/>
        </w:rPr>
        <w:t xml:space="preserve"> </w:t>
      </w:r>
      <w:r>
        <w:rPr>
          <w:rFonts w:ascii="Cambria" w:hAnsi="Cambria"/>
        </w:rPr>
        <w:t>zachowaniem</w:t>
      </w:r>
      <w:r>
        <w:rPr>
          <w:rFonts w:ascii="Cambria" w:hAnsi="Cambria"/>
          <w:spacing w:val="-9"/>
        </w:rPr>
        <w:t xml:space="preserve"> </w:t>
      </w:r>
      <w:r>
        <w:rPr>
          <w:rFonts w:ascii="Cambria" w:hAnsi="Cambria"/>
        </w:rPr>
        <w:t>formy</w:t>
      </w:r>
      <w:r>
        <w:rPr>
          <w:rFonts w:ascii="Cambria" w:hAnsi="Cambria"/>
          <w:spacing w:val="-12"/>
        </w:rPr>
        <w:t xml:space="preserve"> </w:t>
      </w:r>
      <w:r>
        <w:rPr>
          <w:rFonts w:ascii="Cambria" w:hAnsi="Cambria"/>
        </w:rPr>
        <w:t>pisemnej</w:t>
      </w:r>
      <w:r>
        <w:rPr>
          <w:rFonts w:ascii="Cambria" w:hAnsi="Cambria"/>
          <w:spacing w:val="-9"/>
        </w:rPr>
        <w:t xml:space="preserve"> </w:t>
      </w:r>
      <w:r>
        <w:rPr>
          <w:rFonts w:ascii="Cambria" w:hAnsi="Cambria"/>
        </w:rPr>
        <w:t>pod</w:t>
      </w:r>
      <w:r>
        <w:rPr>
          <w:rFonts w:ascii="Cambria" w:hAnsi="Cambria"/>
          <w:spacing w:val="-14"/>
        </w:rPr>
        <w:t xml:space="preserve"> </w:t>
      </w:r>
      <w:r>
        <w:rPr>
          <w:rFonts w:ascii="Cambria" w:hAnsi="Cambria"/>
        </w:rPr>
        <w:t>rygorem</w:t>
      </w:r>
      <w:r>
        <w:rPr>
          <w:rFonts w:ascii="Cambria" w:hAnsi="Cambria"/>
          <w:spacing w:val="-5"/>
        </w:rPr>
        <w:t xml:space="preserve"> </w:t>
      </w:r>
      <w:r>
        <w:rPr>
          <w:rFonts w:ascii="Cambria" w:hAnsi="Cambria"/>
        </w:rPr>
        <w:t>nieważności.</w:t>
      </w:r>
    </w:p>
    <w:p>
      <w:pPr>
        <w:pStyle w:val="Tretekstu"/>
        <w:jc w:val="both"/>
        <w:rPr>
          <w:rFonts w:ascii="Cambria" w:hAnsi="Cambria"/>
        </w:rPr>
      </w:pPr>
      <w:r>
        <w:rPr>
          <w:rFonts w:ascii="Cambria" w:hAnsi="Cambria"/>
        </w:rPr>
      </w:r>
    </w:p>
    <w:p>
      <w:pPr>
        <w:pStyle w:val="ListParagraph"/>
        <w:numPr>
          <w:ilvl w:val="1"/>
          <w:numId w:val="13"/>
        </w:numPr>
        <w:tabs>
          <w:tab w:val="clear" w:pos="720"/>
          <w:tab w:val="left" w:pos="1084" w:leader="none"/>
          <w:tab w:val="left" w:pos="1085" w:leader="none"/>
        </w:tabs>
        <w:ind w:left="1084" w:right="111" w:hanging="708"/>
        <w:jc w:val="both"/>
        <w:rPr>
          <w:rFonts w:ascii="Cambria" w:hAnsi="Cambria"/>
        </w:rPr>
      </w:pPr>
      <w:r>
        <w:rPr>
          <w:rFonts w:ascii="Cambria" w:hAnsi="Cambria"/>
        </w:rPr>
        <w:t>Oferta i załączniki do oferty (tj. wymagane oświadczenia i dokumenty) muszą</w:t>
      </w:r>
      <w:r>
        <w:rPr>
          <w:rFonts w:ascii="Cambria" w:hAnsi="Cambria"/>
          <w:spacing w:val="-42"/>
        </w:rPr>
        <w:t xml:space="preserve"> </w:t>
      </w:r>
      <w:r>
        <w:rPr>
          <w:rFonts w:ascii="Cambria" w:hAnsi="Cambria"/>
        </w:rPr>
        <w:t>być podpisane przez Wykonawcę lub osobę/osoby uprawnione do jego</w:t>
      </w:r>
      <w:r>
        <w:rPr>
          <w:rFonts w:ascii="Cambria" w:hAnsi="Cambria"/>
          <w:spacing w:val="-38"/>
        </w:rPr>
        <w:t xml:space="preserve"> </w:t>
      </w:r>
      <w:r>
        <w:rPr>
          <w:rFonts w:ascii="Cambria" w:hAnsi="Cambria"/>
        </w:rPr>
        <w:t>reprezentacji.</w:t>
      </w:r>
    </w:p>
    <w:p>
      <w:pPr>
        <w:pStyle w:val="Tretekstu"/>
        <w:spacing w:before="9" w:after="0"/>
        <w:jc w:val="both"/>
        <w:rPr>
          <w:rFonts w:ascii="Cambria" w:hAnsi="Cambria"/>
          <w:sz w:val="21"/>
        </w:rPr>
      </w:pPr>
      <w:r>
        <w:rPr>
          <w:rFonts w:ascii="Cambria" w:hAnsi="Cambria"/>
          <w:sz w:val="21"/>
        </w:rPr>
      </w:r>
    </w:p>
    <w:p>
      <w:pPr>
        <w:pStyle w:val="ListParagraph"/>
        <w:numPr>
          <w:ilvl w:val="1"/>
          <w:numId w:val="13"/>
        </w:numPr>
        <w:tabs>
          <w:tab w:val="clear" w:pos="720"/>
          <w:tab w:val="left" w:pos="1081" w:leader="none"/>
          <w:tab w:val="left" w:pos="1082" w:leader="none"/>
        </w:tabs>
        <w:ind w:left="1081" w:right="124" w:hanging="706"/>
        <w:jc w:val="both"/>
        <w:rPr>
          <w:rFonts w:ascii="Cambria" w:hAnsi="Cambria"/>
          <w:b/>
          <w:b/>
        </w:rPr>
      </w:pPr>
      <w:r>
        <w:rPr>
          <w:rFonts w:ascii="Cambria" w:hAnsi="Cambria"/>
          <w:b/>
        </w:rPr>
        <w:t xml:space="preserve">Pełnomocnictwo </w:t>
      </w:r>
      <w:r>
        <w:rPr>
          <w:rFonts w:ascii="Cambria" w:hAnsi="Cambria"/>
        </w:rPr>
        <w:t xml:space="preserve">– jeżeli dotyczy - musi zostać załączone do oferty </w:t>
      </w:r>
      <w:r>
        <w:rPr>
          <w:rFonts w:ascii="Cambria" w:hAnsi="Cambria"/>
          <w:b/>
        </w:rPr>
        <w:t>w oryginale lub kopii poświadczonej za zgodność z oryginałem przez</w:t>
      </w:r>
      <w:r>
        <w:rPr>
          <w:rFonts w:ascii="Cambria" w:hAnsi="Cambria"/>
          <w:b/>
          <w:spacing w:val="-6"/>
        </w:rPr>
        <w:t xml:space="preserve"> </w:t>
      </w:r>
      <w:r>
        <w:rPr>
          <w:rFonts w:ascii="Cambria" w:hAnsi="Cambria"/>
          <w:b/>
        </w:rPr>
        <w:t>notariusza.</w:t>
      </w:r>
    </w:p>
    <w:p>
      <w:pPr>
        <w:pStyle w:val="Tretekstu"/>
        <w:spacing w:before="3" w:after="0"/>
        <w:ind w:left="1081" w:right="113" w:hanging="0"/>
        <w:jc w:val="both"/>
        <w:rPr>
          <w:rFonts w:ascii="Cambria" w:hAnsi="Cambria"/>
        </w:rPr>
      </w:pPr>
      <w:r>
        <w:rPr>
          <w:rFonts w:ascii="Cambria" w:hAnsi="Cambria"/>
        </w:rPr>
        <w:t>W przypadku pełnomocnictwa złożonego w innym języku niż język polski winno być ono złożone wraz z przysięgłym tłumaczeniem na język polski.</w:t>
      </w:r>
    </w:p>
    <w:p>
      <w:pPr>
        <w:pStyle w:val="Tretekstu"/>
        <w:spacing w:before="8" w:after="0"/>
        <w:jc w:val="both"/>
        <w:rPr>
          <w:rFonts w:ascii="Cambria" w:hAnsi="Cambria"/>
          <w:sz w:val="21"/>
        </w:rPr>
      </w:pPr>
      <w:r>
        <w:rPr>
          <w:rFonts w:ascii="Cambria" w:hAnsi="Cambria"/>
          <w:sz w:val="21"/>
        </w:rPr>
      </w:r>
    </w:p>
    <w:p>
      <w:pPr>
        <w:pStyle w:val="ListParagraph"/>
        <w:numPr>
          <w:ilvl w:val="1"/>
          <w:numId w:val="13"/>
        </w:numPr>
        <w:tabs>
          <w:tab w:val="clear" w:pos="720"/>
          <w:tab w:val="left" w:pos="1082" w:leader="none"/>
        </w:tabs>
        <w:ind w:left="1081" w:right="123" w:hanging="706"/>
        <w:jc w:val="both"/>
        <w:rPr>
          <w:rFonts w:ascii="Cambria" w:hAnsi="Cambria"/>
        </w:rPr>
      </w:pPr>
      <w:r>
        <w:rPr>
          <w:rFonts w:ascii="Cambria" w:hAnsi="Cambria"/>
        </w:rPr>
        <w:t xml:space="preserve">Dokumenty lub oświadczenia, o których mowa w </w:t>
      </w:r>
      <w:r>
        <w:rPr>
          <w:rFonts w:ascii="Cambria" w:hAnsi="Cambria"/>
          <w:b/>
        </w:rPr>
        <w:t xml:space="preserve">Rozporządzeniu Ministra Rozwoju </w:t>
        <w:br/>
        <w:t xml:space="preserve">z dnia 26 lipca 2016 r. w sprawie rodzaju dokumentów, jakich może żądać zamawiający od wykonawcy w postępowaniu o udzielenie zamówienia (t. j.: Dz. U. </w:t>
        <w:br/>
        <w:t xml:space="preserve">z 2020 r., poz. 1282, ze zm.) </w:t>
      </w:r>
      <w:r>
        <w:rPr>
          <w:rFonts w:ascii="Cambria" w:hAnsi="Cambria"/>
        </w:rPr>
        <w:t>dotyczące Wykonawcy i innych podmiotów, na których zdolnościach lub sytuacji polega Wykonawca na zasadach określonych w art. 22a ustawy Pzp oraz dotyczące podwykonawców (jeśli dotyczy) składane w oryginale lub kopii poświadczonej za zgodność z oryginałem, poprzez złożenie na każdej zapisanej stronie kopii dokumentu podpisu wraz z adnotacją „za zgodność z</w:t>
      </w:r>
      <w:r>
        <w:rPr>
          <w:rFonts w:ascii="Cambria" w:hAnsi="Cambria"/>
          <w:spacing w:val="-23"/>
        </w:rPr>
        <w:t xml:space="preserve"> </w:t>
      </w:r>
      <w:r>
        <w:rPr>
          <w:rFonts w:ascii="Cambria" w:hAnsi="Cambria"/>
        </w:rPr>
        <w:t>oryginałem”.</w:t>
      </w:r>
    </w:p>
    <w:p>
      <w:pPr>
        <w:pStyle w:val="Tretekstu"/>
        <w:spacing w:before="2" w:after="0"/>
        <w:jc w:val="both"/>
        <w:rPr>
          <w:rFonts w:ascii="Cambria" w:hAnsi="Cambria"/>
        </w:rPr>
      </w:pPr>
      <w:r>
        <w:rPr>
          <w:rFonts w:ascii="Cambria" w:hAnsi="Cambria"/>
        </w:rPr>
      </w:r>
    </w:p>
    <w:p>
      <w:pPr>
        <w:pStyle w:val="ListParagraph"/>
        <w:numPr>
          <w:ilvl w:val="1"/>
          <w:numId w:val="13"/>
        </w:numPr>
        <w:tabs>
          <w:tab w:val="clear" w:pos="720"/>
          <w:tab w:val="left" w:pos="1084" w:leader="none"/>
          <w:tab w:val="left" w:pos="1085" w:leader="none"/>
        </w:tabs>
        <w:ind w:left="1084" w:right="125" w:hanging="708"/>
        <w:jc w:val="both"/>
        <w:rPr>
          <w:rFonts w:ascii="Cambria" w:hAnsi="Cambria"/>
        </w:rPr>
      </w:pPr>
      <w:r>
        <w:rPr>
          <w:rFonts w:ascii="Cambria" w:hAnsi="Cambria"/>
          <w:b/>
        </w:rPr>
        <w:t xml:space="preserve">Poświadczenia za zgodność z oryginałem </w:t>
      </w:r>
      <w:r>
        <w:rPr>
          <w:rFonts w:ascii="Cambria" w:hAnsi="Cambria"/>
        </w:rPr>
        <w:t>dokonuje odpowiednio Wykonawca, podmiot, na którego zdolnościach lub sytuacji polega Wykonawca, Wykonawcy wspólnie ubiegający się o udzielenie zamówienia publicznego albo Podwykonawca, w zakresie dokumentów, które każdego z nich</w:t>
      </w:r>
      <w:r>
        <w:rPr>
          <w:rFonts w:ascii="Cambria" w:hAnsi="Cambria"/>
          <w:spacing w:val="-10"/>
        </w:rPr>
        <w:t xml:space="preserve"> </w:t>
      </w:r>
      <w:r>
        <w:rPr>
          <w:rFonts w:ascii="Cambria" w:hAnsi="Cambria"/>
        </w:rPr>
        <w:t>dotyczą.</w:t>
      </w:r>
    </w:p>
    <w:p>
      <w:pPr>
        <w:pStyle w:val="Tretekstu"/>
        <w:spacing w:before="2" w:after="0"/>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5" w:hanging="706"/>
        <w:jc w:val="both"/>
        <w:rPr>
          <w:rFonts w:ascii="Cambria" w:hAnsi="Cambria"/>
        </w:rPr>
      </w:pPr>
      <w:r>
        <w:rPr>
          <w:rFonts w:ascii="Cambria" w:hAnsi="Cambria"/>
        </w:rPr>
        <w:t xml:space="preserve">Oświadczenia, dotyczące Wykonawcy i innych podmiotów, na których zdolnościach lub sytuacji polega wykonawca na zasadach określonych w </w:t>
      </w:r>
      <w:r>
        <w:rPr>
          <w:rFonts w:ascii="Cambria" w:hAnsi="Cambria"/>
          <w:b/>
        </w:rPr>
        <w:t xml:space="preserve">art. 22a </w:t>
      </w:r>
      <w:r>
        <w:rPr>
          <w:rFonts w:ascii="Cambria" w:hAnsi="Cambria"/>
        </w:rPr>
        <w:t>ustawy oraz dotyczące Podwykonawców, składane są w</w:t>
      </w:r>
      <w:r>
        <w:rPr>
          <w:rFonts w:ascii="Cambria" w:hAnsi="Cambria"/>
          <w:spacing w:val="-2"/>
        </w:rPr>
        <w:t xml:space="preserve"> </w:t>
      </w:r>
      <w:r>
        <w:rPr>
          <w:rFonts w:ascii="Cambria" w:hAnsi="Cambria"/>
        </w:rPr>
        <w:t>oryginale.</w:t>
      </w:r>
    </w:p>
    <w:p>
      <w:pPr>
        <w:pStyle w:val="Tretekstu"/>
        <w:spacing w:before="10" w:after="0"/>
        <w:jc w:val="both"/>
        <w:rPr>
          <w:rFonts w:ascii="Cambria" w:hAnsi="Cambria"/>
          <w:sz w:val="21"/>
        </w:rPr>
      </w:pPr>
      <w:r>
        <w:rPr>
          <w:rFonts w:ascii="Cambria" w:hAnsi="Cambria"/>
          <w:sz w:val="21"/>
        </w:rPr>
      </w:r>
    </w:p>
    <w:p>
      <w:pPr>
        <w:pStyle w:val="ListParagraph"/>
        <w:numPr>
          <w:ilvl w:val="1"/>
          <w:numId w:val="13"/>
        </w:numPr>
        <w:tabs>
          <w:tab w:val="clear" w:pos="720"/>
          <w:tab w:val="left" w:pos="1084" w:leader="none"/>
          <w:tab w:val="left" w:pos="1085" w:leader="none"/>
        </w:tabs>
        <w:ind w:left="1084" w:hanging="709"/>
        <w:jc w:val="both"/>
        <w:rPr>
          <w:rFonts w:ascii="Cambria" w:hAnsi="Cambria"/>
        </w:rPr>
      </w:pPr>
      <w:r>
        <w:rPr>
          <w:rFonts w:ascii="Cambria" w:hAnsi="Cambria"/>
        </w:rPr>
        <w:t>Poświadczenie za zgodność z oryginałem następuje w formie</w:t>
      </w:r>
      <w:r>
        <w:rPr>
          <w:rFonts w:ascii="Cambria" w:hAnsi="Cambria"/>
          <w:spacing w:val="-12"/>
        </w:rPr>
        <w:t xml:space="preserve"> </w:t>
      </w:r>
      <w:r>
        <w:rPr>
          <w:rFonts w:ascii="Cambria" w:hAnsi="Cambria"/>
        </w:rPr>
        <w:t>pisemnej.</w:t>
      </w:r>
    </w:p>
    <w:p>
      <w:pPr>
        <w:pStyle w:val="Tretekstu"/>
        <w:spacing w:before="1" w:after="0"/>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82" w:hanging="706"/>
        <w:jc w:val="both"/>
        <w:rPr>
          <w:rFonts w:ascii="Cambria" w:hAnsi="Cambria"/>
        </w:rPr>
      </w:pPr>
      <w:r>
        <w:rPr>
          <w:rFonts w:ascii="Cambria" w:hAnsi="Cambria"/>
        </w:rPr>
        <w:t>Zamawiający może żądać przedstawienia oryginału lub notarialnie poświadczonej kopii dokumentów, innych niż oświadczenia, wyłącznie wtedy, gdy złożona kopia dokumentu jest nieczytelna lub budzi wątpliwości co do jej</w:t>
      </w:r>
      <w:r>
        <w:rPr>
          <w:rFonts w:ascii="Cambria" w:hAnsi="Cambria"/>
          <w:spacing w:val="-3"/>
        </w:rPr>
        <w:t xml:space="preserve"> </w:t>
      </w:r>
      <w:r>
        <w:rPr>
          <w:rFonts w:ascii="Cambria" w:hAnsi="Cambria"/>
        </w:rPr>
        <w:t>prawdziwości.</w:t>
      </w:r>
    </w:p>
    <w:p>
      <w:pPr>
        <w:pStyle w:val="Tretekstu"/>
        <w:spacing w:before="1" w:after="0"/>
        <w:jc w:val="both"/>
        <w:rPr>
          <w:rFonts w:ascii="Cambria" w:hAnsi="Cambria"/>
        </w:rPr>
      </w:pPr>
      <w:r>
        <w:rPr>
          <w:rFonts w:ascii="Cambria" w:hAnsi="Cambria"/>
        </w:rPr>
      </w:r>
    </w:p>
    <w:p>
      <w:pPr>
        <w:pStyle w:val="ListParagraph"/>
        <w:numPr>
          <w:ilvl w:val="1"/>
          <w:numId w:val="13"/>
        </w:numPr>
        <w:tabs>
          <w:tab w:val="clear" w:pos="720"/>
          <w:tab w:val="left" w:pos="1085" w:leader="none"/>
        </w:tabs>
        <w:spacing w:lineRule="auto" w:line="252"/>
        <w:ind w:left="1084" w:right="111" w:hanging="708"/>
        <w:jc w:val="both"/>
        <w:rPr>
          <w:rFonts w:ascii="Cambria" w:hAnsi="Cambria"/>
        </w:rPr>
      </w:pPr>
      <w:r>
        <w:rPr>
          <w:rFonts w:ascii="Cambria" w:hAnsi="Cambria"/>
        </w:rPr>
        <w:t>Zamawiający informuje, iż zgodnie z art. 8 ust. 3 ustawy Pzp, nie ujawnia się informacji stanowiących tajemnice przedsiębiorstwa, w rozumieniu</w:t>
      </w:r>
      <w:r>
        <w:rPr>
          <w:rFonts w:ascii="Cambria" w:hAnsi="Cambria"/>
          <w:spacing w:val="-40"/>
        </w:rPr>
        <w:t xml:space="preserve"> </w:t>
      </w:r>
      <w:r>
        <w:rPr>
          <w:rFonts w:ascii="Cambria" w:hAnsi="Cambria"/>
        </w:rPr>
        <w:t>przepisów o zwalczaniu nieuczciwej konkurencji, jeżeli Wykonawca, nie później niż w</w:t>
      </w:r>
      <w:r>
        <w:rPr>
          <w:rFonts w:ascii="Cambria" w:hAnsi="Cambria"/>
          <w:spacing w:val="55"/>
        </w:rPr>
        <w:t xml:space="preserve"> </w:t>
      </w:r>
      <w:r>
        <w:rPr>
          <w:rFonts w:ascii="Cambria" w:hAnsi="Cambria"/>
        </w:rPr>
        <w:t>terminie składania ofert,       w sposób niebudzący wątpliwości zastrzegł, że nie mogą być one udostępnione</w:t>
      </w:r>
      <w:r>
        <w:rPr>
          <w:rFonts w:ascii="Cambria" w:hAnsi="Cambria"/>
          <w:u w:val="none"/>
        </w:rPr>
        <w:t xml:space="preserve"> </w:t>
      </w:r>
      <w:r>
        <w:rPr>
          <w:rFonts w:ascii="Cambria" w:hAnsi="Cambria"/>
          <w:b/>
          <w:u w:val="thick"/>
        </w:rPr>
        <w:t>oraz wykazał</w:t>
      </w:r>
      <w:r>
        <w:rPr>
          <w:rFonts w:ascii="Cambria" w:hAnsi="Cambria"/>
          <w:b/>
        </w:rPr>
        <w:t>,</w:t>
      </w:r>
      <w:r>
        <w:rPr>
          <w:rFonts w:ascii="Cambria" w:hAnsi="Cambria"/>
          <w:b/>
          <w:u w:val="thick"/>
        </w:rPr>
        <w:t xml:space="preserve"> załączając stosowne wyjaśnienia</w:t>
      </w:r>
      <w:r>
        <w:rPr>
          <w:rFonts w:ascii="Cambria" w:hAnsi="Cambria"/>
          <w:u w:val="thick"/>
        </w:rPr>
        <w:t>,</w:t>
      </w:r>
      <w:r>
        <w:rPr>
          <w:rFonts w:ascii="Cambria" w:hAnsi="Cambria"/>
          <w:b w:val="false"/>
          <w:bCs w:val="false"/>
          <w:u w:val="single"/>
        </w:rPr>
        <w:t xml:space="preserve"> iż zastrzeżone</w:t>
      </w:r>
      <w:r>
        <w:rPr>
          <w:rFonts w:ascii="Cambria" w:hAnsi="Cambria"/>
          <w:u w:val="single"/>
        </w:rPr>
        <w:t xml:space="preserve"> informacje stanowią tajemnice przedsiębiorstwa.</w:t>
      </w:r>
    </w:p>
    <w:p>
      <w:pPr>
        <w:pStyle w:val="Tretekstu"/>
        <w:spacing w:before="11" w:after="0"/>
        <w:jc w:val="both"/>
        <w:rPr>
          <w:rFonts w:ascii="Cambria" w:hAnsi="Cambria"/>
          <w:sz w:val="13"/>
        </w:rPr>
      </w:pPr>
      <w:r>
        <w:rPr>
          <w:rFonts w:ascii="Cambria" w:hAnsi="Cambria"/>
          <w:sz w:val="13"/>
        </w:rPr>
      </w:r>
    </w:p>
    <w:p>
      <w:pPr>
        <w:pStyle w:val="Tretekstu"/>
        <w:spacing w:before="93" w:after="0"/>
        <w:ind w:left="1084" w:right="111" w:hanging="0"/>
        <w:jc w:val="both"/>
        <w:rPr>
          <w:rFonts w:ascii="Cambria" w:hAnsi="Cambria"/>
        </w:rPr>
      </w:pPr>
      <w:r>
        <w:rPr>
          <w:rFonts w:ascii="Cambria" w:hAnsi="Cambria"/>
        </w:rPr>
        <w:t>Wykonawca nie może zastrzec informacji, o których mowa w art. 86 ust. 4 ustawy Pzp.</w:t>
      </w:r>
    </w:p>
    <w:p>
      <w:pPr>
        <w:pStyle w:val="Tretekstu"/>
        <w:jc w:val="both"/>
        <w:rPr>
          <w:rFonts w:ascii="Cambria" w:hAnsi="Cambria"/>
        </w:rPr>
      </w:pPr>
      <w:r>
        <w:rPr>
          <w:rFonts w:ascii="Cambria" w:hAnsi="Cambria"/>
        </w:rPr>
      </w:r>
    </w:p>
    <w:p>
      <w:pPr>
        <w:pStyle w:val="Normal"/>
        <w:spacing w:lineRule="auto" w:line="240"/>
        <w:ind w:left="1084" w:right="111" w:hanging="0"/>
        <w:jc w:val="both"/>
        <w:rPr>
          <w:rFonts w:ascii="Cambria" w:hAnsi="Cambria"/>
        </w:rPr>
      </w:pPr>
      <w:r>
        <w:rPr>
          <w:rFonts w:ascii="Cambria" w:hAnsi="Cambria"/>
          <w:b/>
        </w:rPr>
        <w:t xml:space="preserve">Dokumenty i informacje stanowiące tajemnice przedsiębiorstwa </w:t>
      </w:r>
      <w:r>
        <w:rPr>
          <w:rFonts w:ascii="Cambria" w:hAnsi="Cambria"/>
        </w:rPr>
        <w:t xml:space="preserve">w rozumieniu ustawy z dnia 16 kwietnia 1993 r. o zwalczaniu nieuczciwej konkurencji (t. j.: Dz.  U. </w:t>
        <w:br/>
        <w:t xml:space="preserve">z 2020 r., poz. 1913, ze zm.), które Wykonawca pragnie zastrzec jako tajemnicę przedsiębiorstwa, w celu zachowania ich poufności, </w:t>
      </w:r>
      <w:r>
        <w:rPr>
          <w:rFonts w:ascii="Cambria" w:hAnsi="Cambria"/>
          <w:b/>
          <w:u w:val="thick"/>
        </w:rPr>
        <w:t>zaleca się umieścić w odrębnej</w:t>
      </w:r>
      <w:r>
        <w:rPr>
          <w:rFonts w:ascii="Cambria" w:hAnsi="Cambria"/>
        </w:rPr>
        <w:t xml:space="preserve"> </w:t>
      </w:r>
      <w:r>
        <w:rPr>
          <w:rFonts w:ascii="Cambria" w:hAnsi="Cambria"/>
          <w:b/>
          <w:u w:val="thick"/>
        </w:rPr>
        <w:t>kopercie lub teczce niż oferta, z dopiskiem „Informacje stanowiące tajemnicę</w:t>
      </w:r>
      <w:r>
        <w:rPr>
          <w:rFonts w:ascii="Cambria" w:hAnsi="Cambria"/>
          <w:b/>
        </w:rPr>
        <w:t xml:space="preserve"> </w:t>
      </w:r>
      <w:r>
        <w:rPr>
          <w:rFonts w:ascii="Cambria" w:hAnsi="Cambria"/>
          <w:b/>
          <w:u w:val="thick"/>
        </w:rPr>
        <w:t>przedsiębiorstwa – nie udostępniać osobom trzecim”.</w:t>
      </w:r>
    </w:p>
    <w:p>
      <w:pPr>
        <w:pStyle w:val="Tretekstu"/>
        <w:jc w:val="both"/>
        <w:rPr>
          <w:rFonts w:ascii="Cambria" w:hAnsi="Cambria"/>
          <w:b/>
          <w:b/>
          <w:sz w:val="20"/>
        </w:rPr>
      </w:pPr>
      <w:r>
        <w:rPr>
          <w:rFonts w:ascii="Cambria" w:hAnsi="Cambria"/>
          <w:b/>
          <w:sz w:val="20"/>
        </w:rPr>
      </w:r>
    </w:p>
    <w:p>
      <w:pPr>
        <w:pStyle w:val="ListParagraph"/>
        <w:numPr>
          <w:ilvl w:val="1"/>
          <w:numId w:val="13"/>
        </w:numPr>
        <w:tabs>
          <w:tab w:val="clear" w:pos="720"/>
          <w:tab w:val="left" w:pos="1082" w:leader="none"/>
        </w:tabs>
        <w:spacing w:before="94" w:after="0"/>
        <w:ind w:left="1081" w:right="122" w:hanging="706"/>
        <w:jc w:val="both"/>
        <w:rPr>
          <w:rFonts w:ascii="Cambria" w:hAnsi="Cambria"/>
        </w:rPr>
      </w:pPr>
      <w:r>
        <w:rPr>
          <w:rFonts w:ascii="Cambria" w:hAnsi="Cambria"/>
        </w:rPr>
        <w:t xml:space="preserve">Wykonawca ubiegając się o udzielenie zamówienia publicznego jest zobowiązany do wypełnienia wszystkich obowiązków formalno-prawnych związanych z udziałem </w:t>
        <w:br/>
        <w:t xml:space="preserve">w postępowaniu. Do obowiązków tych należą m. in. obowiązki informacyjne wynikające </w:t>
        <w:br/>
        <w:t xml:space="preserve">z </w:t>
      </w:r>
      <w:r>
        <w:rPr>
          <w:rFonts w:ascii="Cambria" w:hAnsi="Cambria"/>
          <w:b/>
        </w:rPr>
        <w:t xml:space="preserve">RODO </w:t>
      </w:r>
      <w:r>
        <w:rPr>
          <w:rFonts w:ascii="Cambria" w:hAnsi="Cambria"/>
        </w:rPr>
        <w:t xml:space="preserve">– patrz: zapisy pkt 17 </w:t>
      </w:r>
      <w:r>
        <w:rPr>
          <w:rFonts w:eastAsia="Arial" w:cs="Arial" w:ascii="Cambria" w:hAnsi="Cambria"/>
          <w:lang w:val="pl-PL"/>
        </w:rPr>
        <w:t>SIWZ</w:t>
      </w:r>
      <w:r>
        <w:rPr>
          <w:rFonts w:ascii="Cambria" w:hAnsi="Cambria"/>
        </w:rPr>
        <w:t>.</w:t>
      </w:r>
    </w:p>
    <w:p>
      <w:pPr>
        <w:pStyle w:val="Tretekstu"/>
        <w:spacing w:before="8" w:after="0"/>
        <w:jc w:val="both"/>
        <w:rPr>
          <w:rFonts w:ascii="Cambria" w:hAnsi="Cambria"/>
          <w:sz w:val="23"/>
        </w:rPr>
      </w:pPr>
      <w:r>
        <w:rPr>
          <w:rFonts w:ascii="Cambria" w:hAnsi="Cambria"/>
          <w:sz w:val="23"/>
        </w:rPr>
      </w:r>
    </w:p>
    <w:p>
      <w:pPr>
        <w:pStyle w:val="ListParagraph"/>
        <w:numPr>
          <w:ilvl w:val="1"/>
          <w:numId w:val="13"/>
        </w:numPr>
        <w:tabs>
          <w:tab w:val="clear" w:pos="720"/>
          <w:tab w:val="left" w:pos="1082" w:leader="none"/>
        </w:tabs>
        <w:ind w:left="1081" w:right="123" w:hanging="706"/>
        <w:jc w:val="both"/>
        <w:rPr>
          <w:rFonts w:ascii="Cambria" w:hAnsi="Cambria"/>
        </w:rPr>
      </w:pPr>
      <w:r>
        <w:rPr>
          <w:rFonts w:ascii="Cambria" w:hAnsi="Cambria"/>
        </w:rPr>
        <w:t>Postępowanie prowadzone jest w języku polskim. Oznacza to, że oferta, oświadczenia oraz</w:t>
      </w:r>
      <w:r>
        <w:rPr>
          <w:rFonts w:ascii="Cambria" w:hAnsi="Cambria"/>
          <w:spacing w:val="-12"/>
        </w:rPr>
        <w:t xml:space="preserve"> </w:t>
      </w:r>
      <w:r>
        <w:rPr>
          <w:rFonts w:ascii="Cambria" w:hAnsi="Cambria"/>
        </w:rPr>
        <w:t>każdy</w:t>
      </w:r>
      <w:r>
        <w:rPr>
          <w:rFonts w:ascii="Cambria" w:hAnsi="Cambria"/>
          <w:spacing w:val="-9"/>
        </w:rPr>
        <w:t xml:space="preserve"> </w:t>
      </w:r>
      <w:r>
        <w:rPr>
          <w:rFonts w:ascii="Cambria" w:hAnsi="Cambria"/>
        </w:rPr>
        <w:t>dokument</w:t>
      </w:r>
      <w:r>
        <w:rPr>
          <w:rFonts w:ascii="Cambria" w:hAnsi="Cambria"/>
          <w:spacing w:val="-7"/>
        </w:rPr>
        <w:t xml:space="preserve"> </w:t>
      </w:r>
      <w:r>
        <w:rPr>
          <w:rFonts w:ascii="Cambria" w:hAnsi="Cambria"/>
        </w:rPr>
        <w:t>złożony</w:t>
      </w:r>
      <w:r>
        <w:rPr>
          <w:rFonts w:ascii="Cambria" w:hAnsi="Cambria"/>
          <w:spacing w:val="-9"/>
        </w:rPr>
        <w:t xml:space="preserve"> </w:t>
      </w:r>
      <w:r>
        <w:rPr>
          <w:rFonts w:ascii="Cambria" w:hAnsi="Cambria"/>
        </w:rPr>
        <w:t>wraz</w:t>
      </w:r>
      <w:r>
        <w:rPr>
          <w:rFonts w:ascii="Cambria" w:hAnsi="Cambria"/>
          <w:spacing w:val="-9"/>
        </w:rPr>
        <w:t xml:space="preserve"> </w:t>
      </w:r>
      <w:r>
        <w:rPr>
          <w:rFonts w:ascii="Cambria" w:hAnsi="Cambria"/>
        </w:rPr>
        <w:t>z</w:t>
      </w:r>
      <w:r>
        <w:rPr>
          <w:rFonts w:ascii="Cambria" w:hAnsi="Cambria"/>
          <w:spacing w:val="-8"/>
        </w:rPr>
        <w:t xml:space="preserve"> </w:t>
      </w:r>
      <w:r>
        <w:rPr>
          <w:rFonts w:ascii="Cambria" w:hAnsi="Cambria"/>
        </w:rPr>
        <w:t>ofertą</w:t>
      </w:r>
      <w:r>
        <w:rPr>
          <w:rFonts w:ascii="Cambria" w:hAnsi="Cambria"/>
          <w:spacing w:val="-9"/>
        </w:rPr>
        <w:t xml:space="preserve"> </w:t>
      </w:r>
      <w:r>
        <w:rPr>
          <w:rFonts w:ascii="Cambria" w:hAnsi="Cambria"/>
        </w:rPr>
        <w:t>sporządzony</w:t>
      </w:r>
      <w:r>
        <w:rPr>
          <w:rFonts w:ascii="Cambria" w:hAnsi="Cambria"/>
          <w:spacing w:val="-8"/>
        </w:rPr>
        <w:t xml:space="preserve"> </w:t>
      </w:r>
      <w:r>
        <w:rPr>
          <w:rFonts w:ascii="Cambria" w:hAnsi="Cambria"/>
        </w:rPr>
        <w:t>w</w:t>
      </w:r>
      <w:r>
        <w:rPr>
          <w:rFonts w:ascii="Cambria" w:hAnsi="Cambria"/>
          <w:spacing w:val="-9"/>
        </w:rPr>
        <w:t xml:space="preserve"> </w:t>
      </w:r>
      <w:r>
        <w:rPr>
          <w:rFonts w:ascii="Cambria" w:hAnsi="Cambria"/>
        </w:rPr>
        <w:t>innym</w:t>
      </w:r>
      <w:r>
        <w:rPr>
          <w:rFonts w:ascii="Cambria" w:hAnsi="Cambria"/>
          <w:spacing w:val="-5"/>
        </w:rPr>
        <w:t xml:space="preserve"> </w:t>
      </w:r>
      <w:r>
        <w:rPr>
          <w:rFonts w:ascii="Cambria" w:hAnsi="Cambria"/>
        </w:rPr>
        <w:t>języku</w:t>
      </w:r>
      <w:r>
        <w:rPr>
          <w:rFonts w:ascii="Cambria" w:hAnsi="Cambria"/>
          <w:spacing w:val="-7"/>
        </w:rPr>
        <w:t xml:space="preserve"> </w:t>
      </w:r>
      <w:r>
        <w:rPr>
          <w:rFonts w:ascii="Cambria" w:hAnsi="Cambria"/>
        </w:rPr>
        <w:t>niż</w:t>
      </w:r>
      <w:r>
        <w:rPr>
          <w:rFonts w:ascii="Cambria" w:hAnsi="Cambria"/>
          <w:spacing w:val="-8"/>
        </w:rPr>
        <w:t xml:space="preserve"> </w:t>
      </w:r>
      <w:r>
        <w:rPr>
          <w:rFonts w:ascii="Cambria" w:hAnsi="Cambria"/>
        </w:rPr>
        <w:t>język</w:t>
      </w:r>
      <w:r>
        <w:rPr>
          <w:rFonts w:ascii="Cambria" w:hAnsi="Cambria"/>
          <w:spacing w:val="-4"/>
        </w:rPr>
        <w:t xml:space="preserve"> </w:t>
      </w:r>
      <w:r>
        <w:rPr>
          <w:rFonts w:ascii="Cambria" w:hAnsi="Cambria"/>
        </w:rPr>
        <w:t>polski winien być złożony wraz z tłumaczeniem na język</w:t>
      </w:r>
      <w:r>
        <w:rPr>
          <w:rFonts w:ascii="Cambria" w:hAnsi="Cambria"/>
          <w:spacing w:val="-2"/>
        </w:rPr>
        <w:t xml:space="preserve"> </w:t>
      </w:r>
      <w:r>
        <w:rPr>
          <w:rFonts w:ascii="Cambria" w:hAnsi="Cambria"/>
        </w:rPr>
        <w:t>polski.</w:t>
      </w:r>
    </w:p>
    <w:p>
      <w:pPr>
        <w:pStyle w:val="Tretekstu"/>
        <w:spacing w:before="1" w:after="0"/>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4" w:hanging="706"/>
        <w:jc w:val="both"/>
        <w:rPr>
          <w:rFonts w:ascii="Cambria" w:hAnsi="Cambria"/>
        </w:rPr>
      </w:pPr>
      <w:r>
        <w:rPr>
          <w:rFonts w:ascii="Cambria" w:hAnsi="Cambria"/>
        </w:rPr>
        <w:t>Zaleca się, aby strony oferty i jej załączniki były trwale ze sobą połączone i kolejno ponumerowane.</w:t>
      </w:r>
    </w:p>
    <w:p>
      <w:pPr>
        <w:pStyle w:val="Tretekstu"/>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8" w:hanging="706"/>
        <w:jc w:val="both"/>
        <w:rPr>
          <w:rFonts w:ascii="Cambria" w:hAnsi="Cambria"/>
        </w:rPr>
      </w:pPr>
      <w:r>
        <w:rPr>
          <w:rFonts w:ascii="Cambria" w:hAnsi="Cambria"/>
        </w:rPr>
        <w:t>Zaleca</w:t>
      </w:r>
      <w:r>
        <w:rPr>
          <w:rFonts w:ascii="Cambria" w:hAnsi="Cambria"/>
          <w:spacing w:val="-10"/>
        </w:rPr>
        <w:t xml:space="preserve"> </w:t>
      </w:r>
      <w:r>
        <w:rPr>
          <w:rFonts w:ascii="Cambria" w:hAnsi="Cambria"/>
        </w:rPr>
        <w:t>się,</w:t>
      </w:r>
      <w:r>
        <w:rPr>
          <w:rFonts w:ascii="Cambria" w:hAnsi="Cambria"/>
          <w:spacing w:val="-8"/>
        </w:rPr>
        <w:t xml:space="preserve"> </w:t>
      </w:r>
      <w:r>
        <w:rPr>
          <w:rFonts w:ascii="Cambria" w:hAnsi="Cambria"/>
        </w:rPr>
        <w:t>aby</w:t>
      </w:r>
      <w:r>
        <w:rPr>
          <w:rFonts w:ascii="Cambria" w:hAnsi="Cambria"/>
          <w:spacing w:val="-11"/>
        </w:rPr>
        <w:t xml:space="preserve"> </w:t>
      </w:r>
      <w:r>
        <w:rPr>
          <w:rFonts w:ascii="Cambria" w:hAnsi="Cambria"/>
        </w:rPr>
        <w:t>ewentualne</w:t>
      </w:r>
      <w:r>
        <w:rPr>
          <w:rFonts w:ascii="Cambria" w:hAnsi="Cambria"/>
          <w:spacing w:val="-9"/>
        </w:rPr>
        <w:t xml:space="preserve"> </w:t>
      </w:r>
      <w:r>
        <w:rPr>
          <w:rFonts w:ascii="Cambria" w:hAnsi="Cambria"/>
        </w:rPr>
        <w:t>poprawki</w:t>
      </w:r>
      <w:r>
        <w:rPr>
          <w:rFonts w:ascii="Cambria" w:hAnsi="Cambria"/>
          <w:spacing w:val="-10"/>
        </w:rPr>
        <w:t xml:space="preserve"> </w:t>
      </w:r>
      <w:r>
        <w:rPr>
          <w:rFonts w:ascii="Cambria" w:hAnsi="Cambria"/>
        </w:rPr>
        <w:t>w</w:t>
      </w:r>
      <w:r>
        <w:rPr>
          <w:rFonts w:ascii="Cambria" w:hAnsi="Cambria"/>
          <w:spacing w:val="-12"/>
        </w:rPr>
        <w:t xml:space="preserve"> </w:t>
      </w:r>
      <w:r>
        <w:rPr>
          <w:rFonts w:ascii="Cambria" w:hAnsi="Cambria"/>
        </w:rPr>
        <w:t>tekście</w:t>
      </w:r>
      <w:r>
        <w:rPr>
          <w:rFonts w:ascii="Cambria" w:hAnsi="Cambria"/>
          <w:spacing w:val="-9"/>
        </w:rPr>
        <w:t xml:space="preserve"> </w:t>
      </w:r>
      <w:r>
        <w:rPr>
          <w:rFonts w:ascii="Cambria" w:hAnsi="Cambria"/>
        </w:rPr>
        <w:t>oferty</w:t>
      </w:r>
      <w:r>
        <w:rPr>
          <w:rFonts w:ascii="Cambria" w:hAnsi="Cambria"/>
          <w:spacing w:val="-11"/>
        </w:rPr>
        <w:t xml:space="preserve"> </w:t>
      </w:r>
      <w:r>
        <w:rPr>
          <w:rFonts w:ascii="Cambria" w:hAnsi="Cambria"/>
        </w:rPr>
        <w:t>były</w:t>
      </w:r>
      <w:r>
        <w:rPr>
          <w:rFonts w:ascii="Cambria" w:hAnsi="Cambria"/>
          <w:spacing w:val="-11"/>
        </w:rPr>
        <w:t xml:space="preserve"> </w:t>
      </w:r>
      <w:r>
        <w:rPr>
          <w:rFonts w:ascii="Cambria" w:hAnsi="Cambria"/>
        </w:rPr>
        <w:t>naniesione</w:t>
      </w:r>
      <w:r>
        <w:rPr>
          <w:rFonts w:ascii="Cambria" w:hAnsi="Cambria"/>
          <w:spacing w:val="-3"/>
        </w:rPr>
        <w:t xml:space="preserve"> </w:t>
      </w:r>
      <w:r>
        <w:rPr>
          <w:rFonts w:ascii="Cambria" w:hAnsi="Cambria"/>
        </w:rPr>
        <w:t>w</w:t>
      </w:r>
      <w:r>
        <w:rPr>
          <w:rFonts w:ascii="Cambria" w:hAnsi="Cambria"/>
          <w:spacing w:val="-12"/>
        </w:rPr>
        <w:t xml:space="preserve"> </w:t>
      </w:r>
      <w:r>
        <w:rPr>
          <w:rFonts w:ascii="Cambria" w:hAnsi="Cambria"/>
        </w:rPr>
        <w:t>czytelny</w:t>
      </w:r>
      <w:r>
        <w:rPr>
          <w:rFonts w:ascii="Cambria" w:hAnsi="Cambria"/>
          <w:spacing w:val="-11"/>
        </w:rPr>
        <w:t xml:space="preserve"> </w:t>
      </w:r>
      <w:r>
        <w:rPr>
          <w:rFonts w:ascii="Cambria" w:hAnsi="Cambria"/>
        </w:rPr>
        <w:t xml:space="preserve">sposób </w:t>
        <w:br/>
        <w:t>i parafowane przez osoby</w:t>
      </w:r>
      <w:r>
        <w:rPr>
          <w:rFonts w:ascii="Cambria" w:hAnsi="Cambria"/>
          <w:spacing w:val="-5"/>
        </w:rPr>
        <w:t xml:space="preserve"> </w:t>
      </w:r>
      <w:r>
        <w:rPr>
          <w:rFonts w:ascii="Cambria" w:hAnsi="Cambria"/>
        </w:rPr>
        <w:t>uprawnione.</w:t>
      </w:r>
    </w:p>
    <w:p>
      <w:pPr>
        <w:pStyle w:val="Tretekstu"/>
        <w:jc w:val="both"/>
        <w:rPr>
          <w:rFonts w:ascii="Cambria" w:hAnsi="Cambria"/>
          <w:sz w:val="24"/>
        </w:rPr>
      </w:pPr>
      <w:r>
        <w:rPr>
          <w:rFonts w:ascii="Cambria" w:hAnsi="Cambria"/>
          <w:sz w:val="24"/>
        </w:rPr>
      </w:r>
    </w:p>
    <w:p>
      <w:pPr>
        <w:pStyle w:val="Tretekstu"/>
        <w:spacing w:before="10" w:after="0"/>
        <w:rPr>
          <w:rFonts w:ascii="Cambria" w:hAnsi="Cambria"/>
          <w:sz w:val="19"/>
        </w:rPr>
      </w:pPr>
      <w:r>
        <w:rPr>
          <w:rFonts w:ascii="Cambria" w:hAnsi="Cambria"/>
          <w:sz w:val="19"/>
        </w:rPr>
      </w:r>
    </w:p>
    <w:p>
      <w:pPr>
        <w:pStyle w:val="Nagwek1"/>
        <w:numPr>
          <w:ilvl w:val="1"/>
          <w:numId w:val="13"/>
        </w:numPr>
        <w:tabs>
          <w:tab w:val="clear" w:pos="720"/>
          <w:tab w:val="left" w:pos="1085" w:leader="none"/>
        </w:tabs>
        <w:ind w:left="1084" w:hanging="709"/>
        <w:rPr>
          <w:rFonts w:ascii="Cambria" w:hAnsi="Cambria"/>
        </w:rPr>
      </w:pPr>
      <w:r>
        <w:rPr>
          <w:rFonts w:ascii="Cambria" w:hAnsi="Cambria"/>
          <w:color w:val="461BFC"/>
        </w:rPr>
        <w:t>NA OFERTĘ SKŁADAJĄ SIĘ NASTĘPUJĄCE</w:t>
      </w:r>
      <w:r>
        <w:rPr>
          <w:rFonts w:ascii="Cambria" w:hAnsi="Cambria"/>
          <w:color w:val="461BFC"/>
          <w:spacing w:val="-8"/>
        </w:rPr>
        <w:t xml:space="preserve"> </w:t>
      </w:r>
      <w:r>
        <w:rPr>
          <w:rFonts w:ascii="Cambria" w:hAnsi="Cambria"/>
          <w:color w:val="461BFC"/>
        </w:rPr>
        <w:t>DOKUMENTY:</w:t>
      </w:r>
    </w:p>
    <w:p>
      <w:pPr>
        <w:pStyle w:val="Tretekstu"/>
        <w:spacing w:before="5" w:after="0"/>
        <w:rPr>
          <w:rFonts w:ascii="Cambria" w:hAnsi="Cambria"/>
          <w:b/>
          <w:b/>
        </w:rPr>
      </w:pPr>
      <w:r>
        <w:rPr>
          <w:rFonts w:ascii="Cambria" w:hAnsi="Cambria"/>
          <w:b/>
        </w:rPr>
      </w:r>
    </w:p>
    <w:p>
      <w:pPr>
        <w:pStyle w:val="ListParagraph"/>
        <w:numPr>
          <w:ilvl w:val="2"/>
          <w:numId w:val="13"/>
        </w:numPr>
        <w:tabs>
          <w:tab w:val="clear" w:pos="720"/>
          <w:tab w:val="left" w:pos="1174" w:leader="none"/>
        </w:tabs>
        <w:ind w:left="1084" w:right="125" w:hanging="708"/>
        <w:jc w:val="both"/>
        <w:rPr>
          <w:rFonts w:ascii="Cambria" w:hAnsi="Cambria"/>
          <w:b/>
          <w:b/>
        </w:rPr>
      </w:pPr>
      <w:r>
        <w:rPr>
          <w:rFonts w:ascii="Cambria" w:hAnsi="Cambria"/>
          <w:b/>
        </w:rPr>
        <w:t xml:space="preserve">Formularz ofertowy </w:t>
      </w:r>
      <w:r>
        <w:rPr>
          <w:rFonts w:ascii="Cambria" w:hAnsi="Cambria"/>
        </w:rPr>
        <w:t xml:space="preserve">przygotowany wg wzoru stanowiącego </w:t>
      </w:r>
      <w:r>
        <w:rPr>
          <w:rFonts w:ascii="Cambria" w:hAnsi="Cambria"/>
          <w:b/>
        </w:rPr>
        <w:t>Załącznik nr 2 do SIWZ</w:t>
      </w:r>
      <w:r>
        <w:rPr>
          <w:rFonts w:ascii="Cambria" w:hAnsi="Cambria"/>
          <w:b/>
          <w:u w:val="thick"/>
        </w:rPr>
        <w:t xml:space="preserve">   wraz z formularzem cenowym</w:t>
      </w:r>
      <w:r>
        <w:rPr>
          <w:rFonts w:ascii="Cambria" w:hAnsi="Cambria"/>
          <w:b/>
        </w:rPr>
        <w:t xml:space="preserve"> sporządzonym wg wzoru stanowiącego Załącznik nr 2a do</w:t>
      </w:r>
      <w:r>
        <w:rPr>
          <w:rFonts w:ascii="Cambria" w:hAnsi="Cambria"/>
          <w:b/>
          <w:spacing w:val="27"/>
        </w:rPr>
        <w:t xml:space="preserve"> </w:t>
      </w:r>
      <w:r>
        <w:rPr>
          <w:rFonts w:eastAsia="Arial" w:cs="Arial" w:ascii="Cambria" w:hAnsi="Cambria"/>
          <w:b/>
          <w:lang w:val="pl-PL"/>
        </w:rPr>
        <w:t>SIWZ -</w:t>
      </w:r>
      <w:r>
        <w:rPr>
          <w:rFonts w:ascii="Cambria" w:hAnsi="Cambria"/>
          <w:b/>
        </w:rPr>
        <w:t xml:space="preserve"> </w:t>
      </w:r>
      <w:r>
        <w:rPr>
          <w:rFonts w:ascii="Cambria" w:hAnsi="Cambria"/>
        </w:rPr>
        <w:t>będącym</w:t>
      </w:r>
      <w:r>
        <w:rPr>
          <w:rFonts w:ascii="Cambria" w:hAnsi="Cambria"/>
          <w:spacing w:val="-20"/>
        </w:rPr>
        <w:t xml:space="preserve"> </w:t>
      </w:r>
      <w:r>
        <w:rPr>
          <w:rFonts w:ascii="Cambria" w:hAnsi="Cambria"/>
        </w:rPr>
        <w:t>potwierdzeniem</w:t>
      </w:r>
      <w:r>
        <w:rPr>
          <w:rFonts w:ascii="Cambria" w:hAnsi="Cambria"/>
          <w:spacing w:val="-20"/>
        </w:rPr>
        <w:t xml:space="preserve"> </w:t>
      </w:r>
      <w:r>
        <w:rPr>
          <w:rFonts w:ascii="Cambria" w:hAnsi="Cambria"/>
        </w:rPr>
        <w:t>spełnienia</w:t>
      </w:r>
      <w:r>
        <w:rPr>
          <w:rFonts w:ascii="Cambria" w:hAnsi="Cambria"/>
          <w:spacing w:val="-20"/>
        </w:rPr>
        <w:t xml:space="preserve"> </w:t>
      </w:r>
      <w:r>
        <w:rPr>
          <w:rFonts w:ascii="Cambria" w:hAnsi="Cambria"/>
        </w:rPr>
        <w:t>zapisów</w:t>
      </w:r>
      <w:r>
        <w:rPr>
          <w:rFonts w:ascii="Cambria" w:hAnsi="Cambria"/>
          <w:spacing w:val="-23"/>
        </w:rPr>
        <w:t xml:space="preserve"> </w:t>
      </w:r>
      <w:r>
        <w:rPr>
          <w:rFonts w:ascii="Cambria" w:hAnsi="Cambria"/>
        </w:rPr>
        <w:t>specyfikacji,</w:t>
      </w:r>
      <w:r>
        <w:rPr>
          <w:rFonts w:ascii="Cambria" w:hAnsi="Cambria"/>
          <w:spacing w:val="-19"/>
        </w:rPr>
        <w:t xml:space="preserve"> </w:t>
      </w:r>
      <w:r>
        <w:rPr>
          <w:rFonts w:ascii="Cambria" w:hAnsi="Cambria"/>
        </w:rPr>
        <w:t>potwierdzeniem</w:t>
      </w:r>
      <w:r>
        <w:rPr>
          <w:rFonts w:ascii="Cambria" w:hAnsi="Cambria"/>
          <w:spacing w:val="-19"/>
        </w:rPr>
        <w:t xml:space="preserve"> </w:t>
      </w:r>
      <w:r>
        <w:rPr>
          <w:rFonts w:ascii="Cambria" w:hAnsi="Cambria"/>
        </w:rPr>
        <w:t>zaoferowanej ceny zamieszczonej w formularzu ofertowym i stanowiącym podstawę do późniejszego rozliczania się Stron.</w:t>
      </w:r>
    </w:p>
    <w:p>
      <w:pPr>
        <w:pStyle w:val="Tretekstu"/>
        <w:spacing w:before="1" w:after="0"/>
        <w:jc w:val="both"/>
        <w:rPr>
          <w:rFonts w:ascii="Cambria" w:hAnsi="Cambria"/>
        </w:rPr>
      </w:pPr>
      <w:r>
        <w:rPr>
          <w:rFonts w:ascii="Cambria" w:hAnsi="Cambria"/>
        </w:rPr>
      </w:r>
    </w:p>
    <w:p>
      <w:pPr>
        <w:pStyle w:val="Tretekstu"/>
        <w:spacing w:lineRule="exact" w:line="252"/>
        <w:ind w:left="1084" w:hanging="0"/>
        <w:jc w:val="both"/>
        <w:rPr>
          <w:rFonts w:ascii="Cambria" w:hAnsi="Cambria"/>
        </w:rPr>
      </w:pPr>
      <w:r>
        <w:rPr>
          <w:rFonts w:ascii="Cambria" w:hAnsi="Cambria"/>
        </w:rPr>
        <w:t>UWAGA:</w:t>
      </w:r>
    </w:p>
    <w:p>
      <w:pPr>
        <w:pStyle w:val="Tretekstu"/>
        <w:ind w:left="1084" w:right="125" w:hanging="0"/>
        <w:jc w:val="both"/>
        <w:rPr>
          <w:rFonts w:ascii="Cambria" w:hAnsi="Cambria"/>
        </w:rPr>
      </w:pPr>
      <w:r>
        <w:rPr>
          <w:rFonts w:ascii="Cambria" w:hAnsi="Cambria"/>
        </w:rPr>
        <w:t>W</w:t>
      </w:r>
      <w:r>
        <w:rPr>
          <w:rFonts w:ascii="Cambria" w:hAnsi="Cambria"/>
          <w:spacing w:val="-7"/>
        </w:rPr>
        <w:t xml:space="preserve"> </w:t>
      </w:r>
      <w:r>
        <w:rPr>
          <w:rFonts w:ascii="Cambria" w:hAnsi="Cambria"/>
        </w:rPr>
        <w:t>przypadku</w:t>
      </w:r>
      <w:r>
        <w:rPr>
          <w:rFonts w:ascii="Cambria" w:hAnsi="Cambria"/>
          <w:spacing w:val="-9"/>
        </w:rPr>
        <w:t xml:space="preserve"> </w:t>
      </w:r>
      <w:r>
        <w:rPr>
          <w:rFonts w:ascii="Cambria" w:hAnsi="Cambria"/>
        </w:rPr>
        <w:t>braku</w:t>
      </w:r>
      <w:r>
        <w:rPr>
          <w:rFonts w:ascii="Cambria" w:hAnsi="Cambria"/>
          <w:spacing w:val="-9"/>
        </w:rPr>
        <w:t xml:space="preserve"> </w:t>
      </w:r>
      <w:r>
        <w:rPr>
          <w:rFonts w:ascii="Cambria" w:hAnsi="Cambria"/>
        </w:rPr>
        <w:t>załączenia</w:t>
      </w:r>
      <w:r>
        <w:rPr>
          <w:rFonts w:ascii="Cambria" w:hAnsi="Cambria"/>
          <w:spacing w:val="-10"/>
        </w:rPr>
        <w:t xml:space="preserve"> </w:t>
      </w:r>
      <w:r>
        <w:rPr>
          <w:rFonts w:ascii="Cambria" w:hAnsi="Cambria"/>
        </w:rPr>
        <w:t>przez</w:t>
      </w:r>
      <w:r>
        <w:rPr>
          <w:rFonts w:ascii="Cambria" w:hAnsi="Cambria"/>
          <w:spacing w:val="-16"/>
        </w:rPr>
        <w:t xml:space="preserve"> </w:t>
      </w:r>
      <w:r>
        <w:rPr>
          <w:rFonts w:ascii="Cambria" w:hAnsi="Cambria"/>
        </w:rPr>
        <w:t>Wykonawcę</w:t>
      </w:r>
      <w:r>
        <w:rPr>
          <w:rFonts w:ascii="Cambria" w:hAnsi="Cambria"/>
          <w:spacing w:val="-8"/>
        </w:rPr>
        <w:t xml:space="preserve"> </w:t>
      </w:r>
      <w:r>
        <w:rPr>
          <w:rFonts w:ascii="Cambria" w:hAnsi="Cambria"/>
        </w:rPr>
        <w:t>do</w:t>
      </w:r>
      <w:r>
        <w:rPr>
          <w:rFonts w:ascii="Cambria" w:hAnsi="Cambria"/>
          <w:spacing w:val="-9"/>
        </w:rPr>
        <w:t xml:space="preserve"> </w:t>
      </w:r>
      <w:r>
        <w:rPr>
          <w:rFonts w:ascii="Cambria" w:hAnsi="Cambria"/>
        </w:rPr>
        <w:t>oferty</w:t>
      </w:r>
      <w:r>
        <w:rPr>
          <w:rFonts w:ascii="Cambria" w:hAnsi="Cambria"/>
          <w:spacing w:val="-12"/>
        </w:rPr>
        <w:t xml:space="preserve"> </w:t>
      </w:r>
      <w:r>
        <w:rPr>
          <w:rFonts w:ascii="Cambria" w:hAnsi="Cambria"/>
        </w:rPr>
        <w:t>wypełnionego</w:t>
      </w:r>
      <w:r>
        <w:rPr>
          <w:rFonts w:ascii="Cambria" w:hAnsi="Cambria"/>
          <w:spacing w:val="-10"/>
        </w:rPr>
        <w:t xml:space="preserve"> </w:t>
      </w:r>
      <w:r>
        <w:rPr>
          <w:rFonts w:ascii="Cambria" w:hAnsi="Cambria"/>
        </w:rPr>
        <w:t>i</w:t>
      </w:r>
      <w:r>
        <w:rPr>
          <w:rFonts w:ascii="Cambria" w:hAnsi="Cambria"/>
          <w:spacing w:val="-10"/>
        </w:rPr>
        <w:t xml:space="preserve"> </w:t>
      </w:r>
      <w:r>
        <w:rPr>
          <w:rFonts w:ascii="Cambria" w:hAnsi="Cambria"/>
        </w:rPr>
        <w:t>podpisanego przez</w:t>
      </w:r>
      <w:r>
        <w:rPr>
          <w:rFonts w:ascii="Cambria" w:hAnsi="Cambria"/>
          <w:spacing w:val="-22"/>
        </w:rPr>
        <w:t xml:space="preserve"> </w:t>
      </w:r>
      <w:r>
        <w:rPr>
          <w:rFonts w:ascii="Cambria" w:hAnsi="Cambria"/>
        </w:rPr>
        <w:t>osobę/osoby</w:t>
      </w:r>
      <w:r>
        <w:rPr>
          <w:rFonts w:ascii="Cambria" w:hAnsi="Cambria"/>
          <w:spacing w:val="-21"/>
        </w:rPr>
        <w:t xml:space="preserve"> </w:t>
      </w:r>
      <w:r>
        <w:rPr>
          <w:rFonts w:ascii="Cambria" w:hAnsi="Cambria"/>
        </w:rPr>
        <w:t>uprawnione</w:t>
      </w:r>
      <w:r>
        <w:rPr>
          <w:rFonts w:ascii="Cambria" w:hAnsi="Cambria"/>
          <w:spacing w:val="-17"/>
        </w:rPr>
        <w:t xml:space="preserve"> </w:t>
      </w:r>
      <w:r>
        <w:rPr>
          <w:rFonts w:ascii="Cambria" w:hAnsi="Cambria"/>
        </w:rPr>
        <w:t>formularza</w:t>
      </w:r>
      <w:r>
        <w:rPr>
          <w:rFonts w:ascii="Cambria" w:hAnsi="Cambria"/>
          <w:spacing w:val="-18"/>
        </w:rPr>
        <w:t xml:space="preserve"> </w:t>
      </w:r>
      <w:r>
        <w:rPr>
          <w:rFonts w:ascii="Cambria" w:hAnsi="Cambria"/>
        </w:rPr>
        <w:t>cenowego,</w:t>
      </w:r>
      <w:r>
        <w:rPr>
          <w:rFonts w:ascii="Cambria" w:hAnsi="Cambria"/>
          <w:spacing w:val="-18"/>
        </w:rPr>
        <w:t xml:space="preserve"> </w:t>
      </w:r>
      <w:r>
        <w:rPr>
          <w:rFonts w:ascii="Cambria" w:hAnsi="Cambria"/>
        </w:rPr>
        <w:t>stanowiącego</w:t>
      </w:r>
      <w:r>
        <w:rPr>
          <w:rFonts w:ascii="Cambria" w:hAnsi="Cambria"/>
          <w:spacing w:val="-19"/>
        </w:rPr>
        <w:t xml:space="preserve"> </w:t>
      </w:r>
      <w:r>
        <w:rPr>
          <w:rFonts w:ascii="Cambria" w:hAnsi="Cambria"/>
        </w:rPr>
        <w:t>Załącznik</w:t>
      </w:r>
      <w:r>
        <w:rPr>
          <w:rFonts w:ascii="Cambria" w:hAnsi="Cambria"/>
          <w:spacing w:val="-16"/>
        </w:rPr>
        <w:t xml:space="preserve"> nr 2a </w:t>
      </w:r>
      <w:r>
        <w:rPr>
          <w:rFonts w:ascii="Cambria" w:hAnsi="Cambria"/>
        </w:rPr>
        <w:t>do</w:t>
      </w:r>
      <w:r>
        <w:rPr>
          <w:rFonts w:ascii="Cambria" w:hAnsi="Cambria"/>
          <w:spacing w:val="-19"/>
        </w:rPr>
        <w:t xml:space="preserve"> </w:t>
      </w:r>
      <w:r>
        <w:rPr>
          <w:rFonts w:ascii="Cambria" w:hAnsi="Cambria"/>
        </w:rPr>
        <w:t>SIWZ, Zamawiający odrzuci ofertę jako niezgodną z treścią</w:t>
      </w:r>
      <w:r>
        <w:rPr>
          <w:rFonts w:ascii="Cambria" w:hAnsi="Cambria"/>
          <w:spacing w:val="-9"/>
        </w:rPr>
        <w:t xml:space="preserve"> </w:t>
      </w:r>
      <w:r>
        <w:rPr>
          <w:rFonts w:ascii="Cambria" w:hAnsi="Cambria"/>
        </w:rPr>
        <w:t>SIWZ.</w:t>
      </w:r>
    </w:p>
    <w:p>
      <w:pPr>
        <w:pStyle w:val="Tretekstu"/>
        <w:rPr>
          <w:rFonts w:ascii="Cambria" w:hAnsi="Cambria"/>
          <w:sz w:val="24"/>
        </w:rPr>
      </w:pPr>
      <w:r>
        <w:rPr>
          <w:rFonts w:ascii="Cambria" w:hAnsi="Cambria"/>
          <w:sz w:val="24"/>
        </w:rPr>
      </w:r>
    </w:p>
    <w:p>
      <w:pPr>
        <w:pStyle w:val="Tretekstu"/>
        <w:spacing w:before="9" w:after="0"/>
        <w:rPr>
          <w:rFonts w:ascii="Cambria" w:hAnsi="Cambria"/>
          <w:sz w:val="19"/>
        </w:rPr>
      </w:pPr>
      <w:r>
        <w:rPr>
          <w:rFonts w:ascii="Cambria" w:hAnsi="Cambria"/>
          <w:sz w:val="19"/>
        </w:rPr>
      </w:r>
    </w:p>
    <w:p>
      <w:pPr>
        <w:pStyle w:val="ListParagraph"/>
        <w:numPr>
          <w:ilvl w:val="2"/>
          <w:numId w:val="13"/>
        </w:numPr>
        <w:tabs>
          <w:tab w:val="clear" w:pos="720"/>
          <w:tab w:val="left" w:pos="1173" w:leader="none"/>
        </w:tabs>
        <w:ind w:left="1084" w:right="111" w:hanging="708"/>
        <w:jc w:val="both"/>
        <w:rPr>
          <w:rFonts w:ascii="Cambria" w:hAnsi="Cambria"/>
        </w:rPr>
      </w:pPr>
      <w:r>
        <w:rPr>
          <w:rFonts w:ascii="Cambria" w:hAnsi="Cambria"/>
        </w:rPr>
        <w:t xml:space="preserve"> </w:t>
      </w:r>
      <w:r>
        <w:rPr>
          <w:rFonts w:ascii="Cambria" w:hAnsi="Cambria"/>
        </w:rPr>
        <w:t xml:space="preserve">Oświadczenie/oświadczenia stanowiące </w:t>
      </w:r>
      <w:r>
        <w:rPr>
          <w:rFonts w:ascii="Cambria" w:hAnsi="Cambria"/>
          <w:b/>
        </w:rPr>
        <w:t xml:space="preserve">wstępne potwierdzenie spełniania warunków udziału w postępowaniu </w:t>
      </w:r>
      <w:r>
        <w:rPr>
          <w:rFonts w:ascii="Cambria" w:hAnsi="Cambria"/>
        </w:rPr>
        <w:t xml:space="preserve">- wypełnione zgodnie z </w:t>
      </w:r>
      <w:r>
        <w:rPr>
          <w:rFonts w:ascii="Cambria" w:hAnsi="Cambria"/>
          <w:b/>
        </w:rPr>
        <w:t>Załącznikiem nr 3 do</w:t>
      </w:r>
      <w:r>
        <w:rPr>
          <w:rFonts w:ascii="Cambria" w:hAnsi="Cambria"/>
          <w:b/>
          <w:spacing w:val="-1"/>
        </w:rPr>
        <w:t xml:space="preserve"> </w:t>
      </w:r>
      <w:r>
        <w:rPr>
          <w:rFonts w:ascii="Cambria" w:hAnsi="Cambria"/>
          <w:b/>
        </w:rPr>
        <w:t>SIWZ</w:t>
      </w:r>
      <w:r>
        <w:rPr>
          <w:rFonts w:ascii="Cambria" w:hAnsi="Cambria"/>
        </w:rPr>
        <w:t>.</w:t>
      </w:r>
    </w:p>
    <w:p>
      <w:pPr>
        <w:pStyle w:val="Tretekstu"/>
        <w:spacing w:before="1" w:after="0"/>
        <w:jc w:val="both"/>
        <w:rPr>
          <w:rFonts w:ascii="Cambria" w:hAnsi="Cambria"/>
        </w:rPr>
      </w:pPr>
      <w:r>
        <w:rPr>
          <w:rFonts w:ascii="Cambria" w:hAnsi="Cambria"/>
        </w:rPr>
      </w:r>
    </w:p>
    <w:p>
      <w:pPr>
        <w:pStyle w:val="ListParagraph"/>
        <w:numPr>
          <w:ilvl w:val="2"/>
          <w:numId w:val="13"/>
        </w:numPr>
        <w:tabs>
          <w:tab w:val="clear" w:pos="720"/>
          <w:tab w:val="left" w:pos="1173" w:leader="none"/>
        </w:tabs>
        <w:ind w:left="1084" w:right="-31" w:hanging="708"/>
        <w:jc w:val="both"/>
        <w:rPr>
          <w:rFonts w:ascii="Cambria" w:hAnsi="Cambria"/>
        </w:rPr>
      </w:pPr>
      <w:r>
        <w:rPr>
          <w:rFonts w:ascii="Cambria" w:hAnsi="Cambria"/>
        </w:rPr>
        <w:t xml:space="preserve"> </w:t>
      </w:r>
      <w:r>
        <w:rPr>
          <w:rFonts w:ascii="Cambria" w:hAnsi="Cambria"/>
        </w:rPr>
        <w:t xml:space="preserve">Oświadczenie/oświadczenia stanowiące </w:t>
      </w:r>
      <w:r>
        <w:rPr>
          <w:rFonts w:ascii="Cambria" w:hAnsi="Cambria"/>
          <w:b/>
        </w:rPr>
        <w:t>wstępne potwierdzenie braku</w:t>
      </w:r>
      <w:r>
        <w:rPr>
          <w:rFonts w:ascii="Cambria" w:hAnsi="Cambria"/>
          <w:b/>
          <w:spacing w:val="-33"/>
        </w:rPr>
        <w:t xml:space="preserve"> </w:t>
      </w:r>
      <w:r>
        <w:rPr>
          <w:rFonts w:ascii="Cambria" w:hAnsi="Cambria"/>
          <w:b/>
        </w:rPr>
        <w:t xml:space="preserve">podstaw do wykluczenia </w:t>
      </w:r>
      <w:r>
        <w:rPr>
          <w:rFonts w:ascii="Cambria" w:hAnsi="Cambria"/>
        </w:rPr>
        <w:t>Wykonawcy z postępowania - wypełnione</w:t>
      </w:r>
      <w:r>
        <w:rPr>
          <w:rFonts w:ascii="Cambria" w:hAnsi="Cambria"/>
          <w:spacing w:val="-13"/>
        </w:rPr>
        <w:t xml:space="preserve"> </w:t>
      </w:r>
      <w:r>
        <w:rPr>
          <w:rFonts w:ascii="Cambria" w:hAnsi="Cambria"/>
        </w:rPr>
        <w:t xml:space="preserve">zgodnie z </w:t>
      </w:r>
      <w:r>
        <w:rPr>
          <w:rFonts w:ascii="Cambria" w:hAnsi="Cambria"/>
          <w:b/>
          <w:bCs/>
        </w:rPr>
        <w:t>Załącznikiem nr 4 do SIWZ.</w:t>
      </w:r>
    </w:p>
    <w:p>
      <w:pPr>
        <w:pStyle w:val="Tretekstu"/>
        <w:jc w:val="both"/>
        <w:rPr>
          <w:rFonts w:ascii="Cambria" w:hAnsi="Cambria"/>
          <w:b/>
          <w:b/>
        </w:rPr>
      </w:pPr>
      <w:r>
        <w:rPr>
          <w:rFonts w:ascii="Cambria" w:hAnsi="Cambria"/>
          <w:b/>
        </w:rPr>
      </w:r>
    </w:p>
    <w:p>
      <w:pPr>
        <w:pStyle w:val="ListParagraph"/>
        <w:widowControl w:val="false"/>
        <w:numPr>
          <w:ilvl w:val="2"/>
          <w:numId w:val="13"/>
        </w:numPr>
        <w:tabs>
          <w:tab w:val="clear" w:pos="720"/>
          <w:tab w:val="left" w:pos="1173" w:leader="none"/>
        </w:tabs>
        <w:suppressAutoHyphens w:val="true"/>
        <w:bidi w:val="0"/>
        <w:spacing w:before="0" w:after="0"/>
        <w:ind w:left="1077" w:right="113" w:hanging="680"/>
        <w:jc w:val="both"/>
        <w:rPr>
          <w:rFonts w:ascii="Cambria" w:hAnsi="Cambria"/>
        </w:rPr>
      </w:pPr>
      <w:r>
        <w:rPr>
          <w:rFonts w:ascii="Cambria" w:hAnsi="Cambria"/>
        </w:rPr>
        <w:t xml:space="preserve"> </w:t>
      </w:r>
      <w:r>
        <w:rPr>
          <w:rFonts w:ascii="Cambria" w:hAnsi="Cambria"/>
        </w:rPr>
        <w:t>Zobowiązanie podmiotu trzeciego do oddania swego zasobu na potrzeby Wykonawcy składającego ofertę – jeżeli</w:t>
      </w:r>
      <w:r>
        <w:rPr>
          <w:rFonts w:ascii="Cambria" w:hAnsi="Cambria"/>
          <w:spacing w:val="-6"/>
        </w:rPr>
        <w:t xml:space="preserve"> </w:t>
      </w:r>
      <w:r>
        <w:rPr>
          <w:rFonts w:ascii="Cambria" w:hAnsi="Cambria"/>
        </w:rPr>
        <w:t>dotyczy.</w:t>
      </w:r>
    </w:p>
    <w:p>
      <w:pPr>
        <w:pStyle w:val="Tretekstu"/>
        <w:spacing w:before="2" w:after="0"/>
        <w:jc w:val="both"/>
        <w:rPr>
          <w:rFonts w:ascii="Cambria" w:hAnsi="Cambria"/>
        </w:rPr>
      </w:pPr>
      <w:r>
        <w:rPr>
          <w:rFonts w:ascii="Cambria" w:hAnsi="Cambria"/>
        </w:rPr>
      </w:r>
    </w:p>
    <w:p>
      <w:pPr>
        <w:pStyle w:val="ListParagraph"/>
        <w:numPr>
          <w:ilvl w:val="2"/>
          <w:numId w:val="13"/>
        </w:numPr>
        <w:tabs>
          <w:tab w:val="clear" w:pos="720"/>
          <w:tab w:val="left" w:pos="1173" w:leader="none"/>
        </w:tabs>
        <w:ind w:left="1084" w:right="111" w:hanging="708"/>
        <w:jc w:val="both"/>
        <w:rPr>
          <w:rFonts w:ascii="Cambria" w:hAnsi="Cambria"/>
        </w:rPr>
      </w:pPr>
      <w:r>
        <w:rPr>
          <w:rFonts w:ascii="Cambria" w:hAnsi="Cambria"/>
        </w:rPr>
        <w:t xml:space="preserve"> </w:t>
      </w:r>
      <w:r>
        <w:rPr>
          <w:rFonts w:ascii="Cambria" w:hAnsi="Cambria"/>
        </w:rPr>
        <w:t>Pełnomocnictwo/pełnomocnictwa dla osoby/osób podpisujących ofertę (w formie oryginału lub kopii potwierdzonej notarialnie za zgodność z oryginałem), jeżeli oferta jest podpisana przez</w:t>
      </w:r>
      <w:r>
        <w:rPr>
          <w:rFonts w:ascii="Cambria" w:hAnsi="Cambria"/>
          <w:spacing w:val="-7"/>
        </w:rPr>
        <w:t xml:space="preserve"> </w:t>
      </w:r>
      <w:r>
        <w:rPr>
          <w:rFonts w:ascii="Cambria" w:hAnsi="Cambria"/>
        </w:rPr>
        <w:t>pełnomocnika.</w:t>
      </w:r>
    </w:p>
    <w:p>
      <w:pPr>
        <w:pStyle w:val="Tretekstu"/>
        <w:spacing w:before="10" w:after="0"/>
        <w:jc w:val="both"/>
        <w:rPr>
          <w:rFonts w:ascii="Cambria" w:hAnsi="Cambria"/>
          <w:sz w:val="21"/>
        </w:rPr>
      </w:pPr>
      <w:r>
        <w:rPr>
          <w:rFonts w:ascii="Cambria" w:hAnsi="Cambria"/>
          <w:sz w:val="21"/>
        </w:rPr>
      </w:r>
    </w:p>
    <w:p>
      <w:pPr>
        <w:pStyle w:val="ListParagraph"/>
        <w:numPr>
          <w:ilvl w:val="2"/>
          <w:numId w:val="13"/>
        </w:numPr>
        <w:tabs>
          <w:tab w:val="clear" w:pos="720"/>
          <w:tab w:val="left" w:pos="1169" w:leader="none"/>
        </w:tabs>
        <w:ind w:left="1084" w:right="-31" w:hanging="708"/>
        <w:jc w:val="both"/>
        <w:rPr>
          <w:rFonts w:ascii="Cambria" w:hAnsi="Cambria"/>
        </w:rPr>
      </w:pPr>
      <w:r>
        <w:rPr>
          <w:rFonts w:ascii="Cambria" w:hAnsi="Cambria"/>
        </w:rPr>
        <w:t xml:space="preserve"> </w:t>
      </w:r>
      <w:r>
        <w:rPr>
          <w:rFonts w:ascii="Cambria" w:hAnsi="Cambria"/>
        </w:rPr>
        <w:t xml:space="preserve">W przypadku składania oferty przez Wykonawców </w:t>
      </w:r>
      <w:r>
        <w:rPr>
          <w:rFonts w:ascii="Cambria" w:hAnsi="Cambria"/>
          <w:u w:val="single"/>
        </w:rPr>
        <w:t>wspólnie ubiegających się o udzielenie zamówienia</w:t>
      </w:r>
      <w:r>
        <w:rPr>
          <w:rFonts w:ascii="Cambria" w:hAnsi="Cambria"/>
        </w:rPr>
        <w:t xml:space="preserve"> - pełnomocnictwo do reprezentowania wszystkich Wykonawców wspólnie ubiegających się o udzielenie zamówienia, </w:t>
      </w:r>
      <w:r>
        <w:rPr>
          <w:rFonts w:ascii="Cambria" w:hAnsi="Cambria"/>
          <w:u w:val="single"/>
        </w:rPr>
        <w:t>ewentualnie</w:t>
      </w:r>
      <w:r>
        <w:rPr>
          <w:rFonts w:ascii="Cambria" w:hAnsi="Cambria"/>
        </w:rPr>
        <w:t xml:space="preserve"> umowę o współdziałaniu, z której będzie wynikać</w:t>
      </w:r>
      <w:r>
        <w:rPr>
          <w:rFonts w:ascii="Cambria" w:hAnsi="Cambria"/>
          <w:spacing w:val="-8"/>
        </w:rPr>
        <w:t xml:space="preserve"> </w:t>
      </w:r>
      <w:r>
        <w:rPr>
          <w:rFonts w:ascii="Cambria" w:hAnsi="Cambria"/>
        </w:rPr>
        <w:t xml:space="preserve">przedmiotowe pełnomocnictwo. Pełnomocnik może być ustanowiony do reprezentowania Wykonawców w postępowaniu albo reprezentowania w postępowaniu </w:t>
        <w:br/>
        <w:t>i zawarcia umowy.</w:t>
      </w:r>
    </w:p>
    <w:p>
      <w:pPr>
        <w:pStyle w:val="ListParagraph"/>
        <w:numPr>
          <w:ilvl w:val="0"/>
          <w:numId w:val="0"/>
        </w:numPr>
        <w:tabs>
          <w:tab w:val="clear" w:pos="720"/>
          <w:tab w:val="left" w:pos="1169" w:leader="none"/>
        </w:tabs>
        <w:ind w:left="1460" w:right="-31" w:hanging="0"/>
        <w:jc w:val="both"/>
        <w:rPr>
          <w:rFonts w:ascii="Cambria" w:hAnsi="Cambria"/>
        </w:rPr>
      </w:pPr>
      <w:r>
        <w:rPr>
          <w:rFonts w:ascii="Cambria" w:hAnsi="Cambria"/>
        </w:rPr>
      </w:r>
    </w:p>
    <w:p>
      <w:pPr>
        <w:pStyle w:val="ListParagraph"/>
        <w:numPr>
          <w:ilvl w:val="2"/>
          <w:numId w:val="13"/>
        </w:numPr>
        <w:tabs>
          <w:tab w:val="clear" w:pos="720"/>
          <w:tab w:val="left" w:pos="1173" w:leader="none"/>
        </w:tabs>
        <w:ind w:left="1084" w:right="-31" w:hanging="708"/>
        <w:jc w:val="both"/>
        <w:rPr>
          <w:rFonts w:ascii="Cambria" w:hAnsi="Cambria"/>
        </w:rPr>
      </w:pPr>
      <w:r>
        <w:rPr>
          <w:rFonts w:ascii="Cambria" w:hAnsi="Cambria"/>
        </w:rPr>
        <w:t xml:space="preserve"> </w:t>
      </w:r>
      <w:r>
        <w:rPr>
          <w:rFonts w:ascii="Cambria" w:hAnsi="Cambria"/>
        </w:rPr>
        <w:t>Oświadczenia i/lub dokumenty, na podstawie których, Zamawiający dokona oceny skuteczności zastrzeżenia informacji zawartych w ofercie, stanowiących tajemnice przedsiębiorstwa, w rozumieniu przepisów o zwalczaniu nieuczciwej konkurencji (jeżeli Wykonawca zastrzega takie</w:t>
      </w:r>
      <w:r>
        <w:rPr>
          <w:rFonts w:ascii="Cambria" w:hAnsi="Cambria"/>
          <w:spacing w:val="-10"/>
        </w:rPr>
        <w:t xml:space="preserve"> </w:t>
      </w:r>
      <w:r>
        <w:rPr>
          <w:rFonts w:ascii="Cambria" w:hAnsi="Cambria"/>
        </w:rPr>
        <w:t>informacje).</w:t>
      </w:r>
    </w:p>
    <w:p>
      <w:pPr>
        <w:pStyle w:val="Tretekstu"/>
        <w:rPr>
          <w:rFonts w:ascii="Cambria" w:hAnsi="Cambria"/>
          <w:sz w:val="24"/>
        </w:rPr>
      </w:pPr>
      <w:r>
        <w:rPr>
          <w:rFonts w:ascii="Cambria" w:hAnsi="Cambria"/>
          <w:sz w:val="24"/>
        </w:rPr>
      </w:r>
    </w:p>
    <w:p>
      <w:pPr>
        <w:pStyle w:val="Tretekstu"/>
        <w:spacing w:before="8" w:after="0"/>
        <w:rPr>
          <w:rFonts w:ascii="Cambria" w:hAnsi="Cambria"/>
          <w:sz w:val="19"/>
        </w:rPr>
      </w:pPr>
      <w:r>
        <w:rPr>
          <w:rFonts w:ascii="Cambria" w:hAnsi="Cambria"/>
          <w:sz w:val="19"/>
        </w:rPr>
      </w:r>
    </w:p>
    <w:p>
      <w:pPr>
        <w:pStyle w:val="Nagwek1"/>
        <w:rPr>
          <w:rFonts w:ascii="Cambria" w:hAnsi="Cambria"/>
        </w:rPr>
      </w:pPr>
      <w:r>
        <w:rPr>
          <w:rFonts w:ascii="Cambria" w:hAnsi="Cambria"/>
          <w:color w:val="0000FF"/>
        </w:rPr>
        <w:t>ZMIANY W ZŁOŻONEJ OFERCIE</w:t>
      </w:r>
    </w:p>
    <w:p>
      <w:pPr>
        <w:pStyle w:val="Tretekstu"/>
        <w:spacing w:before="2" w:after="0"/>
        <w:rPr>
          <w:rFonts w:ascii="Cambria" w:hAnsi="Cambria"/>
          <w:b/>
          <w:b/>
          <w:sz w:val="20"/>
        </w:rPr>
      </w:pPr>
      <w:r>
        <w:rPr>
          <w:rFonts w:ascii="Cambria" w:hAnsi="Cambria"/>
          <w:b/>
          <w:sz w:val="20"/>
        </w:rPr>
      </w:r>
    </w:p>
    <w:p>
      <w:pPr>
        <w:pStyle w:val="ListParagraph"/>
        <w:numPr>
          <w:ilvl w:val="1"/>
          <w:numId w:val="13"/>
        </w:numPr>
        <w:tabs>
          <w:tab w:val="clear" w:pos="720"/>
          <w:tab w:val="left" w:pos="1085" w:leader="none"/>
        </w:tabs>
        <w:ind w:left="1084" w:right="-31" w:hanging="708"/>
        <w:jc w:val="both"/>
        <w:rPr>
          <w:rFonts w:ascii="Cambria" w:hAnsi="Cambria"/>
        </w:rPr>
      </w:pPr>
      <w:r>
        <w:rPr>
          <w:rFonts w:ascii="Cambria" w:hAnsi="Cambria"/>
        </w:rPr>
        <w:t xml:space="preserve">Wykonawca może </w:t>
      </w:r>
      <w:r>
        <w:rPr>
          <w:rFonts w:ascii="Cambria" w:hAnsi="Cambria"/>
          <w:b/>
        </w:rPr>
        <w:t xml:space="preserve">wprowadzić zmiany </w:t>
      </w:r>
      <w:r>
        <w:rPr>
          <w:rFonts w:ascii="Cambria" w:hAnsi="Cambria"/>
        </w:rPr>
        <w:t xml:space="preserve">w złożonej ofercie lub </w:t>
      </w:r>
      <w:r>
        <w:rPr>
          <w:rFonts w:ascii="Cambria" w:hAnsi="Cambria"/>
          <w:b/>
        </w:rPr>
        <w:t>ją wycofać</w:t>
      </w:r>
      <w:r>
        <w:rPr>
          <w:rFonts w:ascii="Cambria" w:hAnsi="Cambria"/>
        </w:rPr>
        <w:t>, pod warunkiem, że uczyni to przed upływem terminu składania</w:t>
      </w:r>
      <w:r>
        <w:rPr>
          <w:rFonts w:ascii="Cambria" w:hAnsi="Cambria"/>
          <w:spacing w:val="-9"/>
        </w:rPr>
        <w:t xml:space="preserve"> </w:t>
      </w:r>
      <w:r>
        <w:rPr>
          <w:rFonts w:ascii="Cambria" w:hAnsi="Cambria"/>
        </w:rPr>
        <w:t>ofert.</w:t>
      </w:r>
    </w:p>
    <w:p>
      <w:pPr>
        <w:pStyle w:val="Tretekstu"/>
        <w:spacing w:before="3" w:after="0"/>
        <w:ind w:left="1084" w:hanging="0"/>
        <w:jc w:val="both"/>
        <w:rPr>
          <w:rFonts w:ascii="Cambria" w:hAnsi="Cambria"/>
        </w:rPr>
      </w:pPr>
      <w:r>
        <w:rPr>
          <w:rFonts w:ascii="Cambria" w:hAnsi="Cambria"/>
        </w:rPr>
        <w:t>Zarówno zmiana jak i wycofanie złożonej oferty następuje poprzez złożenie pisemnego wniosku</w:t>
      </w:r>
      <w:r>
        <w:rPr>
          <w:rFonts w:ascii="Cambria" w:hAnsi="Cambria"/>
          <w:spacing w:val="-15"/>
        </w:rPr>
        <w:t xml:space="preserve"> </w:t>
      </w:r>
      <w:r>
        <w:rPr>
          <w:rFonts w:ascii="Cambria" w:hAnsi="Cambria"/>
        </w:rPr>
        <w:t>podpisanego</w:t>
      </w:r>
      <w:r>
        <w:rPr>
          <w:rFonts w:ascii="Cambria" w:hAnsi="Cambria"/>
          <w:spacing w:val="-14"/>
        </w:rPr>
        <w:t xml:space="preserve"> </w:t>
      </w:r>
      <w:r>
        <w:rPr>
          <w:rFonts w:ascii="Cambria" w:hAnsi="Cambria"/>
        </w:rPr>
        <w:t>przez</w:t>
      </w:r>
      <w:r>
        <w:rPr>
          <w:rFonts w:ascii="Cambria" w:hAnsi="Cambria"/>
          <w:spacing w:val="-16"/>
        </w:rPr>
        <w:t xml:space="preserve"> </w:t>
      </w:r>
      <w:r>
        <w:rPr>
          <w:rFonts w:ascii="Cambria" w:hAnsi="Cambria"/>
        </w:rPr>
        <w:t>osobę</w:t>
      </w:r>
      <w:r>
        <w:rPr>
          <w:rFonts w:ascii="Cambria" w:hAnsi="Cambria"/>
          <w:spacing w:val="-14"/>
        </w:rPr>
        <w:t xml:space="preserve"> </w:t>
      </w:r>
      <w:r>
        <w:rPr>
          <w:rFonts w:ascii="Cambria" w:hAnsi="Cambria"/>
        </w:rPr>
        <w:t>/</w:t>
      </w:r>
      <w:r>
        <w:rPr>
          <w:rFonts w:ascii="Cambria" w:hAnsi="Cambria"/>
          <w:spacing w:val="-12"/>
        </w:rPr>
        <w:t xml:space="preserve"> </w:t>
      </w:r>
      <w:r>
        <w:rPr>
          <w:rFonts w:ascii="Cambria" w:hAnsi="Cambria"/>
        </w:rPr>
        <w:t>osoby</w:t>
      </w:r>
      <w:r>
        <w:rPr>
          <w:rFonts w:ascii="Cambria" w:hAnsi="Cambria"/>
          <w:spacing w:val="-17"/>
        </w:rPr>
        <w:t xml:space="preserve"> </w:t>
      </w:r>
      <w:r>
        <w:rPr>
          <w:rFonts w:ascii="Cambria" w:hAnsi="Cambria"/>
        </w:rPr>
        <w:t>uprawnione</w:t>
      </w:r>
      <w:r>
        <w:rPr>
          <w:rFonts w:ascii="Cambria" w:hAnsi="Cambria"/>
          <w:spacing w:val="-13"/>
        </w:rPr>
        <w:t xml:space="preserve"> </w:t>
      </w:r>
      <w:r>
        <w:rPr>
          <w:rFonts w:ascii="Cambria" w:hAnsi="Cambria"/>
        </w:rPr>
        <w:t>do</w:t>
      </w:r>
      <w:r>
        <w:rPr>
          <w:rFonts w:ascii="Cambria" w:hAnsi="Cambria"/>
          <w:spacing w:val="-14"/>
        </w:rPr>
        <w:t xml:space="preserve"> </w:t>
      </w:r>
      <w:r>
        <w:rPr>
          <w:rFonts w:ascii="Cambria" w:hAnsi="Cambria"/>
        </w:rPr>
        <w:t>reprezentowania</w:t>
      </w:r>
      <w:r>
        <w:rPr>
          <w:rFonts w:ascii="Cambria" w:hAnsi="Cambria"/>
          <w:spacing w:val="-17"/>
        </w:rPr>
        <w:t xml:space="preserve"> </w:t>
      </w:r>
      <w:r>
        <w:rPr>
          <w:rFonts w:ascii="Cambria" w:hAnsi="Cambria"/>
        </w:rPr>
        <w:t>Wykonawcy.</w:t>
      </w:r>
    </w:p>
    <w:p>
      <w:pPr>
        <w:pStyle w:val="Tretekstu"/>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7" w:hanging="706"/>
        <w:jc w:val="both"/>
        <w:rPr>
          <w:rFonts w:ascii="Cambria" w:hAnsi="Cambria"/>
        </w:rPr>
      </w:pPr>
      <w:r>
        <w:rPr>
          <w:rFonts w:ascii="Cambria" w:hAnsi="Cambria"/>
        </w:rPr>
        <w:t>Zmiany oferty oraz wniosek o wycofanie oferty muszą być złożone w miejscu i według zasad obowiązujących przy składaniu</w:t>
      </w:r>
      <w:r>
        <w:rPr>
          <w:rFonts w:ascii="Cambria" w:hAnsi="Cambria"/>
          <w:spacing w:val="-4"/>
        </w:rPr>
        <w:t xml:space="preserve"> </w:t>
      </w:r>
      <w:r>
        <w:rPr>
          <w:rFonts w:ascii="Cambria" w:hAnsi="Cambria"/>
        </w:rPr>
        <w:t>oferty.</w:t>
      </w:r>
    </w:p>
    <w:p>
      <w:pPr>
        <w:pStyle w:val="Tretekstu"/>
        <w:ind w:left="1081" w:hanging="0"/>
        <w:jc w:val="both"/>
        <w:rPr>
          <w:rFonts w:ascii="Cambria" w:hAnsi="Cambria"/>
        </w:rPr>
      </w:pPr>
      <w:r>
        <w:rPr>
          <w:rFonts w:ascii="Cambria" w:hAnsi="Cambria"/>
        </w:rPr>
        <w:t>Odpowiednio opisane koperty zawierające zmiany lub wycofanie należy dodatkowo opatrzyć dopiskiem "ZMIANA" lub „WYCOFANIE”.</w:t>
      </w:r>
    </w:p>
    <w:p>
      <w:pPr>
        <w:pStyle w:val="Tretekstu"/>
        <w:tabs>
          <w:tab w:val="clear" w:pos="720"/>
          <w:tab w:val="left" w:pos="2663" w:leader="none"/>
          <w:tab w:val="left" w:pos="4273" w:leader="dot"/>
        </w:tabs>
        <w:ind w:left="1081" w:right="339" w:hanging="0"/>
        <w:jc w:val="both"/>
        <w:rPr>
          <w:rFonts w:ascii="Cambria" w:hAnsi="Cambria"/>
        </w:rPr>
      </w:pPr>
      <w:r>
        <w:rPr>
          <w:rFonts w:ascii="Cambria" w:hAnsi="Cambria"/>
        </w:rPr>
        <w:t>W</w:t>
      </w:r>
      <w:r>
        <w:rPr>
          <w:rFonts w:ascii="Cambria" w:hAnsi="Cambria"/>
          <w:spacing w:val="58"/>
        </w:rPr>
        <w:t xml:space="preserve"> </w:t>
      </w:r>
      <w:r>
        <w:rPr>
          <w:rFonts w:ascii="Cambria" w:hAnsi="Cambria"/>
        </w:rPr>
        <w:t>przypadku</w:t>
        <w:tab/>
        <w:t>złożenia kilku „ZMIAN” kopertę każdej „ZMIANY” należy dodatkowo opatrzyć napisem</w:t>
      </w:r>
      <w:r>
        <w:rPr>
          <w:rFonts w:ascii="Cambria" w:hAnsi="Cambria"/>
          <w:spacing w:val="-6"/>
        </w:rPr>
        <w:t xml:space="preserve"> </w:t>
      </w:r>
      <w:r>
        <w:rPr>
          <w:rFonts w:ascii="Cambria" w:hAnsi="Cambria"/>
        </w:rPr>
        <w:t>„zmiana</w:t>
      </w:r>
      <w:r>
        <w:rPr>
          <w:rFonts w:ascii="Cambria" w:hAnsi="Cambria"/>
          <w:spacing w:val="-2"/>
        </w:rPr>
        <w:t xml:space="preserve"> </w:t>
      </w:r>
      <w:r>
        <w:rPr>
          <w:rFonts w:ascii="Cambria" w:hAnsi="Cambria"/>
        </w:rPr>
        <w:t>nr</w:t>
        <w:tab/>
        <w:t>”.</w:t>
      </w:r>
    </w:p>
    <w:p>
      <w:pPr>
        <w:pStyle w:val="Tretekstu"/>
        <w:jc w:val="both"/>
        <w:rPr>
          <w:rFonts w:ascii="Cambria" w:hAnsi="Cambria"/>
        </w:rPr>
      </w:pPr>
      <w:r>
        <w:rPr>
          <w:rFonts w:ascii="Cambria" w:hAnsi="Cambria"/>
        </w:rPr>
      </w:r>
    </w:p>
    <w:p>
      <w:pPr>
        <w:pStyle w:val="ListParagraph"/>
        <w:numPr>
          <w:ilvl w:val="1"/>
          <w:numId w:val="13"/>
        </w:numPr>
        <w:tabs>
          <w:tab w:val="clear" w:pos="720"/>
          <w:tab w:val="left" w:pos="1082" w:leader="none"/>
        </w:tabs>
        <w:ind w:left="1081" w:right="122" w:hanging="706"/>
        <w:jc w:val="both"/>
        <w:rPr>
          <w:rFonts w:ascii="Cambria" w:hAnsi="Cambria"/>
        </w:rPr>
      </w:pPr>
      <w:r>
        <w:rPr>
          <w:rFonts w:ascii="Cambria" w:hAnsi="Cambria"/>
        </w:rPr>
        <w:t>Wraz z wnioskiem o zmianę lub wycofanie złożonej oferty należy złożyć dokumenty potwierdzające uprawnienie osoby / osób podpisujących wniosek do reprezentowania Wykonawcy (jeżeli uprawnienie to nie wynika z dokumentów załączonych do</w:t>
      </w:r>
      <w:r>
        <w:rPr>
          <w:rFonts w:ascii="Cambria" w:hAnsi="Cambria"/>
          <w:spacing w:val="-21"/>
        </w:rPr>
        <w:t xml:space="preserve"> </w:t>
      </w:r>
      <w:r>
        <w:rPr>
          <w:rFonts w:ascii="Cambria" w:hAnsi="Cambria"/>
        </w:rPr>
        <w:t>oferty).</w:t>
      </w:r>
    </w:p>
    <w:p>
      <w:pPr>
        <w:pStyle w:val="Tretekstu"/>
        <w:spacing w:before="10" w:after="0"/>
        <w:jc w:val="both"/>
        <w:rPr>
          <w:rFonts w:ascii="Cambria" w:hAnsi="Cambria"/>
          <w:sz w:val="21"/>
        </w:rPr>
      </w:pPr>
      <w:r>
        <w:rPr>
          <w:rFonts w:ascii="Cambria" w:hAnsi="Cambria"/>
          <w:sz w:val="21"/>
        </w:rPr>
      </w:r>
    </w:p>
    <w:p>
      <w:pPr>
        <w:pStyle w:val="ListParagraph"/>
        <w:numPr>
          <w:ilvl w:val="1"/>
          <w:numId w:val="13"/>
        </w:numPr>
        <w:tabs>
          <w:tab w:val="clear" w:pos="720"/>
          <w:tab w:val="left" w:pos="1082" w:leader="none"/>
        </w:tabs>
        <w:ind w:left="1081" w:right="124" w:hanging="706"/>
        <w:jc w:val="both"/>
        <w:rPr>
          <w:rFonts w:ascii="Cambria" w:hAnsi="Cambria"/>
        </w:rPr>
      </w:pPr>
      <w:r>
        <w:rPr>
          <w:rFonts w:ascii="Cambria" w:hAnsi="Cambria"/>
        </w:rPr>
        <w:t>W trakcie publicznej sesji otwarcia ofert, koperty (paczki) oznakowane dopiskiem "ZMIANA" lub „WYCOFANIE” zostaną otwarte przed otwarciem kopert (paczek) zawierających</w:t>
      </w:r>
      <w:r>
        <w:rPr>
          <w:rFonts w:ascii="Cambria" w:hAnsi="Cambria"/>
          <w:spacing w:val="-1"/>
        </w:rPr>
        <w:t xml:space="preserve"> </w:t>
      </w:r>
      <w:r>
        <w:rPr>
          <w:rFonts w:ascii="Cambria" w:hAnsi="Cambria"/>
        </w:rPr>
        <w:t>oferty.</w:t>
      </w:r>
    </w:p>
    <w:p>
      <w:pPr>
        <w:pStyle w:val="Tretekstu"/>
        <w:spacing w:before="1" w:after="0"/>
        <w:jc w:val="both"/>
        <w:rPr>
          <w:rFonts w:ascii="Cambria" w:hAnsi="Cambria"/>
        </w:rPr>
      </w:pPr>
      <w:r>
        <w:rPr>
          <w:rFonts w:ascii="Cambria" w:hAnsi="Cambria"/>
        </w:rPr>
      </w:r>
    </w:p>
    <w:p>
      <w:pPr>
        <w:pStyle w:val="ListParagraph"/>
        <w:numPr>
          <w:ilvl w:val="1"/>
          <w:numId w:val="13"/>
        </w:numPr>
        <w:tabs>
          <w:tab w:val="clear" w:pos="720"/>
          <w:tab w:val="left" w:pos="1085" w:leader="none"/>
        </w:tabs>
        <w:ind w:left="1084" w:hanging="709"/>
        <w:jc w:val="both"/>
        <w:rPr>
          <w:rFonts w:ascii="Cambria" w:hAnsi="Cambria"/>
        </w:rPr>
      </w:pPr>
      <w:r>
        <w:rPr>
          <w:rFonts w:ascii="Cambria" w:hAnsi="Cambria"/>
        </w:rPr>
        <w:t>Po stwierdzeniu, poprawności procedury dokonania zmian lub wycofania</w:t>
      </w:r>
      <w:r>
        <w:rPr>
          <w:rFonts w:ascii="Cambria" w:hAnsi="Cambria"/>
          <w:spacing w:val="-17"/>
        </w:rPr>
        <w:t xml:space="preserve"> </w:t>
      </w:r>
      <w:r>
        <w:rPr>
          <w:rFonts w:ascii="Cambria" w:hAnsi="Cambria"/>
        </w:rPr>
        <w:t>oferty:</w:t>
      </w:r>
    </w:p>
    <w:p>
      <w:pPr>
        <w:pStyle w:val="Tretekstu"/>
        <w:spacing w:before="1" w:after="0"/>
        <w:jc w:val="both"/>
        <w:rPr>
          <w:rFonts w:ascii="Cambria" w:hAnsi="Cambria"/>
        </w:rPr>
      </w:pPr>
      <w:r>
        <w:rPr>
          <w:rFonts w:ascii="Cambria" w:hAnsi="Cambria"/>
        </w:rPr>
      </w:r>
    </w:p>
    <w:p>
      <w:pPr>
        <w:pStyle w:val="ListParagraph"/>
        <w:numPr>
          <w:ilvl w:val="2"/>
          <w:numId w:val="13"/>
        </w:numPr>
        <w:tabs>
          <w:tab w:val="clear" w:pos="720"/>
          <w:tab w:val="left" w:pos="1173" w:leader="none"/>
        </w:tabs>
        <w:spacing w:lineRule="exact" w:line="252"/>
        <w:ind w:left="1172" w:hanging="797"/>
        <w:jc w:val="both"/>
        <w:rPr>
          <w:rFonts w:ascii="Cambria" w:hAnsi="Cambria"/>
        </w:rPr>
      </w:pPr>
      <w:r>
        <w:rPr>
          <w:rFonts w:ascii="Cambria" w:hAnsi="Cambria"/>
        </w:rPr>
        <w:t>zmiany zostaną dołączone do</w:t>
      </w:r>
      <w:r>
        <w:rPr>
          <w:rFonts w:ascii="Cambria" w:hAnsi="Cambria"/>
          <w:spacing w:val="-3"/>
        </w:rPr>
        <w:t xml:space="preserve"> </w:t>
      </w:r>
      <w:r>
        <w:rPr>
          <w:rFonts w:ascii="Cambria" w:hAnsi="Cambria"/>
        </w:rPr>
        <w:t>oferty,</w:t>
      </w:r>
    </w:p>
    <w:p>
      <w:pPr>
        <w:pStyle w:val="ListParagraph"/>
        <w:tabs>
          <w:tab w:val="clear" w:pos="720"/>
          <w:tab w:val="left" w:pos="1173" w:leader="none"/>
        </w:tabs>
        <w:spacing w:lineRule="exact" w:line="252"/>
        <w:ind w:left="1172" w:hanging="0"/>
        <w:jc w:val="both"/>
        <w:rPr>
          <w:rFonts w:ascii="Cambria" w:hAnsi="Cambria"/>
        </w:rPr>
      </w:pPr>
      <w:r>
        <w:rPr>
          <w:rFonts w:ascii="Cambria" w:hAnsi="Cambria"/>
        </w:rPr>
      </w:r>
    </w:p>
    <w:p>
      <w:pPr>
        <w:pStyle w:val="ListParagraph"/>
        <w:widowControl w:val="false"/>
        <w:numPr>
          <w:ilvl w:val="2"/>
          <w:numId w:val="13"/>
        </w:numPr>
        <w:tabs>
          <w:tab w:val="clear" w:pos="720"/>
          <w:tab w:val="left" w:pos="1173" w:leader="none"/>
        </w:tabs>
        <w:suppressAutoHyphens w:val="true"/>
        <w:bidi w:val="0"/>
        <w:spacing w:before="0" w:after="0"/>
        <w:ind w:left="1077" w:right="0" w:hanging="680"/>
        <w:jc w:val="both"/>
        <w:rPr>
          <w:rFonts w:ascii="Cambria" w:hAnsi="Cambria"/>
        </w:rPr>
      </w:pPr>
      <w:r>
        <w:rPr>
          <w:rFonts w:ascii="Cambria" w:hAnsi="Cambria"/>
        </w:rPr>
        <w:t xml:space="preserve"> </w:t>
      </w:r>
      <w:r>
        <w:rPr>
          <w:rFonts w:ascii="Cambria" w:hAnsi="Cambria"/>
        </w:rPr>
        <w:t xml:space="preserve">w przypadku ofert wycofanych koperta z ofertą Wykonawcy nie będzie otwierana </w:t>
        <w:br/>
        <w:t>i zostanie zwrócona na jego</w:t>
      </w:r>
      <w:r>
        <w:rPr>
          <w:rFonts w:ascii="Cambria" w:hAnsi="Cambria"/>
          <w:spacing w:val="-5"/>
        </w:rPr>
        <w:t xml:space="preserve"> </w:t>
      </w:r>
      <w:r>
        <w:rPr>
          <w:rFonts w:ascii="Cambria" w:hAnsi="Cambria"/>
        </w:rPr>
        <w:t>wniosek.</w:t>
      </w:r>
    </w:p>
    <w:p>
      <w:pPr>
        <w:pStyle w:val="Tretekstu"/>
        <w:rPr>
          <w:rFonts w:ascii="Cambria" w:hAnsi="Cambria"/>
          <w:sz w:val="24"/>
        </w:rPr>
      </w:pPr>
      <w:r>
        <w:rPr>
          <w:rFonts w:ascii="Cambria" w:hAnsi="Cambria"/>
          <w:sz w:val="24"/>
        </w:rPr>
      </w:r>
    </w:p>
    <w:p>
      <w:pPr>
        <w:pStyle w:val="Nagwek1"/>
        <w:numPr>
          <w:ilvl w:val="0"/>
          <w:numId w:val="27"/>
        </w:numPr>
        <w:tabs>
          <w:tab w:val="clear" w:pos="720"/>
          <w:tab w:val="left" w:pos="1084" w:leader="none"/>
          <w:tab w:val="left" w:pos="1085" w:leader="none"/>
        </w:tabs>
        <w:spacing w:before="204" w:after="0"/>
        <w:ind w:left="1084" w:hanging="709"/>
        <w:rPr>
          <w:rFonts w:ascii="Cambria" w:hAnsi="Cambria"/>
        </w:rPr>
      </w:pPr>
      <w:r>
        <w:rPr>
          <w:rFonts w:ascii="Cambria" w:hAnsi="Cambria"/>
          <w:color w:val="0000FF"/>
        </w:rPr>
        <w:t>MIEJSCE ORAZ TERMIN SKŁADANIA I OTWARCIA</w:t>
      </w:r>
      <w:r>
        <w:rPr>
          <w:rFonts w:ascii="Cambria" w:hAnsi="Cambria"/>
          <w:color w:val="0000FF"/>
          <w:spacing w:val="-12"/>
        </w:rPr>
        <w:t xml:space="preserve"> </w:t>
      </w:r>
      <w:r>
        <w:rPr>
          <w:rFonts w:ascii="Cambria" w:hAnsi="Cambria"/>
          <w:color w:val="0000FF"/>
        </w:rPr>
        <w:t>OFERT</w:t>
      </w:r>
    </w:p>
    <w:p>
      <w:pPr>
        <w:pStyle w:val="Tretekstu"/>
        <w:rPr>
          <w:rFonts w:ascii="Cambria" w:hAnsi="Cambria"/>
          <w:b/>
          <w:b/>
          <w:sz w:val="24"/>
        </w:rPr>
      </w:pPr>
      <w:r>
        <w:rPr>
          <w:rFonts w:ascii="Cambria" w:hAnsi="Cambria"/>
          <w:b/>
          <w:sz w:val="24"/>
        </w:rPr>
      </w:r>
    </w:p>
    <w:p>
      <w:pPr>
        <w:pStyle w:val="Tretekstu"/>
        <w:spacing w:before="2" w:after="0"/>
        <w:rPr>
          <w:rFonts w:ascii="Cambria" w:hAnsi="Cambria"/>
          <w:b/>
          <w:b/>
          <w:sz w:val="20"/>
        </w:rPr>
      </w:pPr>
      <w:r>
        <w:rPr>
          <w:rFonts w:ascii="Cambria" w:hAnsi="Cambria"/>
          <w:b/>
          <w:sz w:val="20"/>
        </w:rPr>
      </w:r>
    </w:p>
    <w:p>
      <w:pPr>
        <w:pStyle w:val="Tretekstu"/>
        <w:tabs>
          <w:tab w:val="clear" w:pos="720"/>
          <w:tab w:val="left" w:pos="1081" w:leader="none"/>
        </w:tabs>
        <w:ind w:left="1081" w:right="-31" w:hanging="706"/>
        <w:jc w:val="both"/>
        <w:rPr>
          <w:rFonts w:ascii="Cambria" w:hAnsi="Cambria"/>
        </w:rPr>
      </w:pPr>
      <w:r>
        <w:rPr>
          <w:rFonts w:ascii="Cambria" w:hAnsi="Cambria"/>
        </w:rPr>
        <w:t>12.1</w:t>
        <w:tab/>
        <w:t>Ofertę należy umieścić w zamkniętym opakowaniu, uniemożliwiającym odczytanie zawartości bez uszkodzenia tego</w:t>
      </w:r>
      <w:r>
        <w:rPr>
          <w:rFonts w:ascii="Cambria" w:hAnsi="Cambria"/>
          <w:spacing w:val="-2"/>
        </w:rPr>
        <w:t xml:space="preserve"> </w:t>
      </w:r>
      <w:r>
        <w:rPr>
          <w:rFonts w:ascii="Cambria" w:hAnsi="Cambria"/>
        </w:rPr>
        <w:t>opakowania.</w:t>
      </w:r>
    </w:p>
    <w:p>
      <w:pPr>
        <w:sectPr>
          <w:headerReference w:type="default" r:id="rId18"/>
          <w:footerReference w:type="default" r:id="rId19"/>
          <w:type w:val="nextPage"/>
          <w:pgSz w:w="11906" w:h="16838"/>
          <w:pgMar w:left="1040" w:right="1120" w:header="811" w:top="1324" w:footer="964" w:bottom="1160" w:gutter="0"/>
          <w:pgNumType w:fmt="decimal"/>
          <w:formProt w:val="false"/>
          <w:textDirection w:val="lrTb"/>
          <w:docGrid w:type="default" w:linePitch="100" w:charSpace="8192"/>
        </w:sectPr>
        <w:pStyle w:val="Tretekstu"/>
        <w:spacing w:before="1" w:after="0"/>
        <w:ind w:left="1081" w:hanging="0"/>
        <w:jc w:val="both"/>
        <w:rPr>
          <w:rFonts w:ascii="Cambria" w:hAnsi="Cambria"/>
        </w:rPr>
      </w:pPr>
      <w:r>
        <w:rPr>
          <w:rFonts w:ascii="Cambria" w:hAnsi="Cambria"/>
        </w:rPr>
        <w:t>Opakowanie winno być oznaczone nazwą (firmą) i adresem Wykonawcy, oraz opisane:</w:t>
      </w:r>
    </w:p>
    <w:p>
      <w:pPr>
        <w:pStyle w:val="Tretekstu"/>
        <w:spacing w:before="7" w:after="0"/>
        <w:rPr>
          <w:rFonts w:ascii="Cambria" w:hAnsi="Cambria"/>
          <w:sz w:val="7"/>
        </w:rPr>
      </w:pPr>
      <w:r>
        <w:rPr>
          <w:rFonts w:ascii="Cambria" w:hAnsi="Cambria"/>
          <w:sz w:val="7"/>
        </w:rPr>
      </w:r>
    </w:p>
    <w:p>
      <w:pPr>
        <w:pStyle w:val="Tretekstu"/>
        <w:ind w:left="376" w:hanging="0"/>
        <w:rPr>
          <w:rFonts w:ascii="Cambria" w:hAnsi="Cambria"/>
          <w:sz w:val="20"/>
        </w:rPr>
      </w:pPr>
      <w:bookmarkStart w:id="0" w:name="_GoBack"/>
      <w:r>
        <w:rPr/>
        <mc:AlternateContent>
          <mc:Choice Requires="wpg">
            <w:drawing>
              <wp:inline distT="0" distB="0" distL="0" distR="0" wp14:anchorId="33005060">
                <wp:extent cx="5765165" cy="1867535"/>
                <wp:effectExtent l="0" t="0" r="0" b="0"/>
                <wp:docPr id="14" name=""/>
                <a:graphic xmlns:a="http://schemas.openxmlformats.org/drawingml/2006/main">
                  <a:graphicData uri="http://schemas.microsoft.com/office/word/2010/wordprocessingGroup">
                    <wpg:wgp>
                      <wpg:cNvGrpSpPr/>
                      <wpg:grpSpPr>
                        <a:xfrm>
                          <a:off x="0" y="0"/>
                          <a:ext cx="5764680" cy="1866960"/>
                        </a:xfrm>
                      </wpg:grpSpPr>
                      <wps:wsp>
                        <wps:cNvSpPr/>
                        <wps:spPr>
                          <a:xfrm>
                            <a:off x="0" y="0"/>
                            <a:ext cx="5764680" cy="1866960"/>
                          </a:xfrm>
                          <a:custGeom>
                            <a:avLst/>
                            <a:gdLst/>
                            <a:ahLst/>
                            <a:rect l="l" t="t" r="r" b="b"/>
                            <a:pathLst>
                              <a:path w="9074" h="2936">
                                <a:moveTo>
                                  <a:pt x="9064" y="0"/>
                                </a:moveTo>
                                <a:lnTo>
                                  <a:pt x="10" y="0"/>
                                </a:lnTo>
                                <a:lnTo>
                                  <a:pt x="0" y="0"/>
                                </a:lnTo>
                                <a:lnTo>
                                  <a:pt x="0" y="2936"/>
                                </a:lnTo>
                                <a:lnTo>
                                  <a:pt x="10" y="2936"/>
                                </a:lnTo>
                                <a:lnTo>
                                  <a:pt x="9064" y="2936"/>
                                </a:lnTo>
                                <a:lnTo>
                                  <a:pt x="9064" y="2926"/>
                                </a:lnTo>
                                <a:lnTo>
                                  <a:pt x="10" y="2926"/>
                                </a:lnTo>
                                <a:lnTo>
                                  <a:pt x="10" y="10"/>
                                </a:lnTo>
                                <a:lnTo>
                                  <a:pt x="9064" y="10"/>
                                </a:lnTo>
                                <a:lnTo>
                                  <a:pt x="9064" y="0"/>
                                </a:lnTo>
                                <a:close/>
                                <a:moveTo>
                                  <a:pt x="9074" y="0"/>
                                </a:moveTo>
                                <a:lnTo>
                                  <a:pt x="9064" y="0"/>
                                </a:lnTo>
                                <a:lnTo>
                                  <a:pt x="9064" y="2936"/>
                                </a:lnTo>
                                <a:lnTo>
                                  <a:pt x="9074" y="2936"/>
                                </a:lnTo>
                                <a:lnTo>
                                  <a:pt x="9074" y="0"/>
                                </a:lnTo>
                                <a:close/>
                              </a:path>
                            </a:pathLst>
                          </a:custGeom>
                          <a:solidFill>
                            <a:srgbClr val="000009"/>
                          </a:solidFill>
                          <a:ln>
                            <a:noFill/>
                          </a:ln>
                        </wps:spPr>
                        <wps:style>
                          <a:lnRef idx="0"/>
                          <a:fillRef idx="0"/>
                          <a:effectRef idx="0"/>
                          <a:fontRef idx="minor"/>
                        </wps:style>
                        <wps:bodyPr/>
                      </wps:wsp>
                      <wps:wsp>
                        <wps:cNvSpPr/>
                        <wps:spPr>
                          <a:xfrm>
                            <a:off x="73800" y="182160"/>
                            <a:ext cx="1744920" cy="328320"/>
                          </a:xfrm>
                          <a:prstGeom prst="rect">
                            <a:avLst/>
                          </a:prstGeom>
                          <a:noFill/>
                          <a:ln>
                            <a:noFill/>
                          </a:ln>
                        </wps:spPr>
                        <wps:style>
                          <a:lnRef idx="0"/>
                          <a:fillRef idx="0"/>
                          <a:effectRef idx="0"/>
                          <a:fontRef idx="minor"/>
                        </wps:style>
                        <wps:txbx>
                          <w:txbxContent>
                            <w:p>
                              <w:pPr>
                                <w:overflowPunct w:val="false"/>
                                <w:spacing w:before="0" w:after="0" w:lineRule="auto" w:line="252"/>
                                <w:jc w:val="left"/>
                                <w:rPr/>
                              </w:pPr>
                              <w:r>
                                <w:rPr>
                                  <w:sz w:val="22"/>
                                  <w:b/>
                                  <w:u w:val="none"/>
                                  <w:dstrike w:val="false"/>
                                  <w:strike w:val="false"/>
                                  <w:i/>
                                  <w:vertAlign w:val="baseline"/>
                                  <w:position w:val="0"/>
                                  <w:spacing w:val="0"/>
                                  <w:szCs w:val="22"/>
                                  <w:bCs/>
                                  <w:iCs/>
                                  <w:smallCaps w:val="false"/>
                                  <w:caps w:val="false"/>
                                  <w:rFonts w:cs="" w:cstheme="minorBidi" w:ascii="Calibri" w:hAnsi="Calibri" w:eastAsia="Calibri"/>
                                  <w:color w:val="000000"/>
                                  <w:lang w:val="en-US"/>
                                </w:rPr>
                                <w:t>nazwa (firma) Wykonawcy adres Wykonawcy</w:t>
                              </w:r>
                            </w:p>
                          </w:txbxContent>
                        </wps:txbx>
                        <wps:bodyPr lIns="0" rIns="0" tIns="0" bIns="0">
                          <a:noAutofit/>
                        </wps:bodyPr>
                      </wps:wsp>
                      <wps:wsp>
                        <wps:cNvSpPr/>
                        <wps:spPr>
                          <a:xfrm>
                            <a:off x="3550320" y="354240"/>
                            <a:ext cx="2158920" cy="505440"/>
                          </a:xfrm>
                          <a:prstGeom prst="rect">
                            <a:avLst/>
                          </a:prstGeom>
                          <a:noFill/>
                          <a:ln>
                            <a:noFill/>
                          </a:ln>
                        </wps:spPr>
                        <wps:style>
                          <a:lnRef idx="0"/>
                          <a:fillRef idx="0"/>
                          <a:effectRef idx="0"/>
                          <a:fontRef idx="minor"/>
                        </wps:style>
                        <wps:txbx>
                          <w:txbxContent>
                            <w:p>
                              <w:pPr>
                                <w:overflowPunct w:val="false"/>
                                <w:spacing w:before="0" w:after="0" w:lineRule="atLeast" w:line="247"/>
                                <w:jc w:val="righ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Łódzki Zakład Usług Komunalnych</w:t>
                              </w:r>
                            </w:p>
                            <w:p>
                              <w:pPr>
                                <w:overflowPunct w:val="false"/>
                                <w:spacing w:before="23" w:after="0" w:lineRule="auto" w:line="252"/>
                                <w:jc w:val="righ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94-102 Łódź ul. Nowe Sady 19</w:t>
                              </w:r>
                            </w:p>
                          </w:txbxContent>
                        </wps:txbx>
                        <wps:bodyPr lIns="0" rIns="0" tIns="0" bIns="0">
                          <a:noAutofit/>
                        </wps:bodyPr>
                      </wps:wsp>
                      <wps:wsp>
                        <wps:cNvSpPr/>
                        <wps:spPr>
                          <a:xfrm>
                            <a:off x="164520" y="878040"/>
                            <a:ext cx="4826520" cy="809640"/>
                          </a:xfrm>
                          <a:prstGeom prst="rect">
                            <a:avLst/>
                          </a:prstGeom>
                          <a:noFill/>
                          <a:ln>
                            <a:noFill/>
                          </a:ln>
                        </wps:spPr>
                        <wps:style>
                          <a:lnRef idx="0"/>
                          <a:fillRef idx="0"/>
                          <a:effectRef idx="0"/>
                          <a:fontRef idx="minor"/>
                        </wps:style>
                        <wps:txbx>
                          <w:txbxContent>
                            <w:p>
                              <w:pPr>
                                <w:overflowPunct w:val="false"/>
                                <w:spacing w:before="0" w:after="0" w:lineRule="atLeast" w:line="247"/>
                                <w:jc w:val="lef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Postęp. Nr 14/2020 pn.:</w:t>
                              </w:r>
                            </w:p>
                            <w:p>
                              <w:pPr>
                                <w:overflowPunct w:val="false"/>
                                <w:spacing w:before="4" w:after="0" w:lineRule="auto" w:line="240"/>
                                <w:jc w:val="left"/>
                                <w:rPr/>
                              </w:pPr>
                              <w:r>
                                <w:rPr>
                                  <w:rFonts w:ascii="Calibri" w:hAnsi="Calibri" w:eastAsia="Calibri" w:cs="" w:asciiTheme="minorHAnsi" w:cstheme="minorBidi" w:eastAsiaTheme="minorHAnsi" w:hAnsiTheme="minorHAnsi"/>
                                  <w:lang w:val="en-US"/>
                                </w:rPr>
                              </w:r>
                            </w:p>
                            <w:p>
                              <w:pPr>
                                <w:overflowPunct w:val="false"/>
                                <w:spacing w:before="0" w:after="0" w:lineRule="auto" w:line="240"/>
                                <w:jc w:val="center"/>
                                <w:rPr/>
                              </w:pPr>
                              <w:r>
                                <w:rPr>
                                  <w:sz w:val="22"/>
                                  <w:b/>
                                  <w:u w:val="none"/>
                                  <w:dstrike w:val="false"/>
                                  <w:strike w:val="false"/>
                                  <w:i w:val="false"/>
                                  <w:vertAlign w:val="baseline"/>
                                  <w:position w:val="0"/>
                                  <w:spacing w:val="0"/>
                                  <w:szCs w:val="22"/>
                                  <w:bCs/>
                                  <w:iCs w:val="false"/>
                                  <w:smallCaps w:val="false"/>
                                  <w:caps w:val="false"/>
                                  <w:rFonts w:cs="" w:cstheme="minorBidi" w:ascii="Calibri" w:hAnsi="Calibri" w:eastAsia="Calibri"/>
                                  <w:color w:val="000000"/>
                                  <w:lang w:val="en-US"/>
                                </w:rPr>
                                <w:t>DOSTAWA PALIWA</w:t>
                              </w:r>
                            </w:p>
                            <w:p>
                              <w:pPr>
                                <w:overflowPunct w:val="false"/>
                                <w:spacing w:before="0" w:after="0" w:lineRule="auto" w:line="240"/>
                                <w:jc w:val="left"/>
                                <w:rPr/>
                              </w:pPr>
                              <w:r>
                                <w:rPr>
                                  <w:rFonts w:ascii="Calibri" w:hAnsi="Calibri" w:eastAsia="Calibri" w:cs="" w:asciiTheme="minorHAnsi" w:cstheme="minorBidi" w:eastAsiaTheme="minorHAnsi" w:hAnsiTheme="minorHAnsi"/>
                                  <w:lang w:val="en-US"/>
                                </w:rPr>
                              </w:r>
                            </w:p>
                            <w:p>
                              <w:pPr>
                                <w:overflowPunct w:val="false"/>
                                <w:spacing w:before="0" w:after="0" w:lineRule="auto" w:line="240"/>
                                <w:jc w:val="center"/>
                                <w:rPr/>
                              </w:pPr>
                              <w:r>
                                <w:rPr>
                                  <w:sz w:val="20"/>
                                  <w:b w:val="false"/>
                                  <w:u w:val="none"/>
                                  <w:dstrike w:val="false"/>
                                  <w:strike w:val="false"/>
                                  <w:i/>
                                  <w:vertAlign w:val="baseline"/>
                                  <w:position w:val="0"/>
                                  <w:spacing w:val="0"/>
                                  <w:szCs w:val="20"/>
                                  <w:bCs w:val="false"/>
                                  <w:iCs/>
                                  <w:smallCaps w:val="false"/>
                                  <w:caps w:val="false"/>
                                  <w:rFonts w:cs="" w:cstheme="minorBidi" w:ascii="Calibri" w:hAnsi="Calibri" w:eastAsia="Calibri"/>
                                  <w:color w:val="000000"/>
                                  <w:lang w:val="en-US"/>
                                </w:rPr>
                                <w:t>Nie otwierać przed dniem 19.11.2020  r. do godz. 11:30</w:t>
                              </w:r>
                            </w:p>
                          </w:txbxContent>
                        </wps:txbx>
                        <wps:bodyPr lIns="0" rIns="0" tIns="0" bIns="0">
                          <a:noAutofit/>
                        </wps:bodyPr>
                      </wps:wsp>
                    </wpg:wgp>
                  </a:graphicData>
                </a:graphic>
              </wp:inline>
            </w:drawing>
          </mc:Choice>
          <mc:Fallback>
            <w:pict>
              <v:group id="shape_0" style="position:absolute;margin-left:0pt;margin-top:-147.05pt;width:453.9pt;height:147pt" coordorigin="0,-2941" coordsize="9078,2940">
                <v:rect id="shape_0" stroked="f" style="position:absolute;left:116;top:-2654;width:2747;height:516;mso-position-vertical:top">
                  <v:textbox>
                    <w:txbxContent>
                      <w:p>
                        <w:pPr>
                          <w:overflowPunct w:val="false"/>
                          <w:spacing w:before="0" w:after="0" w:lineRule="auto" w:line="252"/>
                          <w:jc w:val="left"/>
                          <w:rPr/>
                        </w:pPr>
                        <w:r>
                          <w:rPr>
                            <w:sz w:val="22"/>
                            <w:b/>
                            <w:u w:val="none"/>
                            <w:dstrike w:val="false"/>
                            <w:strike w:val="false"/>
                            <w:i/>
                            <w:vertAlign w:val="baseline"/>
                            <w:position w:val="0"/>
                            <w:spacing w:val="0"/>
                            <w:szCs w:val="22"/>
                            <w:bCs/>
                            <w:iCs/>
                            <w:smallCaps w:val="false"/>
                            <w:caps w:val="false"/>
                            <w:rFonts w:cs="" w:cstheme="minorBidi" w:ascii="Calibri" w:hAnsi="Calibri" w:eastAsia="Calibri"/>
                            <w:color w:val="000000"/>
                            <w:lang w:val="en-US"/>
                          </w:rPr>
                          <w:t>nazwa (firma) Wykonawcy adres Wykonawcy</w:t>
                        </w:r>
                      </w:p>
                    </w:txbxContent>
                  </v:textbox>
                  <w10:wrap type="square"/>
                  <v:fill o:detectmouseclick="t" on="false"/>
                  <v:stroke color="#3465a4" joinstyle="round" endcap="flat"/>
                </v:rect>
                <v:rect id="shape_0" stroked="f" style="position:absolute;left:5591;top:-2383;width:3399;height:795;mso-position-vertical:top">
                  <v:textbox>
                    <w:txbxContent>
                      <w:p>
                        <w:pPr>
                          <w:overflowPunct w:val="false"/>
                          <w:spacing w:before="0" w:after="0" w:lineRule="atLeast" w:line="247"/>
                          <w:jc w:val="righ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Łódzki Zakład Usług Komunalnych</w:t>
                        </w:r>
                      </w:p>
                      <w:p>
                        <w:pPr>
                          <w:overflowPunct w:val="false"/>
                          <w:spacing w:before="23" w:after="0" w:lineRule="auto" w:line="252"/>
                          <w:jc w:val="righ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94-102 Łódź ul. Nowe Sady 19</w:t>
                        </w:r>
                      </w:p>
                    </w:txbxContent>
                  </v:textbox>
                  <w10:wrap type="square"/>
                  <v:fill o:detectmouseclick="t" on="false"/>
                  <v:stroke color="#3465a4" joinstyle="round" endcap="flat"/>
                </v:rect>
                <v:rect id="shape_0" stroked="f" style="position:absolute;left:259;top:-1558;width:7600;height:1274;mso-position-vertical:top">
                  <v:textbox>
                    <w:txbxContent>
                      <w:p>
                        <w:pPr>
                          <w:overflowPunct w:val="false"/>
                          <w:spacing w:before="0" w:after="0" w:lineRule="atLeast" w:line="247"/>
                          <w:jc w:val="left"/>
                          <w:rPr/>
                        </w:pPr>
                        <w:r>
                          <w:rPr>
                            <w:sz w:val="22"/>
                            <w:b w:val="false"/>
                            <w:u w:val="none"/>
                            <w:dstrike w:val="false"/>
                            <w:strike w:val="false"/>
                            <w:i w:val="false"/>
                            <w:vertAlign w:val="baseline"/>
                            <w:position w:val="0"/>
                            <w:spacing w:val="0"/>
                            <w:szCs w:val="22"/>
                            <w:bCs w:val="false"/>
                            <w:iCs w:val="false"/>
                            <w:smallCaps w:val="false"/>
                            <w:caps w:val="false"/>
                            <w:rFonts w:cs="" w:cstheme="minorBidi" w:ascii="Calibri" w:hAnsi="Calibri" w:eastAsia="Calibri"/>
                            <w:color w:val="000000"/>
                            <w:lang w:val="en-US"/>
                          </w:rPr>
                          <w:t>Postęp. Nr 14/2020 pn.:</w:t>
                        </w:r>
                      </w:p>
                      <w:p>
                        <w:pPr>
                          <w:overflowPunct w:val="false"/>
                          <w:spacing w:before="4" w:after="0" w:lineRule="auto" w:line="240"/>
                          <w:jc w:val="left"/>
                          <w:rPr/>
                        </w:pPr>
                        <w:r>
                          <w:rPr>
                            <w:rFonts w:ascii="Calibri" w:hAnsi="Calibri" w:eastAsia="Calibri" w:cs="" w:asciiTheme="minorHAnsi" w:cstheme="minorBidi" w:eastAsiaTheme="minorHAnsi" w:hAnsiTheme="minorHAnsi"/>
                            <w:lang w:val="en-US"/>
                          </w:rPr>
                        </w:r>
                      </w:p>
                      <w:p>
                        <w:pPr>
                          <w:overflowPunct w:val="false"/>
                          <w:spacing w:before="0" w:after="0" w:lineRule="auto" w:line="240"/>
                          <w:jc w:val="center"/>
                          <w:rPr/>
                        </w:pPr>
                        <w:r>
                          <w:rPr>
                            <w:sz w:val="22"/>
                            <w:b/>
                            <w:u w:val="none"/>
                            <w:dstrike w:val="false"/>
                            <w:strike w:val="false"/>
                            <w:i w:val="false"/>
                            <w:vertAlign w:val="baseline"/>
                            <w:position w:val="0"/>
                            <w:spacing w:val="0"/>
                            <w:szCs w:val="22"/>
                            <w:bCs/>
                            <w:iCs w:val="false"/>
                            <w:smallCaps w:val="false"/>
                            <w:caps w:val="false"/>
                            <w:rFonts w:cs="" w:cstheme="minorBidi" w:ascii="Calibri" w:hAnsi="Calibri" w:eastAsia="Calibri"/>
                            <w:color w:val="000000"/>
                            <w:lang w:val="en-US"/>
                          </w:rPr>
                          <w:t>DOSTAWA PALIWA</w:t>
                        </w:r>
                      </w:p>
                      <w:p>
                        <w:pPr>
                          <w:overflowPunct w:val="false"/>
                          <w:spacing w:before="0" w:after="0" w:lineRule="auto" w:line="240"/>
                          <w:jc w:val="left"/>
                          <w:rPr/>
                        </w:pPr>
                        <w:r>
                          <w:rPr>
                            <w:rFonts w:ascii="Calibri" w:hAnsi="Calibri" w:eastAsia="Calibri" w:cs="" w:asciiTheme="minorHAnsi" w:cstheme="minorBidi" w:eastAsiaTheme="minorHAnsi" w:hAnsiTheme="minorHAnsi"/>
                            <w:lang w:val="en-US"/>
                          </w:rPr>
                        </w:r>
                      </w:p>
                      <w:p>
                        <w:pPr>
                          <w:overflowPunct w:val="false"/>
                          <w:spacing w:before="0" w:after="0" w:lineRule="auto" w:line="240"/>
                          <w:jc w:val="center"/>
                          <w:rPr/>
                        </w:pPr>
                        <w:r>
                          <w:rPr>
                            <w:sz w:val="20"/>
                            <w:b w:val="false"/>
                            <w:u w:val="none"/>
                            <w:dstrike w:val="false"/>
                            <w:strike w:val="false"/>
                            <w:i/>
                            <w:vertAlign w:val="baseline"/>
                            <w:position w:val="0"/>
                            <w:spacing w:val="0"/>
                            <w:szCs w:val="20"/>
                            <w:bCs w:val="false"/>
                            <w:iCs/>
                            <w:smallCaps w:val="false"/>
                            <w:caps w:val="false"/>
                            <w:rFonts w:cs="" w:cstheme="minorBidi" w:ascii="Calibri" w:hAnsi="Calibri" w:eastAsia="Calibri"/>
                            <w:color w:val="000000"/>
                            <w:lang w:val="en-US"/>
                          </w:rPr>
                          <w:t>Nie otwierać przed dniem 19.11.2020  r. do godz. 11:30</w:t>
                        </w:r>
                      </w:p>
                    </w:txbxContent>
                  </v:textbox>
                  <w10:wrap type="square"/>
                  <v:fill o:detectmouseclick="t" on="false"/>
                  <v:stroke color="#3465a4" joinstyle="round" endcap="flat"/>
                </v:rect>
              </v:group>
            </w:pict>
          </mc:Fallback>
        </mc:AlternateContent>
      </w:r>
      <w:bookmarkEnd w:id="0"/>
    </w:p>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spacing w:before="1" w:after="0"/>
        <w:rPr>
          <w:rFonts w:ascii="Cambria" w:hAnsi="Cambria"/>
          <w:sz w:val="23"/>
        </w:rPr>
      </w:pPr>
      <w:r>
        <w:rPr>
          <w:rFonts w:ascii="Cambria" w:hAnsi="Cambria"/>
          <w:sz w:val="23"/>
        </w:rPr>
      </w:r>
    </w:p>
    <w:p>
      <w:pPr>
        <w:pStyle w:val="Normal"/>
        <w:tabs>
          <w:tab w:val="clear" w:pos="720"/>
          <w:tab w:val="left" w:pos="1084" w:leader="none"/>
        </w:tabs>
        <w:ind w:left="1084" w:right="111" w:hanging="708"/>
        <w:jc w:val="both"/>
        <w:rPr>
          <w:rFonts w:ascii="Cambria" w:hAnsi="Cambria"/>
        </w:rPr>
      </w:pPr>
      <w:r>
        <w:rPr>
          <w:rFonts w:ascii="Cambria" w:hAnsi="Cambria"/>
        </w:rPr>
        <w:t>12.2.</w:t>
        <w:tab/>
        <w:t xml:space="preserve">Ofertę należy złożyć w sekretariacie </w:t>
      </w:r>
      <w:r>
        <w:rPr>
          <w:rFonts w:ascii="Cambria" w:hAnsi="Cambria"/>
          <w:b/>
        </w:rPr>
        <w:t xml:space="preserve">Łódzkiego Zakładu Usług Komunalnych pokój </w:t>
        <w:br/>
        <w:t>nr 210, II piętro</w:t>
      </w:r>
      <w:r>
        <w:rPr>
          <w:rFonts w:ascii="Cambria" w:hAnsi="Cambria"/>
        </w:rPr>
        <w:t>, w nieprzekraczalnym</w:t>
      </w:r>
      <w:r>
        <w:rPr>
          <w:rFonts w:ascii="Cambria" w:hAnsi="Cambria"/>
          <w:spacing w:val="-8"/>
        </w:rPr>
        <w:t xml:space="preserve"> </w:t>
      </w:r>
      <w:r>
        <w:rPr>
          <w:rFonts w:ascii="Cambria" w:hAnsi="Cambria"/>
        </w:rPr>
        <w:t>terminie:</w:t>
      </w:r>
    </w:p>
    <w:p>
      <w:pPr>
        <w:pStyle w:val="Tretekstu"/>
        <w:spacing w:before="4" w:after="0"/>
        <w:rPr>
          <w:rFonts w:ascii="Cambria" w:hAnsi="Cambria"/>
        </w:rPr>
      </w:pPr>
      <w:r>
        <w:rPr>
          <w:rFonts w:ascii="Cambria" w:hAnsi="Cambria"/>
        </w:rPr>
      </w:r>
    </w:p>
    <w:tbl>
      <w:tblPr>
        <w:tblStyle w:val="TableNormal"/>
        <w:tblW w:w="9242" w:type="dxa"/>
        <w:jc w:val="left"/>
        <w:tblInd w:w="386" w:type="dxa"/>
        <w:tblCellMar>
          <w:top w:w="0" w:type="dxa"/>
          <w:left w:w="108" w:type="dxa"/>
          <w:bottom w:w="0" w:type="dxa"/>
          <w:right w:w="108" w:type="dxa"/>
        </w:tblCellMar>
        <w:tblLook w:firstRow="1" w:noVBand="0" w:lastRow="1" w:firstColumn="1" w:lastColumn="1" w:noHBand="0" w:val="01e0"/>
      </w:tblPr>
      <w:tblGrid>
        <w:gridCol w:w="2030"/>
        <w:gridCol w:w="3373"/>
        <w:gridCol w:w="2280"/>
        <w:gridCol w:w="1558"/>
      </w:tblGrid>
      <w:tr>
        <w:trPr>
          <w:trHeight w:val="759" w:hRule="atLeast"/>
        </w:trPr>
        <w:tc>
          <w:tcPr>
            <w:tcW w:w="2030"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618" w:hanging="0"/>
              <w:rPr>
                <w:rFonts w:ascii="Cambria" w:hAnsi="Cambria"/>
                <w:b/>
                <w:b/>
              </w:rPr>
            </w:pPr>
            <w:r>
              <w:rPr>
                <w:rFonts w:ascii="Cambria" w:hAnsi="Cambria"/>
                <w:b/>
              </w:rPr>
              <w:t>do dnia</w:t>
            </w:r>
          </w:p>
        </w:tc>
        <w:tc>
          <w:tcPr>
            <w:tcW w:w="3373"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1030" w:hanging="0"/>
              <w:rPr>
                <w:rFonts w:ascii="Cambria" w:hAnsi="Cambria"/>
                <w:b/>
                <w:b/>
              </w:rPr>
            </w:pPr>
            <w:r>
              <w:rPr>
                <w:rFonts w:ascii="Cambria" w:hAnsi="Cambria"/>
                <w:b/>
              </w:rPr>
              <w:t>1</w:t>
            </w:r>
            <w:r>
              <w:rPr>
                <w:rFonts w:ascii="Cambria" w:hAnsi="Cambria"/>
                <w:b/>
              </w:rPr>
              <w:t>9</w:t>
            </w:r>
            <w:r>
              <w:rPr>
                <w:rFonts w:ascii="Cambria" w:hAnsi="Cambria"/>
                <w:b/>
              </w:rPr>
              <w:t>.11.2020 roku</w:t>
            </w:r>
          </w:p>
        </w:tc>
        <w:tc>
          <w:tcPr>
            <w:tcW w:w="2280"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681" w:hanging="0"/>
              <w:rPr>
                <w:rFonts w:ascii="Cambria" w:hAnsi="Cambria"/>
                <w:b/>
                <w:b/>
              </w:rPr>
            </w:pPr>
            <w:r>
              <w:rPr>
                <w:rFonts w:ascii="Cambria" w:hAnsi="Cambria"/>
                <w:b/>
              </w:rPr>
              <w:t>do godz.</w:t>
            </w:r>
          </w:p>
        </w:tc>
        <w:tc>
          <w:tcPr>
            <w:tcW w:w="1558"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493" w:hanging="0"/>
              <w:rPr>
                <w:rFonts w:ascii="Cambria" w:hAnsi="Cambria"/>
                <w:b/>
                <w:b/>
              </w:rPr>
            </w:pPr>
            <w:r>
              <w:rPr>
                <w:rFonts w:ascii="Cambria" w:hAnsi="Cambria"/>
                <w:b/>
              </w:rPr>
              <w:t>11:00</w:t>
            </w:r>
          </w:p>
        </w:tc>
      </w:tr>
    </w:tbl>
    <w:p>
      <w:pPr>
        <w:pStyle w:val="Tretekstu"/>
        <w:rPr>
          <w:rFonts w:ascii="Cambria" w:hAnsi="Cambria"/>
          <w:sz w:val="24"/>
        </w:rPr>
      </w:pPr>
      <w:r>
        <w:rPr>
          <w:rFonts w:ascii="Cambria" w:hAnsi="Cambria"/>
          <w:sz w:val="24"/>
        </w:rPr>
      </w:r>
    </w:p>
    <w:p>
      <w:pPr>
        <w:pStyle w:val="Tretekstu"/>
        <w:spacing w:before="7" w:after="0"/>
        <w:rPr>
          <w:rFonts w:ascii="Cambria" w:hAnsi="Cambria"/>
          <w:sz w:val="19"/>
        </w:rPr>
      </w:pPr>
      <w:r>
        <w:rPr>
          <w:rFonts w:ascii="Cambria" w:hAnsi="Cambria"/>
          <w:sz w:val="19"/>
        </w:rPr>
      </w:r>
    </w:p>
    <w:p>
      <w:pPr>
        <w:pStyle w:val="Nagwek1"/>
        <w:numPr>
          <w:ilvl w:val="1"/>
          <w:numId w:val="12"/>
        </w:numPr>
        <w:tabs>
          <w:tab w:val="clear" w:pos="720"/>
          <w:tab w:val="left" w:pos="868" w:leader="none"/>
        </w:tabs>
        <w:rPr>
          <w:rFonts w:ascii="Cambria" w:hAnsi="Cambria"/>
        </w:rPr>
      </w:pPr>
      <w:r>
        <w:rPr>
          <w:rFonts w:ascii="Cambria" w:hAnsi="Cambria"/>
        </w:rPr>
        <w:t>Zamawiający nie ponosi odpowiedzialności</w:t>
      </w:r>
      <w:r>
        <w:rPr>
          <w:rFonts w:ascii="Cambria" w:hAnsi="Cambria"/>
          <w:spacing w:val="-2"/>
        </w:rPr>
        <w:t xml:space="preserve"> </w:t>
      </w:r>
      <w:r>
        <w:rPr>
          <w:rFonts w:ascii="Cambria" w:hAnsi="Cambria"/>
        </w:rPr>
        <w:t>za:</w:t>
      </w:r>
    </w:p>
    <w:p>
      <w:pPr>
        <w:pStyle w:val="Tretekstu"/>
        <w:spacing w:before="3" w:after="0"/>
        <w:rPr>
          <w:rFonts w:ascii="Cambria" w:hAnsi="Cambria"/>
          <w:b/>
          <w:b/>
        </w:rPr>
      </w:pPr>
      <w:r>
        <w:rPr>
          <w:rFonts w:ascii="Cambria" w:hAnsi="Cambria"/>
          <w:b/>
        </w:rPr>
      </w:r>
    </w:p>
    <w:p>
      <w:pPr>
        <w:pStyle w:val="ListParagraph"/>
        <w:numPr>
          <w:ilvl w:val="2"/>
          <w:numId w:val="12"/>
        </w:numPr>
        <w:tabs>
          <w:tab w:val="clear" w:pos="720"/>
          <w:tab w:val="left" w:pos="1085" w:leader="none"/>
        </w:tabs>
        <w:spacing w:lineRule="exact" w:line="252"/>
        <w:ind w:left="1084" w:hanging="709"/>
        <w:rPr>
          <w:rFonts w:ascii="Cambria" w:hAnsi="Cambria"/>
        </w:rPr>
      </w:pPr>
      <w:r>
        <w:rPr>
          <w:rFonts w:ascii="Cambria" w:hAnsi="Cambria"/>
        </w:rPr>
        <w:t>złożenie przez Wykonawcę oferty po terminie składania</w:t>
      </w:r>
      <w:r>
        <w:rPr>
          <w:rFonts w:ascii="Cambria" w:hAnsi="Cambria"/>
          <w:spacing w:val="-13"/>
        </w:rPr>
        <w:t xml:space="preserve"> </w:t>
      </w:r>
      <w:r>
        <w:rPr>
          <w:rFonts w:ascii="Cambria" w:hAnsi="Cambria"/>
        </w:rPr>
        <w:t>ofert,</w:t>
      </w:r>
    </w:p>
    <w:p>
      <w:pPr>
        <w:pStyle w:val="ListParagraph"/>
        <w:numPr>
          <w:ilvl w:val="2"/>
          <w:numId w:val="12"/>
        </w:numPr>
        <w:tabs>
          <w:tab w:val="clear" w:pos="720"/>
          <w:tab w:val="left" w:pos="1085" w:leader="none"/>
        </w:tabs>
        <w:spacing w:lineRule="exact" w:line="252"/>
        <w:ind w:left="1084" w:hanging="709"/>
        <w:rPr>
          <w:rFonts w:ascii="Cambria" w:hAnsi="Cambria"/>
        </w:rPr>
      </w:pPr>
      <w:r>
        <w:rPr>
          <w:rFonts w:ascii="Cambria" w:hAnsi="Cambria"/>
        </w:rPr>
        <w:t>złożenie oferty w innym niż określonym w pkt. 12.2</w:t>
      </w:r>
      <w:r>
        <w:rPr>
          <w:rFonts w:ascii="Cambria" w:hAnsi="Cambria"/>
          <w:spacing w:val="-11"/>
        </w:rPr>
        <w:t xml:space="preserve"> </w:t>
      </w:r>
      <w:r>
        <w:rPr>
          <w:rFonts w:ascii="Cambria" w:hAnsi="Cambria"/>
        </w:rPr>
        <w:t>miejscu,</w:t>
      </w:r>
    </w:p>
    <w:p>
      <w:pPr>
        <w:pStyle w:val="ListParagraph"/>
        <w:widowControl w:val="false"/>
        <w:numPr>
          <w:ilvl w:val="2"/>
          <w:numId w:val="12"/>
        </w:numPr>
        <w:tabs>
          <w:tab w:val="clear" w:pos="720"/>
          <w:tab w:val="left" w:pos="1082" w:leader="none"/>
        </w:tabs>
        <w:suppressAutoHyphens w:val="true"/>
        <w:bidi w:val="0"/>
        <w:spacing w:before="0" w:after="0"/>
        <w:ind w:left="1077" w:right="0" w:hanging="680"/>
        <w:jc w:val="left"/>
        <w:rPr>
          <w:rFonts w:ascii="Cambria" w:hAnsi="Cambria"/>
        </w:rPr>
      </w:pPr>
      <w:r>
        <w:rPr>
          <w:rFonts w:ascii="Cambria" w:hAnsi="Cambria"/>
        </w:rPr>
        <w:t>złożenie oferty nieopisanej w sposób określony w pkt. 12.1 – uniemożliwiający identyfikację oferty lub postępowania, którego</w:t>
      </w:r>
      <w:r>
        <w:rPr>
          <w:rFonts w:ascii="Cambria" w:hAnsi="Cambria"/>
          <w:spacing w:val="-2"/>
        </w:rPr>
        <w:t xml:space="preserve"> </w:t>
      </w:r>
      <w:r>
        <w:rPr>
          <w:rFonts w:ascii="Cambria" w:hAnsi="Cambria"/>
        </w:rPr>
        <w:t>dotyczy.</w:t>
      </w:r>
    </w:p>
    <w:p>
      <w:pPr>
        <w:pStyle w:val="Tretekstu"/>
        <w:spacing w:before="1" w:after="0"/>
        <w:rPr>
          <w:rFonts w:ascii="Cambria" w:hAnsi="Cambria"/>
        </w:rPr>
      </w:pPr>
      <w:r>
        <w:rPr>
          <w:rFonts w:ascii="Cambria" w:hAnsi="Cambria"/>
        </w:rPr>
      </w:r>
    </w:p>
    <w:p>
      <w:pPr>
        <w:pStyle w:val="ListParagraph"/>
        <w:widowControl w:val="false"/>
        <w:numPr>
          <w:ilvl w:val="1"/>
          <w:numId w:val="12"/>
        </w:numPr>
        <w:tabs>
          <w:tab w:val="clear" w:pos="720"/>
          <w:tab w:val="left" w:pos="1081" w:leader="none"/>
          <w:tab w:val="left" w:pos="1082" w:leader="none"/>
        </w:tabs>
        <w:suppressAutoHyphens w:val="true"/>
        <w:bidi w:val="0"/>
        <w:spacing w:before="0" w:after="0"/>
        <w:ind w:left="1077" w:right="0" w:hanging="680"/>
        <w:jc w:val="both"/>
        <w:rPr/>
      </w:pPr>
      <w:r>
        <w:rPr>
          <w:rFonts w:ascii="Cambria" w:hAnsi="Cambria"/>
        </w:rPr>
        <w:t>Zamawiający niezwłocznie zwróci Wykonawcy ofertę, która wpłynęła po terminie określonym w pkt 12.2</w:t>
      </w:r>
      <w:r>
        <w:rPr>
          <w:rFonts w:ascii="Cambria" w:hAnsi="Cambria"/>
          <w:spacing w:val="-2"/>
        </w:rPr>
        <w:t xml:space="preserve"> </w:t>
      </w:r>
      <w:r>
        <w:rPr>
          <w:rFonts w:ascii="Cambria" w:hAnsi="Cambria"/>
        </w:rPr>
        <w:t>SIWZ.</w:t>
      </w:r>
    </w:p>
    <w:p>
      <w:pPr>
        <w:pStyle w:val="Tretekstu"/>
        <w:spacing w:before="9" w:after="0"/>
        <w:rPr>
          <w:rFonts w:ascii="Cambria" w:hAnsi="Cambria"/>
          <w:sz w:val="21"/>
        </w:rPr>
      </w:pPr>
      <w:r>
        <w:rPr>
          <w:rFonts w:ascii="Cambria" w:hAnsi="Cambria"/>
          <w:sz w:val="21"/>
        </w:rPr>
      </w:r>
    </w:p>
    <w:p>
      <w:pPr>
        <w:pStyle w:val="ListParagraph"/>
        <w:widowControl w:val="false"/>
        <w:numPr>
          <w:ilvl w:val="1"/>
          <w:numId w:val="12"/>
        </w:numPr>
        <w:tabs>
          <w:tab w:val="clear" w:pos="720"/>
          <w:tab w:val="left" w:pos="1081" w:leader="none"/>
          <w:tab w:val="left" w:pos="1082" w:leader="none"/>
        </w:tabs>
        <w:suppressAutoHyphens w:val="true"/>
        <w:bidi w:val="0"/>
        <w:spacing w:before="0" w:after="0"/>
        <w:ind w:left="1077" w:right="0" w:hanging="680"/>
        <w:jc w:val="both"/>
        <w:rPr/>
      </w:pPr>
      <w:r>
        <w:rPr>
          <w:rFonts w:ascii="Cambria" w:hAnsi="Cambria"/>
          <w:b/>
          <w:color w:val="0000FF"/>
        </w:rPr>
        <w:t xml:space="preserve">OTWARCIE OFERT </w:t>
      </w:r>
      <w:r>
        <w:rPr>
          <w:rFonts w:ascii="Cambria" w:hAnsi="Cambria"/>
          <w:b/>
        </w:rPr>
        <w:t xml:space="preserve">nastąpi </w:t>
      </w:r>
      <w:r>
        <w:rPr>
          <w:rFonts w:ascii="Cambria" w:hAnsi="Cambria"/>
        </w:rPr>
        <w:t>w siedzibie Łódzkiego Zakładu Usług Komunalnych w Łodzi, przy ul. Nowe Sady 19 – II piętro pok.</w:t>
      </w:r>
      <w:r>
        <w:rPr>
          <w:rFonts w:ascii="Cambria" w:hAnsi="Cambria"/>
          <w:spacing w:val="-3"/>
        </w:rPr>
        <w:t xml:space="preserve"> </w:t>
      </w:r>
      <w:r>
        <w:rPr>
          <w:rFonts w:ascii="Cambria" w:hAnsi="Cambria"/>
        </w:rPr>
        <w:t>212,</w:t>
      </w:r>
    </w:p>
    <w:p>
      <w:pPr>
        <w:pStyle w:val="Tretekstu"/>
        <w:rPr>
          <w:rFonts w:ascii="Cambria" w:hAnsi="Cambria"/>
          <w:sz w:val="20"/>
        </w:rPr>
      </w:pPr>
      <w:r>
        <w:rPr>
          <w:rFonts w:ascii="Cambria" w:hAnsi="Cambria"/>
          <w:sz w:val="20"/>
        </w:rPr>
      </w:r>
    </w:p>
    <w:p>
      <w:pPr>
        <w:pStyle w:val="Tretekstu"/>
        <w:spacing w:before="8" w:after="0"/>
        <w:rPr>
          <w:rFonts w:ascii="Cambria" w:hAnsi="Cambria"/>
          <w:sz w:val="25"/>
        </w:rPr>
      </w:pPr>
      <w:r>
        <w:rPr>
          <w:rFonts w:ascii="Cambria" w:hAnsi="Cambria"/>
          <w:sz w:val="25"/>
        </w:rPr>
      </w:r>
    </w:p>
    <w:tbl>
      <w:tblPr>
        <w:tblStyle w:val="TableNormal"/>
        <w:tblW w:w="9242" w:type="dxa"/>
        <w:jc w:val="left"/>
        <w:tblInd w:w="386" w:type="dxa"/>
        <w:tblCellMar>
          <w:top w:w="0" w:type="dxa"/>
          <w:left w:w="108" w:type="dxa"/>
          <w:bottom w:w="0" w:type="dxa"/>
          <w:right w:w="108" w:type="dxa"/>
        </w:tblCellMar>
        <w:tblLook w:firstRow="1" w:noVBand="0" w:lastRow="1" w:firstColumn="1" w:lastColumn="1" w:noHBand="0" w:val="01e0"/>
      </w:tblPr>
      <w:tblGrid>
        <w:gridCol w:w="2030"/>
        <w:gridCol w:w="3373"/>
        <w:gridCol w:w="2278"/>
        <w:gridCol w:w="1560"/>
      </w:tblGrid>
      <w:tr>
        <w:trPr>
          <w:trHeight w:val="760" w:hRule="atLeast"/>
        </w:trPr>
        <w:tc>
          <w:tcPr>
            <w:tcW w:w="2030"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661" w:hanging="0"/>
              <w:rPr>
                <w:rFonts w:ascii="Cambria" w:hAnsi="Cambria"/>
                <w:b/>
                <w:b/>
              </w:rPr>
            </w:pPr>
            <w:r>
              <w:rPr>
                <w:rFonts w:ascii="Cambria" w:hAnsi="Cambria"/>
                <w:b/>
              </w:rPr>
              <w:t>w dniu</w:t>
            </w:r>
          </w:p>
        </w:tc>
        <w:tc>
          <w:tcPr>
            <w:tcW w:w="3373"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1027" w:hanging="0"/>
              <w:rPr>
                <w:rFonts w:ascii="Cambria" w:hAnsi="Cambria"/>
                <w:b/>
                <w:b/>
              </w:rPr>
            </w:pPr>
            <w:r>
              <w:rPr>
                <w:rFonts w:ascii="Cambria" w:hAnsi="Cambria"/>
                <w:b/>
              </w:rPr>
              <w:t>1</w:t>
            </w:r>
            <w:r>
              <w:rPr>
                <w:rFonts w:ascii="Cambria" w:hAnsi="Cambria"/>
                <w:b/>
              </w:rPr>
              <w:t>9.</w:t>
            </w:r>
            <w:r>
              <w:rPr>
                <w:rFonts w:ascii="Cambria" w:hAnsi="Cambria"/>
                <w:b/>
              </w:rPr>
              <w:t>11.2020 roku</w:t>
            </w:r>
          </w:p>
        </w:tc>
        <w:tc>
          <w:tcPr>
            <w:tcW w:w="2278"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748" w:hanging="0"/>
              <w:rPr>
                <w:rFonts w:ascii="Cambria" w:hAnsi="Cambria"/>
                <w:b/>
                <w:b/>
              </w:rPr>
            </w:pPr>
            <w:r>
              <w:rPr>
                <w:rFonts w:ascii="Cambria" w:hAnsi="Cambria"/>
                <w:b/>
              </w:rPr>
              <w:t>o godz.</w:t>
            </w:r>
          </w:p>
        </w:tc>
        <w:tc>
          <w:tcPr>
            <w:tcW w:w="1560" w:type="dxa"/>
            <w:tcBorders>
              <w:top w:val="single" w:sz="8" w:space="0" w:color="000000"/>
              <w:left w:val="single" w:sz="8" w:space="0" w:color="000000"/>
              <w:bottom w:val="single" w:sz="8" w:space="0" w:color="000000"/>
              <w:right w:val="single" w:sz="8" w:space="0" w:color="000000"/>
            </w:tcBorders>
            <w:shd w:color="auto" w:fill="FFC000" w:val="clear"/>
          </w:tcPr>
          <w:p>
            <w:pPr>
              <w:pStyle w:val="TableParagraph"/>
              <w:spacing w:before="7" w:after="0"/>
              <w:ind w:left="0" w:hanging="0"/>
              <w:rPr>
                <w:rFonts w:ascii="Cambria" w:hAnsi="Cambria"/>
                <w:sz w:val="21"/>
              </w:rPr>
            </w:pPr>
            <w:r>
              <w:rPr>
                <w:rFonts w:ascii="Cambria" w:hAnsi="Cambria"/>
                <w:sz w:val="21"/>
              </w:rPr>
            </w:r>
          </w:p>
          <w:p>
            <w:pPr>
              <w:pStyle w:val="TableParagraph"/>
              <w:ind w:left="494" w:hanging="0"/>
              <w:rPr>
                <w:rFonts w:ascii="Cambria" w:hAnsi="Cambria"/>
                <w:b/>
                <w:b/>
              </w:rPr>
            </w:pPr>
            <w:r>
              <w:rPr>
                <w:rFonts w:ascii="Cambria" w:hAnsi="Cambria"/>
                <w:b/>
              </w:rPr>
              <w:t>11:30</w:t>
            </w:r>
          </w:p>
        </w:tc>
      </w:tr>
    </w:tbl>
    <w:p>
      <w:pPr>
        <w:pStyle w:val="Tretekstu"/>
        <w:rPr>
          <w:rFonts w:ascii="Cambria" w:hAnsi="Cambria"/>
          <w:sz w:val="20"/>
        </w:rPr>
      </w:pPr>
      <w:r>
        <w:rPr>
          <w:rFonts w:ascii="Cambria" w:hAnsi="Cambria"/>
          <w:sz w:val="20"/>
        </w:rPr>
      </w:r>
    </w:p>
    <w:p>
      <w:pPr>
        <w:pStyle w:val="Tretekstu"/>
        <w:spacing w:before="7" w:after="0"/>
        <w:rPr>
          <w:rFonts w:ascii="Cambria" w:hAnsi="Cambria"/>
          <w:sz w:val="23"/>
        </w:rPr>
      </w:pPr>
      <w:r>
        <w:rPr>
          <w:rFonts w:ascii="Cambria" w:hAnsi="Cambria"/>
          <w:sz w:val="23"/>
        </w:rPr>
      </w:r>
    </w:p>
    <w:p>
      <w:pPr>
        <w:pStyle w:val="ListParagraph"/>
        <w:numPr>
          <w:ilvl w:val="1"/>
          <w:numId w:val="12"/>
        </w:numPr>
        <w:tabs>
          <w:tab w:val="clear" w:pos="720"/>
          <w:tab w:val="left" w:pos="1081" w:leader="none"/>
          <w:tab w:val="left" w:pos="1082" w:leader="none"/>
        </w:tabs>
        <w:ind w:left="1081" w:right="432" w:hanging="706"/>
        <w:jc w:val="both"/>
        <w:rPr>
          <w:rFonts w:ascii="Cambria" w:hAnsi="Cambria"/>
        </w:rPr>
      </w:pPr>
      <w:r>
        <w:rPr>
          <w:rFonts w:ascii="Cambria" w:hAnsi="Cambria"/>
          <w:b/>
        </w:rPr>
        <w:t>Zamawiający niezwłocznie po otwarciu ofert zamieści na stronie internetowej Łódzkiego Zakładu Usług Komunalnych</w:t>
      </w:r>
      <w:r>
        <w:rPr>
          <w:rFonts w:ascii="Cambria" w:hAnsi="Cambria"/>
          <w:b/>
          <w:color w:val="0000FF"/>
        </w:rPr>
        <w:t xml:space="preserve"> </w:t>
      </w:r>
      <w:hyperlink r:id="rId20">
        <w:r>
          <w:rPr>
            <w:rFonts w:ascii="Cambria" w:hAnsi="Cambria"/>
            <w:color w:val="0000FF"/>
            <w:u w:val="single" w:color="0000FF"/>
          </w:rPr>
          <w:t>http://lzuk.lodz.pl/</w:t>
        </w:r>
        <w:r>
          <w:rPr>
            <w:rFonts w:ascii="Cambria" w:hAnsi="Cambria"/>
            <w:color w:val="0000FF"/>
          </w:rPr>
          <w:t xml:space="preserve"> </w:t>
        </w:r>
      </w:hyperlink>
      <w:r>
        <w:rPr>
          <w:rFonts w:ascii="Cambria" w:hAnsi="Cambria"/>
        </w:rPr>
        <w:t>w zakładce „Przetargi” informacje</w:t>
      </w:r>
      <w:r>
        <w:rPr>
          <w:rFonts w:ascii="Cambria" w:hAnsi="Cambria"/>
          <w:spacing w:val="-3"/>
        </w:rPr>
        <w:t xml:space="preserve"> </w:t>
      </w:r>
      <w:r>
        <w:rPr>
          <w:rFonts w:ascii="Cambria" w:hAnsi="Cambria"/>
        </w:rPr>
        <w:t>dotyczące:</w:t>
      </w:r>
    </w:p>
    <w:p>
      <w:pPr>
        <w:pStyle w:val="Tretekstu"/>
        <w:spacing w:before="4" w:after="0"/>
        <w:jc w:val="both"/>
        <w:rPr>
          <w:rFonts w:ascii="Cambria" w:hAnsi="Cambria"/>
          <w:sz w:val="21"/>
        </w:rPr>
      </w:pPr>
      <w:r>
        <w:rPr>
          <w:rFonts w:ascii="Cambria" w:hAnsi="Cambria"/>
          <w:sz w:val="21"/>
        </w:rPr>
      </w:r>
    </w:p>
    <w:p>
      <w:pPr>
        <w:pStyle w:val="ListParagraph"/>
        <w:numPr>
          <w:ilvl w:val="0"/>
          <w:numId w:val="11"/>
        </w:numPr>
        <w:tabs>
          <w:tab w:val="clear" w:pos="720"/>
          <w:tab w:val="left" w:pos="1096" w:leader="none"/>
          <w:tab w:val="left" w:pos="1097" w:leader="none"/>
        </w:tabs>
        <w:spacing w:lineRule="exact" w:line="269"/>
        <w:ind w:left="1096" w:hanging="361"/>
        <w:jc w:val="both"/>
        <w:rPr/>
      </w:pPr>
      <w:r>
        <w:rPr>
          <w:rFonts w:ascii="Cambria" w:hAnsi="Cambria"/>
        </w:rPr>
        <w:t>kwoty, jaką zamierza przeznaczyć na sfinansowanie</w:t>
      </w:r>
      <w:r>
        <w:rPr>
          <w:rFonts w:ascii="Cambria" w:hAnsi="Cambria"/>
          <w:spacing w:val="-2"/>
        </w:rPr>
        <w:t xml:space="preserve"> </w:t>
      </w:r>
      <w:r>
        <w:rPr>
          <w:rFonts w:ascii="Cambria" w:hAnsi="Cambria"/>
        </w:rPr>
        <w:t>zamówienia;</w:t>
      </w:r>
    </w:p>
    <w:p>
      <w:pPr>
        <w:pStyle w:val="ListParagraph"/>
        <w:numPr>
          <w:ilvl w:val="0"/>
          <w:numId w:val="11"/>
        </w:numPr>
        <w:tabs>
          <w:tab w:val="clear" w:pos="720"/>
          <w:tab w:val="left" w:pos="1096" w:leader="none"/>
          <w:tab w:val="left" w:pos="1097" w:leader="none"/>
        </w:tabs>
        <w:spacing w:lineRule="exact" w:line="269"/>
        <w:ind w:left="1096" w:hanging="361"/>
        <w:jc w:val="both"/>
        <w:rPr/>
      </w:pPr>
      <w:r>
        <w:rPr>
          <w:rFonts w:ascii="Cambria" w:hAnsi="Cambria"/>
        </w:rPr>
        <w:t>nazwy firm oraz adresów wykonawców, którzy złożyli oferty w</w:t>
      </w:r>
      <w:r>
        <w:rPr>
          <w:rFonts w:ascii="Cambria" w:hAnsi="Cambria"/>
          <w:spacing w:val="-17"/>
        </w:rPr>
        <w:t xml:space="preserve"> </w:t>
      </w:r>
      <w:r>
        <w:rPr>
          <w:rFonts w:ascii="Cambria" w:hAnsi="Cambria"/>
        </w:rPr>
        <w:t>terminie;</w:t>
      </w:r>
    </w:p>
    <w:p>
      <w:pPr>
        <w:sectPr>
          <w:headerReference w:type="default" r:id="rId21"/>
          <w:footerReference w:type="default" r:id="rId22"/>
          <w:type w:val="nextPage"/>
          <w:pgSz w:w="11906" w:h="16838"/>
          <w:pgMar w:left="1040" w:right="1120" w:header="811" w:top="1324" w:footer="964" w:bottom="1160" w:gutter="0"/>
          <w:pgNumType w:fmt="decimal"/>
          <w:formProt w:val="false"/>
          <w:textDirection w:val="lrTb"/>
          <w:docGrid w:type="default" w:linePitch="100" w:charSpace="8192"/>
        </w:sectPr>
        <w:pStyle w:val="ListParagraph"/>
        <w:widowControl w:val="false"/>
        <w:numPr>
          <w:ilvl w:val="0"/>
          <w:numId w:val="11"/>
        </w:numPr>
        <w:tabs>
          <w:tab w:val="clear" w:pos="720"/>
          <w:tab w:val="left" w:pos="1096" w:leader="none"/>
          <w:tab w:val="left" w:pos="1097" w:leader="none"/>
        </w:tabs>
        <w:suppressAutoHyphens w:val="true"/>
        <w:bidi w:val="0"/>
        <w:spacing w:before="0" w:after="0"/>
        <w:ind w:left="1077" w:right="0" w:hanging="340"/>
        <w:jc w:val="both"/>
        <w:rPr/>
      </w:pPr>
      <w:r>
        <w:rPr>
          <w:rFonts w:ascii="Cambria" w:hAnsi="Cambria"/>
        </w:rPr>
        <w:t xml:space="preserve">ceny, terminu wykonania zamówienia, okresu gwarancji i warunków płatności zawartych </w:t>
        <w:br/>
        <w:t xml:space="preserve">w ofertach – jeżeli odpowiednio informacje te dotyczą przedmiotowego postępowania </w:t>
        <w:br/>
        <w:t>o udzielenie zamówienia</w:t>
      </w:r>
      <w:r>
        <w:rPr>
          <w:rFonts w:ascii="Cambria" w:hAnsi="Cambria"/>
          <w:spacing w:val="-3"/>
        </w:rPr>
        <w:t xml:space="preserve"> </w:t>
      </w:r>
      <w:r>
        <w:rPr>
          <w:rFonts w:ascii="Cambria" w:hAnsi="Cambria"/>
        </w:rPr>
        <w:t>publicznego.</w:t>
      </w:r>
    </w:p>
    <w:p>
      <w:pPr>
        <w:pStyle w:val="Nagwek1"/>
        <w:numPr>
          <w:ilvl w:val="0"/>
          <w:numId w:val="27"/>
        </w:numPr>
        <w:tabs>
          <w:tab w:val="clear" w:pos="720"/>
          <w:tab w:val="left" w:pos="1084" w:leader="none"/>
          <w:tab w:val="left" w:pos="1085" w:leader="none"/>
        </w:tabs>
        <w:spacing w:before="83" w:after="0"/>
        <w:ind w:left="1084" w:hanging="709"/>
        <w:rPr>
          <w:rFonts w:ascii="Cambria" w:hAnsi="Cambria"/>
        </w:rPr>
      </w:pPr>
      <w:r>
        <w:rPr>
          <w:rFonts w:ascii="Cambria" w:hAnsi="Cambria"/>
          <w:color w:val="0000FF"/>
        </w:rPr>
        <w:t>OPIS SPOSOBU OBLICZENIA</w:t>
      </w:r>
      <w:r>
        <w:rPr>
          <w:rFonts w:ascii="Cambria" w:hAnsi="Cambria"/>
          <w:color w:val="0000FF"/>
          <w:spacing w:val="-9"/>
        </w:rPr>
        <w:t xml:space="preserve"> </w:t>
      </w:r>
      <w:r>
        <w:rPr>
          <w:rFonts w:ascii="Cambria" w:hAnsi="Cambria"/>
          <w:color w:val="0000FF"/>
        </w:rPr>
        <w:t>CENY</w:t>
      </w:r>
    </w:p>
    <w:p>
      <w:pPr>
        <w:pStyle w:val="Tretekstu"/>
        <w:spacing w:before="1" w:after="0"/>
        <w:jc w:val="both"/>
        <w:rPr>
          <w:rFonts w:ascii="Cambria" w:hAnsi="Cambria"/>
          <w:b/>
          <w:b/>
        </w:rPr>
      </w:pPr>
      <w:r>
        <w:rPr>
          <w:rFonts w:ascii="Cambria" w:hAnsi="Cambria"/>
          <w:b/>
        </w:rPr>
      </w:r>
    </w:p>
    <w:p>
      <w:pPr>
        <w:pStyle w:val="ListParagraph"/>
        <w:numPr>
          <w:ilvl w:val="1"/>
          <w:numId w:val="10"/>
        </w:numPr>
        <w:tabs>
          <w:tab w:val="clear" w:pos="720"/>
          <w:tab w:val="left" w:pos="1084" w:leader="none"/>
          <w:tab w:val="left" w:pos="1085" w:leader="none"/>
        </w:tabs>
        <w:spacing w:lineRule="auto" w:line="240"/>
        <w:ind w:left="1081" w:right="-31" w:hanging="706"/>
        <w:jc w:val="both"/>
        <w:rPr>
          <w:rFonts w:ascii="Cambria" w:hAnsi="Cambria"/>
        </w:rPr>
      </w:pPr>
      <w:r>
        <w:rPr>
          <w:rFonts w:ascii="Cambria" w:hAnsi="Cambria"/>
        </w:rPr>
        <w:t>Ceną ofertową wymienioną w Formularzu oferty jest cena brutto (z VAT) za wykonanie przedmiotu</w:t>
      </w:r>
      <w:r>
        <w:rPr>
          <w:rFonts w:ascii="Cambria" w:hAnsi="Cambria"/>
          <w:spacing w:val="-2"/>
        </w:rPr>
        <w:t xml:space="preserve"> </w:t>
      </w:r>
      <w:r>
        <w:rPr>
          <w:rFonts w:ascii="Cambria" w:hAnsi="Cambria"/>
        </w:rPr>
        <w:t>zamówienia.</w:t>
      </w:r>
    </w:p>
    <w:p>
      <w:pPr>
        <w:pStyle w:val="Tretekstu"/>
        <w:spacing w:before="1" w:after="0"/>
        <w:jc w:val="both"/>
        <w:rPr>
          <w:rFonts w:ascii="Cambria" w:hAnsi="Cambria"/>
          <w:sz w:val="21"/>
        </w:rPr>
      </w:pPr>
      <w:r>
        <w:rPr>
          <w:rFonts w:ascii="Cambria" w:hAnsi="Cambria"/>
          <w:sz w:val="21"/>
        </w:rPr>
      </w:r>
    </w:p>
    <w:p>
      <w:pPr>
        <w:pStyle w:val="ListParagraph"/>
        <w:numPr>
          <w:ilvl w:val="1"/>
          <w:numId w:val="10"/>
        </w:numPr>
        <w:tabs>
          <w:tab w:val="clear" w:pos="720"/>
          <w:tab w:val="left" w:pos="1084" w:leader="none"/>
          <w:tab w:val="left" w:pos="1085" w:leader="none"/>
        </w:tabs>
        <w:ind w:left="1084" w:hanging="709"/>
        <w:jc w:val="both"/>
        <w:rPr>
          <w:rFonts w:ascii="Cambria" w:hAnsi="Cambria"/>
          <w:b/>
          <w:b/>
        </w:rPr>
      </w:pPr>
      <w:r>
        <w:rPr>
          <w:rFonts w:ascii="Cambria" w:hAnsi="Cambria"/>
          <w:spacing w:val="-56"/>
          <w:u w:val="thick"/>
        </w:rPr>
        <w:t xml:space="preserve"> </w:t>
      </w:r>
      <w:r>
        <w:rPr>
          <w:rFonts w:ascii="Cambria" w:hAnsi="Cambria"/>
          <w:b/>
          <w:u w:val="thick"/>
        </w:rPr>
        <w:t>Wykonawca ma</w:t>
      </w:r>
      <w:r>
        <w:rPr>
          <w:rFonts w:ascii="Cambria" w:hAnsi="Cambria"/>
          <w:b/>
          <w:spacing w:val="-5"/>
          <w:u w:val="thick"/>
        </w:rPr>
        <w:t xml:space="preserve"> </w:t>
      </w:r>
      <w:r>
        <w:rPr>
          <w:rFonts w:ascii="Cambria" w:hAnsi="Cambria"/>
          <w:b/>
          <w:u w:val="thick"/>
        </w:rPr>
        <w:t>obowiązek</w:t>
      </w:r>
      <w:r>
        <w:rPr>
          <w:rFonts w:ascii="Cambria" w:hAnsi="Cambria"/>
          <w:b/>
        </w:rPr>
        <w:t>:</w:t>
      </w:r>
    </w:p>
    <w:p>
      <w:pPr>
        <w:pStyle w:val="Tretekstu"/>
        <w:spacing w:before="10" w:after="0"/>
        <w:jc w:val="both"/>
        <w:rPr>
          <w:rFonts w:ascii="Cambria" w:hAnsi="Cambria"/>
          <w:b/>
          <w:b/>
          <w:sz w:val="13"/>
        </w:rPr>
      </w:pPr>
      <w:r>
        <w:rPr>
          <w:rFonts w:ascii="Cambria" w:hAnsi="Cambria"/>
          <w:b/>
          <w:sz w:val="13"/>
        </w:rPr>
      </w:r>
    </w:p>
    <w:p>
      <w:pPr>
        <w:pStyle w:val="ListParagraph"/>
        <w:numPr>
          <w:ilvl w:val="2"/>
          <w:numId w:val="10"/>
        </w:numPr>
        <w:tabs>
          <w:tab w:val="clear" w:pos="720"/>
          <w:tab w:val="left" w:pos="1051" w:leader="none"/>
        </w:tabs>
        <w:spacing w:before="94" w:after="0"/>
        <w:jc w:val="both"/>
        <w:rPr>
          <w:rFonts w:ascii="Cambria" w:hAnsi="Cambria"/>
        </w:rPr>
      </w:pPr>
      <w:r>
        <w:rPr>
          <w:rFonts w:ascii="Cambria" w:hAnsi="Cambria"/>
        </w:rPr>
        <w:t>podać w formularzu ofertowym, którego wzór stanowi Z</w:t>
      </w:r>
      <w:r>
        <w:rPr>
          <w:rFonts w:ascii="Cambria" w:hAnsi="Cambria"/>
          <w:b/>
        </w:rPr>
        <w:t xml:space="preserve">ałącznik nr 2 </w:t>
      </w:r>
      <w:r>
        <w:rPr>
          <w:rFonts w:ascii="Cambria" w:hAnsi="Cambria"/>
          <w:b/>
          <w:bCs/>
        </w:rPr>
        <w:t>do</w:t>
      </w:r>
      <w:r>
        <w:rPr>
          <w:rFonts w:ascii="Cambria" w:hAnsi="Cambria"/>
          <w:b/>
          <w:bCs/>
          <w:spacing w:val="-15"/>
        </w:rPr>
        <w:t xml:space="preserve"> </w:t>
      </w:r>
      <w:r>
        <w:rPr>
          <w:rFonts w:ascii="Cambria" w:hAnsi="Cambria"/>
          <w:b/>
          <w:bCs/>
        </w:rPr>
        <w:t>SIWZ</w:t>
      </w:r>
      <w:r>
        <w:rPr>
          <w:rFonts w:ascii="Cambria" w:hAnsi="Cambria"/>
        </w:rPr>
        <w:t xml:space="preserve">, cenę oferty brutto w złotych polskich obliczoną na podstawie formularza cenowego </w:t>
      </w:r>
      <w:r>
        <w:rPr>
          <w:rFonts w:eastAsia="Arial" w:cs="Arial" w:ascii="Cambria" w:hAnsi="Cambria"/>
          <w:lang w:val="pl-PL"/>
        </w:rPr>
        <w:t>stanowiącego</w:t>
      </w:r>
      <w:r>
        <w:rPr>
          <w:rFonts w:ascii="Cambria" w:hAnsi="Cambria"/>
        </w:rPr>
        <w:t xml:space="preserve"> </w:t>
      </w:r>
      <w:r>
        <w:rPr>
          <w:rFonts w:ascii="Cambria" w:hAnsi="Cambria"/>
          <w:b/>
          <w:bCs/>
        </w:rPr>
        <w:t>Załącznik nr 2a do SIWZ</w:t>
      </w:r>
      <w:r>
        <w:rPr>
          <w:rFonts w:ascii="Cambria" w:hAnsi="Cambria"/>
        </w:rPr>
        <w:t>;</w:t>
      </w:r>
    </w:p>
    <w:p>
      <w:pPr>
        <w:pStyle w:val="Tretekstu"/>
        <w:spacing w:before="8" w:after="0"/>
        <w:jc w:val="both"/>
        <w:rPr>
          <w:rFonts w:ascii="Cambria" w:hAnsi="Cambria"/>
          <w:sz w:val="21"/>
        </w:rPr>
      </w:pPr>
      <w:r>
        <w:rPr>
          <w:rFonts w:ascii="Cambria" w:hAnsi="Cambria"/>
          <w:sz w:val="21"/>
        </w:rPr>
      </w:r>
    </w:p>
    <w:p>
      <w:pPr>
        <w:pStyle w:val="ListParagraph"/>
        <w:numPr>
          <w:ilvl w:val="2"/>
          <w:numId w:val="10"/>
        </w:numPr>
        <w:tabs>
          <w:tab w:val="clear" w:pos="720"/>
          <w:tab w:val="left" w:pos="1051" w:leader="none"/>
        </w:tabs>
        <w:jc w:val="both"/>
        <w:rPr>
          <w:rFonts w:ascii="Cambria" w:hAnsi="Cambria"/>
        </w:rPr>
      </w:pPr>
      <w:r>
        <w:rPr>
          <w:rFonts w:ascii="Cambria" w:hAnsi="Cambria"/>
        </w:rPr>
        <w:t xml:space="preserve">podać w formularzu cenowym stanowiącym </w:t>
      </w:r>
      <w:r>
        <w:rPr>
          <w:rFonts w:ascii="Cambria" w:hAnsi="Cambria"/>
          <w:b/>
          <w:bCs/>
        </w:rPr>
        <w:t>Załącznik nr 2a do SIWZ</w:t>
      </w:r>
      <w:r>
        <w:rPr>
          <w:rFonts w:ascii="Cambria" w:hAnsi="Cambria"/>
        </w:rPr>
        <w:t xml:space="preserve"> następujące dane:</w:t>
      </w:r>
    </w:p>
    <w:p>
      <w:pPr>
        <w:pStyle w:val="Tretekstu"/>
        <w:spacing w:before="1" w:after="0"/>
        <w:jc w:val="both"/>
        <w:rPr>
          <w:rFonts w:ascii="Cambria" w:hAnsi="Cambria"/>
        </w:rPr>
      </w:pPr>
      <w:r>
        <w:rPr>
          <w:rFonts w:ascii="Cambria" w:hAnsi="Cambria"/>
        </w:rPr>
      </w:r>
    </w:p>
    <w:p>
      <w:pPr>
        <w:pStyle w:val="ListParagraph"/>
        <w:numPr>
          <w:ilvl w:val="3"/>
          <w:numId w:val="10"/>
        </w:numPr>
        <w:tabs>
          <w:tab w:val="clear" w:pos="720"/>
          <w:tab w:val="left" w:pos="1235" w:leader="none"/>
        </w:tabs>
        <w:jc w:val="both"/>
        <w:rPr/>
      </w:pPr>
      <w:r>
        <w:rPr>
          <w:rFonts w:ascii="Cambria" w:hAnsi="Cambria"/>
        </w:rPr>
        <w:t xml:space="preserve">wartość brutto za 1 (jeden) dm3 paliwa obowiązującą </w:t>
      </w:r>
      <w:r>
        <w:rPr>
          <w:rFonts w:ascii="Cambria" w:hAnsi="Cambria"/>
          <w:b/>
        </w:rPr>
        <w:t xml:space="preserve">w dniu </w:t>
      </w:r>
      <w:r>
        <w:rPr>
          <w:rFonts w:ascii="Cambria" w:hAnsi="Cambria"/>
          <w:b/>
          <w:u w:val="thick"/>
        </w:rPr>
        <w:t>12.11.2020 roku</w:t>
      </w:r>
      <w:r>
        <w:rPr>
          <w:rFonts w:ascii="Cambria" w:hAnsi="Cambria"/>
          <w:b/>
          <w:u w:val="none"/>
        </w:rPr>
        <w:t xml:space="preserve"> </w:t>
      </w:r>
      <w:r>
        <w:rPr>
          <w:rFonts w:ascii="Cambria" w:hAnsi="Cambria"/>
          <w:b/>
          <w:u w:val="thick"/>
        </w:rPr>
        <w:br/>
      </w:r>
      <w:r>
        <w:rPr>
          <w:rFonts w:ascii="Cambria" w:hAnsi="Cambria"/>
        </w:rPr>
        <w:t>na dystrybutorze Wykonawcy (wskazana cena z określonej daty służy zapewnieniu porównywalności ofert),</w:t>
      </w:r>
    </w:p>
    <w:p>
      <w:pPr>
        <w:pStyle w:val="ListParagraph"/>
        <w:numPr>
          <w:ilvl w:val="3"/>
          <w:numId w:val="10"/>
        </w:numPr>
        <w:tabs>
          <w:tab w:val="clear" w:pos="720"/>
          <w:tab w:val="left" w:pos="1235" w:leader="none"/>
        </w:tabs>
        <w:spacing w:lineRule="exact" w:line="252"/>
        <w:jc w:val="both"/>
        <w:rPr/>
      </w:pPr>
      <w:r>
        <w:rPr>
          <w:rFonts w:ascii="Cambria" w:hAnsi="Cambria"/>
        </w:rPr>
        <w:t>zastosowany upust (jeżeli Wykonawca przewiduje jego</w:t>
      </w:r>
      <w:r>
        <w:rPr>
          <w:rFonts w:ascii="Cambria" w:hAnsi="Cambria"/>
          <w:spacing w:val="-13"/>
        </w:rPr>
        <w:t xml:space="preserve"> </w:t>
      </w:r>
      <w:r>
        <w:rPr>
          <w:rFonts w:ascii="Cambria" w:hAnsi="Cambria"/>
        </w:rPr>
        <w:t>udzielenie),</w:t>
      </w:r>
    </w:p>
    <w:p>
      <w:pPr>
        <w:pStyle w:val="ListParagraph"/>
        <w:numPr>
          <w:ilvl w:val="3"/>
          <w:numId w:val="10"/>
        </w:numPr>
        <w:tabs>
          <w:tab w:val="clear" w:pos="720"/>
          <w:tab w:val="left" w:pos="1235" w:leader="none"/>
        </w:tabs>
        <w:spacing w:lineRule="exact" w:line="252"/>
        <w:jc w:val="both"/>
        <w:rPr/>
      </w:pPr>
      <w:r>
        <w:rPr>
          <w:rFonts w:ascii="Cambria" w:hAnsi="Cambria"/>
        </w:rPr>
        <w:t>wartość brutto za 1 (jeden) dm3 paliwa uwzględniającą zastosowany</w:t>
      </w:r>
      <w:r>
        <w:rPr>
          <w:rFonts w:ascii="Cambria" w:hAnsi="Cambria"/>
          <w:spacing w:val="-14"/>
        </w:rPr>
        <w:t xml:space="preserve"> u</w:t>
      </w:r>
      <w:r>
        <w:rPr>
          <w:rFonts w:ascii="Cambria" w:hAnsi="Cambria"/>
        </w:rPr>
        <w:t>pust,</w:t>
      </w:r>
    </w:p>
    <w:p>
      <w:pPr>
        <w:pStyle w:val="ListParagraph"/>
        <w:numPr>
          <w:ilvl w:val="3"/>
          <w:numId w:val="10"/>
        </w:numPr>
        <w:tabs>
          <w:tab w:val="clear" w:pos="720"/>
          <w:tab w:val="left" w:pos="1235" w:leader="none"/>
        </w:tabs>
        <w:spacing w:before="2" w:after="0"/>
        <w:jc w:val="both"/>
        <w:rPr/>
      </w:pPr>
      <w:r>
        <w:rPr>
          <w:rFonts w:ascii="Cambria" w:hAnsi="Cambria"/>
        </w:rPr>
        <w:t>zastosowaną stawkę podatku</w:t>
      </w:r>
      <w:r>
        <w:rPr>
          <w:rFonts w:ascii="Cambria" w:hAnsi="Cambria"/>
          <w:spacing w:val="-3"/>
        </w:rPr>
        <w:t xml:space="preserve"> </w:t>
      </w:r>
      <w:r>
        <w:rPr>
          <w:rFonts w:ascii="Cambria" w:hAnsi="Cambria"/>
        </w:rPr>
        <w:t>VAT,</w:t>
      </w:r>
    </w:p>
    <w:p>
      <w:pPr>
        <w:pStyle w:val="Tretekstu"/>
        <w:jc w:val="both"/>
        <w:rPr>
          <w:rFonts w:ascii="Cambria" w:hAnsi="Cambria"/>
        </w:rPr>
      </w:pPr>
      <w:r>
        <w:rPr>
          <w:rFonts w:ascii="Cambria" w:hAnsi="Cambria"/>
        </w:rPr>
      </w:r>
    </w:p>
    <w:p>
      <w:pPr>
        <w:pStyle w:val="ListParagraph"/>
        <w:numPr>
          <w:ilvl w:val="2"/>
          <w:numId w:val="10"/>
        </w:numPr>
        <w:tabs>
          <w:tab w:val="clear" w:pos="720"/>
          <w:tab w:val="left" w:pos="1085" w:leader="none"/>
        </w:tabs>
        <w:ind w:left="1084" w:right="111" w:hanging="708"/>
        <w:jc w:val="both"/>
        <w:rPr>
          <w:rFonts w:ascii="Cambria" w:hAnsi="Cambria"/>
        </w:rPr>
      </w:pPr>
      <w:r>
        <w:rPr>
          <w:rFonts w:ascii="Cambria" w:hAnsi="Cambria"/>
        </w:rPr>
        <w:t xml:space="preserve">dokonać stosownych obliczeń zgodnie z tabelą stanowiącą załącznik nr 2a do SIWZ, </w:t>
        <w:br/>
        <w:t>tj. obliczyć wartość brutto dla każdej pozycji tabeli oraz sumę iloczynów cen jednostkowych brutto (pomniejszonych o zastosowany upust) i ilości, w</w:t>
      </w:r>
      <w:r>
        <w:rPr>
          <w:rFonts w:ascii="Cambria" w:hAnsi="Cambria"/>
          <w:spacing w:val="-24"/>
        </w:rPr>
        <w:t xml:space="preserve"> </w:t>
      </w:r>
      <w:r>
        <w:rPr>
          <w:rFonts w:ascii="Cambria" w:hAnsi="Cambria"/>
        </w:rPr>
        <w:t>wierszu „Cena oferty brutto”.</w:t>
      </w:r>
    </w:p>
    <w:p>
      <w:pPr>
        <w:pStyle w:val="Tretekstu"/>
        <w:spacing w:before="9" w:after="0"/>
        <w:rPr>
          <w:rFonts w:ascii="Cambria" w:hAnsi="Cambria"/>
          <w:sz w:val="19"/>
        </w:rPr>
      </w:pPr>
      <w:r>
        <w:rPr>
          <w:rFonts w:ascii="Cambria" w:hAnsi="Cambria"/>
          <w:sz w:val="19"/>
        </w:rPr>
      </w:r>
    </w:p>
    <w:p>
      <w:pPr>
        <w:pStyle w:val="Nagwek1"/>
        <w:rPr>
          <w:rFonts w:ascii="Cambria" w:hAnsi="Cambria"/>
        </w:rPr>
      </w:pPr>
      <w:r>
        <w:rPr>
          <w:rFonts w:ascii="Cambria" w:hAnsi="Cambria"/>
        </w:rPr>
        <w:t>UWAGA:</w:t>
      </w:r>
    </w:p>
    <w:p>
      <w:pPr>
        <w:pStyle w:val="Tretekstu"/>
        <w:spacing w:before="1" w:after="0"/>
        <w:ind w:left="1084" w:right="125" w:hanging="0"/>
        <w:jc w:val="both"/>
        <w:rPr>
          <w:rFonts w:ascii="Cambria" w:hAnsi="Cambria"/>
        </w:rPr>
      </w:pPr>
      <w:r>
        <w:rPr>
          <w:rFonts w:ascii="Cambria" w:hAnsi="Cambria"/>
        </w:rPr>
        <w:t>W</w:t>
      </w:r>
      <w:r>
        <w:rPr>
          <w:rFonts w:ascii="Cambria" w:hAnsi="Cambria"/>
          <w:spacing w:val="-7"/>
        </w:rPr>
        <w:t xml:space="preserve"> </w:t>
      </w:r>
      <w:r>
        <w:rPr>
          <w:rFonts w:ascii="Cambria" w:hAnsi="Cambria"/>
        </w:rPr>
        <w:t>przypadku</w:t>
      </w:r>
      <w:r>
        <w:rPr>
          <w:rFonts w:ascii="Cambria" w:hAnsi="Cambria"/>
          <w:spacing w:val="-9"/>
        </w:rPr>
        <w:t xml:space="preserve"> </w:t>
      </w:r>
      <w:r>
        <w:rPr>
          <w:rFonts w:ascii="Cambria" w:hAnsi="Cambria"/>
        </w:rPr>
        <w:t>braku</w:t>
      </w:r>
      <w:r>
        <w:rPr>
          <w:rFonts w:ascii="Cambria" w:hAnsi="Cambria"/>
          <w:spacing w:val="-9"/>
        </w:rPr>
        <w:t xml:space="preserve"> </w:t>
      </w:r>
      <w:r>
        <w:rPr>
          <w:rFonts w:ascii="Cambria" w:hAnsi="Cambria"/>
        </w:rPr>
        <w:t>załączenia</w:t>
      </w:r>
      <w:r>
        <w:rPr>
          <w:rFonts w:ascii="Cambria" w:hAnsi="Cambria"/>
          <w:spacing w:val="-10"/>
        </w:rPr>
        <w:t xml:space="preserve"> </w:t>
      </w:r>
      <w:r>
        <w:rPr>
          <w:rFonts w:ascii="Cambria" w:hAnsi="Cambria"/>
        </w:rPr>
        <w:t>przez</w:t>
      </w:r>
      <w:r>
        <w:rPr>
          <w:rFonts w:ascii="Cambria" w:hAnsi="Cambria"/>
          <w:spacing w:val="-16"/>
        </w:rPr>
        <w:t xml:space="preserve"> </w:t>
      </w:r>
      <w:r>
        <w:rPr>
          <w:rFonts w:ascii="Cambria" w:hAnsi="Cambria"/>
        </w:rPr>
        <w:t>Wykonawcę</w:t>
      </w:r>
      <w:r>
        <w:rPr>
          <w:rFonts w:ascii="Cambria" w:hAnsi="Cambria"/>
          <w:spacing w:val="-8"/>
        </w:rPr>
        <w:t xml:space="preserve"> </w:t>
      </w:r>
      <w:r>
        <w:rPr>
          <w:rFonts w:ascii="Cambria" w:hAnsi="Cambria"/>
        </w:rPr>
        <w:t>do</w:t>
      </w:r>
      <w:r>
        <w:rPr>
          <w:rFonts w:ascii="Cambria" w:hAnsi="Cambria"/>
          <w:spacing w:val="-9"/>
        </w:rPr>
        <w:t xml:space="preserve"> </w:t>
      </w:r>
      <w:r>
        <w:rPr>
          <w:rFonts w:ascii="Cambria" w:hAnsi="Cambria"/>
        </w:rPr>
        <w:t>oferty</w:t>
      </w:r>
      <w:r>
        <w:rPr>
          <w:rFonts w:ascii="Cambria" w:hAnsi="Cambria"/>
          <w:spacing w:val="-12"/>
        </w:rPr>
        <w:t xml:space="preserve"> </w:t>
      </w:r>
      <w:r>
        <w:rPr>
          <w:rFonts w:ascii="Cambria" w:hAnsi="Cambria"/>
        </w:rPr>
        <w:t>wypełnionego</w:t>
      </w:r>
      <w:r>
        <w:rPr>
          <w:rFonts w:ascii="Cambria" w:hAnsi="Cambria"/>
          <w:spacing w:val="-10"/>
        </w:rPr>
        <w:t xml:space="preserve"> </w:t>
      </w:r>
      <w:r>
        <w:rPr>
          <w:rFonts w:ascii="Cambria" w:hAnsi="Cambria"/>
        </w:rPr>
        <w:t>i</w:t>
      </w:r>
      <w:r>
        <w:rPr>
          <w:rFonts w:ascii="Cambria" w:hAnsi="Cambria"/>
          <w:spacing w:val="-10"/>
        </w:rPr>
        <w:t xml:space="preserve"> </w:t>
      </w:r>
      <w:r>
        <w:rPr>
          <w:rFonts w:ascii="Cambria" w:hAnsi="Cambria"/>
        </w:rPr>
        <w:t>podpisanego przez</w:t>
      </w:r>
      <w:r>
        <w:rPr>
          <w:rFonts w:ascii="Cambria" w:hAnsi="Cambria"/>
          <w:spacing w:val="-22"/>
        </w:rPr>
        <w:t xml:space="preserve"> </w:t>
      </w:r>
      <w:r>
        <w:rPr>
          <w:rFonts w:ascii="Cambria" w:hAnsi="Cambria"/>
        </w:rPr>
        <w:t>osobę/osoby</w:t>
      </w:r>
      <w:r>
        <w:rPr>
          <w:rFonts w:ascii="Cambria" w:hAnsi="Cambria"/>
          <w:spacing w:val="-21"/>
        </w:rPr>
        <w:t xml:space="preserve"> </w:t>
      </w:r>
      <w:r>
        <w:rPr>
          <w:rFonts w:ascii="Cambria" w:hAnsi="Cambria"/>
        </w:rPr>
        <w:t>uprawnione</w:t>
      </w:r>
      <w:r>
        <w:rPr>
          <w:rFonts w:ascii="Cambria" w:hAnsi="Cambria"/>
          <w:spacing w:val="-17"/>
        </w:rPr>
        <w:t xml:space="preserve"> </w:t>
      </w:r>
      <w:r>
        <w:rPr>
          <w:rFonts w:ascii="Cambria" w:hAnsi="Cambria"/>
        </w:rPr>
        <w:t>formularza</w:t>
      </w:r>
      <w:r>
        <w:rPr>
          <w:rFonts w:ascii="Cambria" w:hAnsi="Cambria"/>
          <w:spacing w:val="-18"/>
        </w:rPr>
        <w:t xml:space="preserve"> </w:t>
      </w:r>
      <w:r>
        <w:rPr>
          <w:rFonts w:ascii="Cambria" w:hAnsi="Cambria"/>
        </w:rPr>
        <w:t>cenowego</w:t>
      </w:r>
      <w:r>
        <w:rPr>
          <w:rFonts w:ascii="Cambria" w:hAnsi="Cambria"/>
          <w:spacing w:val="-18"/>
        </w:rPr>
        <w:t xml:space="preserve"> </w:t>
      </w:r>
      <w:r>
        <w:rPr>
          <w:rFonts w:ascii="Cambria" w:hAnsi="Cambria"/>
        </w:rPr>
        <w:t>stanowiącego</w:t>
      </w:r>
      <w:r>
        <w:rPr>
          <w:rFonts w:ascii="Cambria" w:hAnsi="Cambria"/>
          <w:spacing w:val="-19"/>
        </w:rPr>
        <w:t xml:space="preserve"> </w:t>
      </w:r>
      <w:r>
        <w:rPr>
          <w:rFonts w:ascii="Cambria" w:hAnsi="Cambria"/>
        </w:rPr>
        <w:t>Załącznik nr 2a</w:t>
      </w:r>
      <w:r>
        <w:rPr>
          <w:rFonts w:ascii="Cambria" w:hAnsi="Cambria"/>
          <w:spacing w:val="-16"/>
        </w:rPr>
        <w:t xml:space="preserve"> </w:t>
      </w:r>
      <w:r>
        <w:rPr>
          <w:rFonts w:ascii="Cambria" w:hAnsi="Cambria"/>
        </w:rPr>
        <w:t>do</w:t>
      </w:r>
      <w:r>
        <w:rPr>
          <w:rFonts w:ascii="Cambria" w:hAnsi="Cambria"/>
          <w:spacing w:val="-19"/>
        </w:rPr>
        <w:t xml:space="preserve"> </w:t>
      </w:r>
      <w:r>
        <w:rPr>
          <w:rFonts w:ascii="Cambria" w:hAnsi="Cambria"/>
        </w:rPr>
        <w:t>SIWZ, Zamawiający odrzuci ofertę jako niezgodną z treścią</w:t>
      </w:r>
      <w:r>
        <w:rPr>
          <w:rFonts w:ascii="Cambria" w:hAnsi="Cambria"/>
          <w:spacing w:val="-9"/>
        </w:rPr>
        <w:t xml:space="preserve"> </w:t>
      </w:r>
      <w:r>
        <w:rPr>
          <w:rFonts w:ascii="Cambria" w:hAnsi="Cambria"/>
        </w:rPr>
        <w:t>SIWZ.</w:t>
      </w:r>
    </w:p>
    <w:p>
      <w:pPr>
        <w:pStyle w:val="Tretekstu"/>
        <w:rPr>
          <w:rFonts w:ascii="Cambria" w:hAnsi="Cambria"/>
          <w:sz w:val="24"/>
        </w:rPr>
      </w:pPr>
      <w:r>
        <w:rPr>
          <w:rFonts w:ascii="Cambria" w:hAnsi="Cambria"/>
          <w:sz w:val="24"/>
        </w:rPr>
      </w:r>
    </w:p>
    <w:p>
      <w:pPr>
        <w:pStyle w:val="Tretekstu"/>
        <w:rPr>
          <w:rFonts w:ascii="Cambria" w:hAnsi="Cambria"/>
          <w:sz w:val="20"/>
        </w:rPr>
      </w:pPr>
      <w:r>
        <w:rPr>
          <w:rFonts w:ascii="Cambria" w:hAnsi="Cambria"/>
          <w:sz w:val="20"/>
        </w:rPr>
      </w:r>
    </w:p>
    <w:p>
      <w:pPr>
        <w:pStyle w:val="ListParagraph"/>
        <w:numPr>
          <w:ilvl w:val="1"/>
          <w:numId w:val="10"/>
        </w:numPr>
        <w:tabs>
          <w:tab w:val="clear" w:pos="720"/>
          <w:tab w:val="left" w:pos="1084" w:leader="none"/>
          <w:tab w:val="left" w:pos="1085" w:leader="none"/>
        </w:tabs>
        <w:ind w:left="1084" w:right="111" w:hanging="708"/>
        <w:jc w:val="both"/>
        <w:rPr>
          <w:rFonts w:ascii="Cambria" w:hAnsi="Cambria"/>
        </w:rPr>
      </w:pPr>
      <w:r>
        <w:rPr>
          <w:rFonts w:ascii="Cambria" w:hAnsi="Cambria"/>
        </w:rPr>
        <w:t xml:space="preserve">Podana w ofercie cena brutto musi uwzględniać wszystkie wymagania Zamawiającego określone w niniejszej SIWZ, obejmować wszystkie koszty, jakie poniesie Wykonawca </w:t>
        <w:br/>
        <w:t>z tytułu należytego oraz zgodnego z umową i obowiązującymi przepisami wykonania przedmiotu</w:t>
      </w:r>
      <w:r>
        <w:rPr>
          <w:rFonts w:ascii="Cambria" w:hAnsi="Cambria"/>
          <w:spacing w:val="-7"/>
        </w:rPr>
        <w:t xml:space="preserve"> </w:t>
      </w:r>
      <w:r>
        <w:rPr>
          <w:rFonts w:ascii="Cambria" w:hAnsi="Cambria"/>
        </w:rPr>
        <w:t>zamówienia.</w:t>
      </w:r>
    </w:p>
    <w:p>
      <w:pPr>
        <w:pStyle w:val="Tretekstu"/>
        <w:jc w:val="both"/>
        <w:rPr>
          <w:rFonts w:ascii="Cambria" w:hAnsi="Cambria"/>
        </w:rPr>
      </w:pPr>
      <w:r>
        <w:rPr>
          <w:rFonts w:ascii="Cambria" w:hAnsi="Cambria"/>
        </w:rPr>
      </w:r>
    </w:p>
    <w:p>
      <w:pPr>
        <w:pStyle w:val="ListParagraph"/>
        <w:numPr>
          <w:ilvl w:val="1"/>
          <w:numId w:val="10"/>
        </w:numPr>
        <w:tabs>
          <w:tab w:val="clear" w:pos="720"/>
          <w:tab w:val="left" w:pos="1084" w:leader="none"/>
          <w:tab w:val="left" w:pos="1085" w:leader="none"/>
        </w:tabs>
        <w:ind w:left="1084" w:right="-31" w:hanging="708"/>
        <w:jc w:val="both"/>
        <w:rPr>
          <w:rFonts w:ascii="Cambria" w:hAnsi="Cambria"/>
        </w:rPr>
      </w:pPr>
      <w:r>
        <w:rPr>
          <w:rFonts w:ascii="Cambria" w:hAnsi="Cambria"/>
        </w:rPr>
        <w:t>W cenie oferty uwzględnia się zysk Wykonawcy oraz wszystkie wymagane przepisami podatki i opłaty, a w szczególności podatek</w:t>
      </w:r>
      <w:r>
        <w:rPr>
          <w:rFonts w:ascii="Cambria" w:hAnsi="Cambria"/>
          <w:spacing w:val="-5"/>
        </w:rPr>
        <w:t xml:space="preserve"> </w:t>
      </w:r>
      <w:r>
        <w:rPr>
          <w:rFonts w:ascii="Cambria" w:hAnsi="Cambria"/>
        </w:rPr>
        <w:t>VAT.</w:t>
      </w:r>
    </w:p>
    <w:p>
      <w:pPr>
        <w:pStyle w:val="Tretekstu"/>
        <w:jc w:val="both"/>
        <w:rPr>
          <w:rFonts w:ascii="Cambria" w:hAnsi="Cambria"/>
        </w:rPr>
      </w:pPr>
      <w:r>
        <w:rPr>
          <w:rFonts w:ascii="Cambria" w:hAnsi="Cambria"/>
        </w:rPr>
      </w:r>
    </w:p>
    <w:p>
      <w:pPr>
        <w:pStyle w:val="ListParagraph"/>
        <w:numPr>
          <w:ilvl w:val="1"/>
          <w:numId w:val="10"/>
        </w:numPr>
        <w:tabs>
          <w:tab w:val="clear" w:pos="720"/>
          <w:tab w:val="left" w:pos="1084" w:leader="none"/>
          <w:tab w:val="left" w:pos="1085" w:leader="none"/>
        </w:tabs>
        <w:ind w:left="1084" w:right="-31" w:hanging="708"/>
        <w:jc w:val="both"/>
        <w:rPr>
          <w:rFonts w:ascii="Cambria" w:hAnsi="Cambria"/>
        </w:rPr>
      </w:pPr>
      <w:r>
        <w:rPr>
          <w:rFonts w:ascii="Cambria" w:hAnsi="Cambria"/>
        </w:rPr>
        <w:t>W</w:t>
      </w:r>
      <w:r>
        <w:rPr>
          <w:rFonts w:ascii="Cambria" w:hAnsi="Cambria"/>
          <w:spacing w:val="-1"/>
        </w:rPr>
        <w:t xml:space="preserve"> </w:t>
      </w:r>
      <w:r>
        <w:rPr>
          <w:rFonts w:ascii="Cambria" w:hAnsi="Cambria"/>
        </w:rPr>
        <w:t>cenie</w:t>
      </w:r>
      <w:r>
        <w:rPr>
          <w:rFonts w:ascii="Cambria" w:hAnsi="Cambria"/>
          <w:spacing w:val="-4"/>
        </w:rPr>
        <w:t xml:space="preserve"> </w:t>
      </w:r>
      <w:r>
        <w:rPr>
          <w:rFonts w:ascii="Cambria" w:hAnsi="Cambria"/>
        </w:rPr>
        <w:t>oferty</w:t>
      </w:r>
      <w:r>
        <w:rPr>
          <w:rFonts w:ascii="Cambria" w:hAnsi="Cambria"/>
          <w:spacing w:val="-6"/>
        </w:rPr>
        <w:t xml:space="preserve"> </w:t>
      </w:r>
      <w:r>
        <w:rPr>
          <w:rFonts w:ascii="Cambria" w:hAnsi="Cambria"/>
        </w:rPr>
        <w:t>uwzględnia</w:t>
      </w:r>
      <w:r>
        <w:rPr>
          <w:rFonts w:ascii="Cambria" w:hAnsi="Cambria"/>
          <w:spacing w:val="-4"/>
        </w:rPr>
        <w:t xml:space="preserve"> </w:t>
      </w:r>
      <w:r>
        <w:rPr>
          <w:rFonts w:ascii="Cambria" w:hAnsi="Cambria"/>
        </w:rPr>
        <w:t>się</w:t>
      </w:r>
      <w:r>
        <w:rPr>
          <w:rFonts w:ascii="Cambria" w:hAnsi="Cambria"/>
          <w:spacing w:val="-3"/>
        </w:rPr>
        <w:t xml:space="preserve"> </w:t>
      </w:r>
      <w:r>
        <w:rPr>
          <w:rFonts w:ascii="Cambria" w:hAnsi="Cambria"/>
        </w:rPr>
        <w:t>podatek</w:t>
      </w:r>
      <w:r>
        <w:rPr>
          <w:rFonts w:ascii="Cambria" w:hAnsi="Cambria"/>
          <w:spacing w:val="-3"/>
        </w:rPr>
        <w:t xml:space="preserve"> </w:t>
      </w:r>
      <w:r>
        <w:rPr>
          <w:rFonts w:ascii="Cambria" w:hAnsi="Cambria"/>
        </w:rPr>
        <w:t>od</w:t>
      </w:r>
      <w:r>
        <w:rPr>
          <w:rFonts w:ascii="Cambria" w:hAnsi="Cambria"/>
          <w:spacing w:val="-6"/>
        </w:rPr>
        <w:t xml:space="preserve"> </w:t>
      </w:r>
      <w:r>
        <w:rPr>
          <w:rFonts w:ascii="Cambria" w:hAnsi="Cambria"/>
        </w:rPr>
        <w:t>towarów</w:t>
      </w:r>
      <w:r>
        <w:rPr>
          <w:rFonts w:ascii="Cambria" w:hAnsi="Cambria"/>
          <w:spacing w:val="-7"/>
        </w:rPr>
        <w:t xml:space="preserve"> </w:t>
      </w:r>
      <w:r>
        <w:rPr>
          <w:rFonts w:ascii="Cambria" w:hAnsi="Cambria"/>
        </w:rPr>
        <w:t>i</w:t>
      </w:r>
      <w:r>
        <w:rPr>
          <w:rFonts w:ascii="Cambria" w:hAnsi="Cambria"/>
          <w:spacing w:val="-3"/>
        </w:rPr>
        <w:t xml:space="preserve"> </w:t>
      </w:r>
      <w:r>
        <w:rPr>
          <w:rFonts w:ascii="Cambria" w:hAnsi="Cambria"/>
        </w:rPr>
        <w:t>usług</w:t>
      </w:r>
      <w:r>
        <w:rPr>
          <w:rFonts w:ascii="Cambria" w:hAnsi="Cambria"/>
          <w:spacing w:val="-2"/>
        </w:rPr>
        <w:t xml:space="preserve"> </w:t>
      </w:r>
      <w:r>
        <w:rPr>
          <w:rFonts w:ascii="Cambria" w:hAnsi="Cambria"/>
        </w:rPr>
        <w:t>oraz</w:t>
      </w:r>
      <w:r>
        <w:rPr>
          <w:rFonts w:ascii="Cambria" w:hAnsi="Cambria"/>
          <w:spacing w:val="-6"/>
        </w:rPr>
        <w:t xml:space="preserve"> </w:t>
      </w:r>
      <w:r>
        <w:rPr>
          <w:rFonts w:ascii="Cambria" w:hAnsi="Cambria"/>
        </w:rPr>
        <w:t>podatek</w:t>
      </w:r>
      <w:r>
        <w:rPr>
          <w:rFonts w:ascii="Cambria" w:hAnsi="Cambria"/>
          <w:spacing w:val="-1"/>
        </w:rPr>
        <w:t xml:space="preserve"> </w:t>
      </w:r>
      <w:r>
        <w:rPr>
          <w:rFonts w:ascii="Cambria" w:hAnsi="Cambria"/>
        </w:rPr>
        <w:t>akcyzowy, jeżeli na podstawie odrębnych przepisów sprzedaż towaru (usługi) podlega obciążeniu podatkiem od towarów i usług lub podatkiem akcyzowym. Przez cenę rozumie się także stawkę</w:t>
      </w:r>
      <w:r>
        <w:rPr>
          <w:rFonts w:ascii="Cambria" w:hAnsi="Cambria"/>
          <w:spacing w:val="-1"/>
        </w:rPr>
        <w:t xml:space="preserve"> </w:t>
      </w:r>
      <w:r>
        <w:rPr>
          <w:rFonts w:ascii="Cambria" w:hAnsi="Cambria"/>
        </w:rPr>
        <w:t>taryfową.</w:t>
      </w:r>
    </w:p>
    <w:p>
      <w:pPr>
        <w:pStyle w:val="Tretekstu"/>
        <w:spacing w:before="2" w:after="0"/>
        <w:jc w:val="both"/>
        <w:rPr>
          <w:rFonts w:ascii="Cambria" w:hAnsi="Cambria"/>
        </w:rPr>
      </w:pPr>
      <w:r>
        <w:rPr>
          <w:rFonts w:ascii="Cambria" w:hAnsi="Cambria"/>
        </w:rPr>
      </w:r>
    </w:p>
    <w:p>
      <w:pPr>
        <w:pStyle w:val="Tretekstu"/>
        <w:spacing w:lineRule="exact" w:line="252" w:before="1" w:after="0"/>
        <w:ind w:left="1084" w:hanging="0"/>
        <w:jc w:val="both"/>
        <w:rPr>
          <w:rFonts w:ascii="Cambria" w:hAnsi="Cambria"/>
        </w:rPr>
      </w:pPr>
      <w:r>
        <w:rPr>
          <w:rFonts w:ascii="Cambria" w:hAnsi="Cambria"/>
        </w:rPr>
        <w:t xml:space="preserve">Ustalenie prawidłowej stawki podatku VAT / podatku akcyzowego, zgodnej </w:t>
        <w:br/>
        <w:t>z obowiązującymi przepisami ustawy o podatku od towarów i usług / podatku akcyzowym, należy do Wykonawcy.</w:t>
      </w:r>
    </w:p>
    <w:p>
      <w:pPr>
        <w:pStyle w:val="Tretekstu"/>
        <w:spacing w:before="7" w:after="0"/>
        <w:jc w:val="both"/>
        <w:rPr>
          <w:rFonts w:ascii="Cambria" w:hAnsi="Cambria"/>
          <w:sz w:val="21"/>
        </w:rPr>
      </w:pPr>
      <w:r>
        <w:rPr>
          <w:rFonts w:ascii="Cambria" w:hAnsi="Cambria"/>
          <w:sz w:val="21"/>
        </w:rPr>
      </w:r>
    </w:p>
    <w:p>
      <w:pPr>
        <w:sectPr>
          <w:headerReference w:type="default" r:id="rId23"/>
          <w:footerReference w:type="default" r:id="rId24"/>
          <w:type w:val="nextPage"/>
          <w:pgSz w:w="11906" w:h="16838"/>
          <w:pgMar w:left="1040" w:right="1120" w:header="811" w:top="1324" w:footer="964" w:bottom="1160" w:gutter="0"/>
          <w:pgNumType w:fmt="decimal"/>
          <w:formProt w:val="false"/>
          <w:textDirection w:val="lrTb"/>
          <w:docGrid w:type="default" w:linePitch="100" w:charSpace="8192"/>
        </w:sectPr>
        <w:pStyle w:val="ListParagraph"/>
        <w:numPr>
          <w:ilvl w:val="1"/>
          <w:numId w:val="10"/>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rPr>
        <w:t xml:space="preserve">Zgodnie z art. 91 ust. 3a ustawy Pzp Wykonawca, składając ofertę, jest zobowiązany poinformować Zamawiającego (w formularzu oferty), czy wybór jego oferty będzie prowadzić do powstania u Zamawiającego obowiązku podatkowego zgodnie z przepisami </w:t>
        <w:br/>
        <w:t>o podatku od towarów i usług, wskazując nazwę (rodzaj) towaru lub usługi, których dostawa lub świadczenie będzie prowadzić do jego powstania, oraz wskazując ich wartość bez kwoty podatku</w:t>
      </w:r>
      <w:r>
        <w:rPr>
          <w:rFonts w:ascii="Cambria" w:hAnsi="Cambria"/>
          <w:spacing w:val="-13"/>
        </w:rPr>
        <w:t xml:space="preserve"> </w:t>
      </w:r>
      <w:r>
        <w:rPr>
          <w:rFonts w:ascii="Cambria" w:hAnsi="Cambria"/>
        </w:rPr>
        <w:t>VAT.</w:t>
      </w:r>
    </w:p>
    <w:p>
      <w:pPr>
        <w:pStyle w:val="Tretekstu"/>
        <w:spacing w:before="3" w:after="0"/>
        <w:rPr>
          <w:rFonts w:ascii="Cambria" w:hAnsi="Cambria"/>
          <w:sz w:val="21"/>
        </w:rPr>
      </w:pPr>
      <w:r>
        <w:rPr>
          <w:rFonts w:ascii="Cambria" w:hAnsi="Cambria"/>
          <w:sz w:val="21"/>
        </w:rPr>
      </w:r>
    </w:p>
    <w:p>
      <w:pPr>
        <w:pStyle w:val="ListParagraph"/>
        <w:numPr>
          <w:ilvl w:val="1"/>
          <w:numId w:val="10"/>
        </w:numPr>
        <w:tabs>
          <w:tab w:val="clear" w:pos="720"/>
          <w:tab w:val="left" w:pos="1084" w:leader="none"/>
          <w:tab w:val="left" w:pos="1085" w:leader="none"/>
        </w:tabs>
        <w:spacing w:before="94" w:after="0"/>
        <w:ind w:left="1084" w:right="-31" w:hanging="708"/>
        <w:jc w:val="both"/>
        <w:rPr>
          <w:rFonts w:ascii="Cambria" w:hAnsi="Cambria"/>
        </w:rPr>
      </w:pPr>
      <w:r>
        <w:rPr>
          <w:rFonts w:ascii="Cambria" w:hAnsi="Cambria"/>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w:t>
      </w:r>
      <w:r>
        <w:rPr>
          <w:rFonts w:ascii="Cambria" w:hAnsi="Cambria"/>
          <w:spacing w:val="-19"/>
        </w:rPr>
        <w:t xml:space="preserve"> </w:t>
      </w:r>
      <w:r>
        <w:rPr>
          <w:rFonts w:ascii="Cambria" w:hAnsi="Cambria"/>
        </w:rPr>
        <w:t>zgodnie z obowiązującymi przepisami.</w:t>
      </w:r>
    </w:p>
    <w:p>
      <w:pPr>
        <w:pStyle w:val="Tretekstu"/>
        <w:spacing w:before="10" w:after="0"/>
        <w:jc w:val="both"/>
        <w:rPr>
          <w:rFonts w:ascii="Cambria" w:hAnsi="Cambria"/>
          <w:sz w:val="21"/>
        </w:rPr>
      </w:pPr>
      <w:r>
        <w:rPr>
          <w:rFonts w:ascii="Cambria" w:hAnsi="Cambria"/>
          <w:sz w:val="21"/>
        </w:rPr>
      </w:r>
    </w:p>
    <w:p>
      <w:pPr>
        <w:pStyle w:val="ListParagraph"/>
        <w:numPr>
          <w:ilvl w:val="1"/>
          <w:numId w:val="10"/>
        </w:numPr>
        <w:tabs>
          <w:tab w:val="clear" w:pos="720"/>
          <w:tab w:val="left" w:pos="1084" w:leader="none"/>
          <w:tab w:val="left" w:pos="1085" w:leader="none"/>
        </w:tabs>
        <w:ind w:left="1084" w:right="-31" w:hanging="708"/>
        <w:jc w:val="both"/>
        <w:rPr>
          <w:rFonts w:ascii="Cambria" w:hAnsi="Cambria"/>
        </w:rPr>
      </w:pPr>
      <w:r>
        <w:rPr>
          <w:rFonts w:ascii="Cambria" w:hAnsi="Cambria"/>
        </w:rPr>
        <w:t>Wartości</w:t>
      </w:r>
      <w:r>
        <w:rPr>
          <w:rFonts w:ascii="Cambria" w:hAnsi="Cambria"/>
          <w:spacing w:val="-18"/>
        </w:rPr>
        <w:t xml:space="preserve"> </w:t>
      </w:r>
      <w:r>
        <w:rPr>
          <w:rFonts w:ascii="Cambria" w:hAnsi="Cambria"/>
        </w:rPr>
        <w:t>wskazane</w:t>
      </w:r>
      <w:r>
        <w:rPr>
          <w:rFonts w:ascii="Cambria" w:hAnsi="Cambria"/>
          <w:spacing w:val="-17"/>
        </w:rPr>
        <w:t xml:space="preserve"> </w:t>
      </w:r>
      <w:r>
        <w:rPr>
          <w:rFonts w:ascii="Cambria" w:hAnsi="Cambria"/>
        </w:rPr>
        <w:t>w</w:t>
      </w:r>
      <w:r>
        <w:rPr>
          <w:rFonts w:ascii="Cambria" w:hAnsi="Cambria"/>
          <w:spacing w:val="-21"/>
        </w:rPr>
        <w:t xml:space="preserve"> </w:t>
      </w:r>
      <w:r>
        <w:rPr>
          <w:rFonts w:ascii="Cambria" w:hAnsi="Cambria"/>
        </w:rPr>
        <w:t>formularzu</w:t>
      </w:r>
      <w:r>
        <w:rPr>
          <w:rFonts w:ascii="Cambria" w:hAnsi="Cambria"/>
          <w:spacing w:val="-16"/>
        </w:rPr>
        <w:t xml:space="preserve"> </w:t>
      </w:r>
      <w:r>
        <w:rPr>
          <w:rFonts w:ascii="Cambria" w:hAnsi="Cambria"/>
        </w:rPr>
        <w:t>ofertowym</w:t>
      </w:r>
      <w:r>
        <w:rPr>
          <w:rFonts w:ascii="Cambria" w:hAnsi="Cambria"/>
          <w:spacing w:val="-16"/>
        </w:rPr>
        <w:t xml:space="preserve"> </w:t>
      </w:r>
      <w:r>
        <w:rPr>
          <w:rFonts w:ascii="Cambria" w:hAnsi="Cambria"/>
        </w:rPr>
        <w:t>muszą</w:t>
      </w:r>
      <w:r>
        <w:rPr>
          <w:rFonts w:ascii="Cambria" w:hAnsi="Cambria"/>
          <w:spacing w:val="-17"/>
        </w:rPr>
        <w:t xml:space="preserve"> </w:t>
      </w:r>
      <w:r>
        <w:rPr>
          <w:rFonts w:ascii="Cambria" w:hAnsi="Cambria"/>
        </w:rPr>
        <w:t>być</w:t>
      </w:r>
      <w:r>
        <w:rPr>
          <w:rFonts w:ascii="Cambria" w:hAnsi="Cambria"/>
          <w:spacing w:val="-17"/>
        </w:rPr>
        <w:t xml:space="preserve"> </w:t>
      </w:r>
      <w:r>
        <w:rPr>
          <w:rFonts w:ascii="Cambria" w:hAnsi="Cambria"/>
        </w:rPr>
        <w:t>wyrażone</w:t>
      </w:r>
      <w:r>
        <w:rPr>
          <w:rFonts w:ascii="Cambria" w:hAnsi="Cambria"/>
          <w:spacing w:val="-16"/>
        </w:rPr>
        <w:t xml:space="preserve"> </w:t>
      </w:r>
      <w:r>
        <w:rPr>
          <w:rFonts w:ascii="Cambria" w:hAnsi="Cambria"/>
        </w:rPr>
        <w:t>w</w:t>
      </w:r>
      <w:r>
        <w:rPr>
          <w:rFonts w:ascii="Cambria" w:hAnsi="Cambria"/>
          <w:spacing w:val="-20"/>
        </w:rPr>
        <w:t xml:space="preserve"> </w:t>
      </w:r>
      <w:r>
        <w:rPr>
          <w:rFonts w:ascii="Cambria" w:hAnsi="Cambria"/>
        </w:rPr>
        <w:t>PLN,</w:t>
      </w:r>
      <w:r>
        <w:rPr>
          <w:rFonts w:ascii="Cambria" w:hAnsi="Cambria"/>
          <w:spacing w:val="-16"/>
        </w:rPr>
        <w:t xml:space="preserve"> </w:t>
      </w:r>
      <w:r>
        <w:rPr>
          <w:rFonts w:ascii="Cambria" w:hAnsi="Cambria"/>
        </w:rPr>
        <w:t>z</w:t>
      </w:r>
      <w:r>
        <w:rPr>
          <w:rFonts w:ascii="Cambria" w:hAnsi="Cambria"/>
          <w:spacing w:val="-19"/>
        </w:rPr>
        <w:t xml:space="preserve"> </w:t>
      </w:r>
      <w:r>
        <w:rPr>
          <w:rFonts w:ascii="Cambria" w:hAnsi="Cambria"/>
        </w:rPr>
        <w:t>dokładnością do dwóch miejsc po przecinku. Kwoty należy zaokrąglić do pełnych groszy, przy czym końcówki poniżej 0,5 grosza pomija się, a końcówki 0,5 i wyższe zaokrągla się</w:t>
      </w:r>
      <w:r>
        <w:rPr>
          <w:rFonts w:ascii="Cambria" w:hAnsi="Cambria"/>
          <w:spacing w:val="-24"/>
        </w:rPr>
        <w:t xml:space="preserve"> </w:t>
      </w:r>
      <w:r>
        <w:rPr>
          <w:rFonts w:ascii="Cambria" w:hAnsi="Cambria"/>
        </w:rPr>
        <w:t>do 1 grosza (ostatnią pozostawioną cyfrę powiększa się o jednostkę).</w:t>
      </w:r>
    </w:p>
    <w:p>
      <w:pPr>
        <w:pStyle w:val="Tretekstu"/>
        <w:spacing w:before="9" w:after="0"/>
        <w:jc w:val="both"/>
        <w:rPr>
          <w:rFonts w:ascii="Cambria" w:hAnsi="Cambria"/>
          <w:sz w:val="21"/>
        </w:rPr>
      </w:pPr>
      <w:r>
        <w:rPr>
          <w:rFonts w:ascii="Cambria" w:hAnsi="Cambria"/>
          <w:sz w:val="21"/>
        </w:rPr>
      </w:r>
    </w:p>
    <w:p>
      <w:pPr>
        <w:pStyle w:val="ListParagraph"/>
        <w:numPr>
          <w:ilvl w:val="1"/>
          <w:numId w:val="10"/>
        </w:numPr>
        <w:tabs>
          <w:tab w:val="clear" w:pos="720"/>
          <w:tab w:val="left" w:pos="1084" w:leader="none"/>
          <w:tab w:val="left" w:pos="1085" w:leader="none"/>
        </w:tabs>
        <w:spacing w:before="1" w:after="0"/>
        <w:ind w:left="1084" w:right="-31" w:hanging="708"/>
        <w:jc w:val="both"/>
        <w:rPr>
          <w:rFonts w:ascii="Cambria" w:hAnsi="Cambria"/>
        </w:rPr>
      </w:pPr>
      <w:r>
        <w:rPr>
          <w:rFonts w:ascii="Cambria" w:hAnsi="Cambria"/>
        </w:rPr>
        <w:t xml:space="preserve">Sposób zapłaty i rozliczenia za realizację niniejszego zamówienia zostały określone we wzorze umowy stanowiącej </w:t>
      </w:r>
      <w:r>
        <w:rPr>
          <w:rFonts w:ascii="Cambria" w:hAnsi="Cambria"/>
          <w:b/>
        </w:rPr>
        <w:t>Załącznik nr 8 do</w:t>
      </w:r>
      <w:r>
        <w:rPr>
          <w:rFonts w:ascii="Cambria" w:hAnsi="Cambria"/>
          <w:b/>
          <w:spacing w:val="-13"/>
        </w:rPr>
        <w:t xml:space="preserve"> </w:t>
      </w:r>
      <w:r>
        <w:rPr>
          <w:rFonts w:ascii="Cambria" w:hAnsi="Cambria"/>
          <w:b/>
        </w:rPr>
        <w:t>SIWZ</w:t>
      </w:r>
      <w:r>
        <w:rPr>
          <w:rFonts w:ascii="Cambria" w:hAnsi="Cambria"/>
        </w:rPr>
        <w:t>.</w:t>
      </w:r>
    </w:p>
    <w:p>
      <w:pPr>
        <w:pStyle w:val="Tretekstu"/>
        <w:jc w:val="both"/>
        <w:rPr>
          <w:rFonts w:ascii="Cambria" w:hAnsi="Cambria"/>
          <w:sz w:val="24"/>
        </w:rPr>
      </w:pPr>
      <w:r>
        <w:rPr>
          <w:rFonts w:ascii="Cambria" w:hAnsi="Cambria"/>
          <w:sz w:val="24"/>
        </w:rPr>
      </w:r>
    </w:p>
    <w:p>
      <w:pPr>
        <w:pStyle w:val="Tretekstu"/>
        <w:spacing w:before="8" w:after="0"/>
        <w:rPr>
          <w:rFonts w:ascii="Cambria" w:hAnsi="Cambria"/>
          <w:sz w:val="21"/>
        </w:rPr>
      </w:pPr>
      <w:r>
        <w:rPr>
          <w:rFonts w:ascii="Cambria" w:hAnsi="Cambria"/>
          <w:sz w:val="21"/>
        </w:rPr>
      </w:r>
    </w:p>
    <w:p>
      <w:pPr>
        <w:pStyle w:val="Nagwek1"/>
        <w:numPr>
          <w:ilvl w:val="0"/>
          <w:numId w:val="27"/>
        </w:numPr>
        <w:tabs>
          <w:tab w:val="clear" w:pos="720"/>
          <w:tab w:val="left" w:pos="1084" w:leader="none"/>
          <w:tab w:val="left" w:pos="1085" w:leader="none"/>
        </w:tabs>
        <w:ind w:left="1084" w:right="-31" w:hanging="708"/>
        <w:jc w:val="both"/>
        <w:rPr>
          <w:rFonts w:ascii="Cambria" w:hAnsi="Cambria"/>
        </w:rPr>
      </w:pPr>
      <w:r>
        <w:rPr>
          <w:rFonts w:ascii="Cambria" w:hAnsi="Cambria"/>
          <w:color w:val="0000FF"/>
        </w:rPr>
        <w:t xml:space="preserve">OPIS KRYTERIÓW, KTÓRYMI ZAMAWIAJĄCY BĘDZIE SIĘ KIEROWAŁ PRZY WYBORZE OFERTY, WRAZ Z PODANIEM </w:t>
      </w:r>
      <w:r>
        <w:rPr>
          <w:rFonts w:ascii="Cambria" w:hAnsi="Cambria"/>
          <w:color w:val="0000FF"/>
          <w:spacing w:val="-3"/>
        </w:rPr>
        <w:t xml:space="preserve">WAG </w:t>
      </w:r>
      <w:r>
        <w:rPr>
          <w:rFonts w:ascii="Cambria" w:hAnsi="Cambria"/>
          <w:color w:val="0000FF"/>
        </w:rPr>
        <w:t>TYCH KRYTERIÓW I SPOSOBU OCENY</w:t>
      </w:r>
      <w:r>
        <w:rPr>
          <w:rFonts w:ascii="Cambria" w:hAnsi="Cambria"/>
          <w:color w:val="0000FF"/>
          <w:spacing w:val="-4"/>
        </w:rPr>
        <w:t xml:space="preserve"> </w:t>
      </w:r>
      <w:r>
        <w:rPr>
          <w:rFonts w:ascii="Cambria" w:hAnsi="Cambria"/>
          <w:color w:val="0000FF"/>
        </w:rPr>
        <w:t>OFERT</w:t>
      </w:r>
    </w:p>
    <w:p>
      <w:pPr>
        <w:pStyle w:val="Tretekstu"/>
        <w:spacing w:before="1" w:after="0"/>
        <w:jc w:val="both"/>
        <w:rPr>
          <w:rFonts w:ascii="Cambria" w:hAnsi="Cambria"/>
          <w:b/>
          <w:b/>
        </w:rPr>
      </w:pPr>
      <w:r>
        <w:rPr>
          <w:rFonts w:ascii="Cambria" w:hAnsi="Cambria"/>
          <w:b/>
        </w:rPr>
      </w:r>
    </w:p>
    <w:p>
      <w:pPr>
        <w:pStyle w:val="ListParagraph"/>
        <w:numPr>
          <w:ilvl w:val="1"/>
          <w:numId w:val="9"/>
        </w:numPr>
        <w:tabs>
          <w:tab w:val="clear" w:pos="720"/>
          <w:tab w:val="left" w:pos="1084" w:leader="none"/>
          <w:tab w:val="left" w:pos="1085" w:leader="none"/>
        </w:tabs>
        <w:ind w:left="1084" w:right="-31" w:hanging="708"/>
        <w:jc w:val="both"/>
        <w:rPr>
          <w:rFonts w:ascii="Cambria" w:hAnsi="Cambria"/>
        </w:rPr>
      </w:pPr>
      <w:r>
        <w:rPr>
          <w:rFonts w:ascii="Cambria" w:hAnsi="Cambria"/>
        </w:rPr>
        <w:t>Zamawiający wyznaczył następujące kryteria oceny ofert przypisując im odpowiednią wagę</w:t>
      </w:r>
      <w:r>
        <w:rPr>
          <w:rFonts w:ascii="Cambria" w:hAnsi="Cambria"/>
          <w:spacing w:val="-1"/>
        </w:rPr>
        <w:t xml:space="preserve"> </w:t>
      </w:r>
      <w:r>
        <w:rPr>
          <w:rFonts w:ascii="Cambria" w:hAnsi="Cambria"/>
        </w:rPr>
        <w:t>punktową.</w:t>
      </w:r>
    </w:p>
    <w:p>
      <w:pPr>
        <w:pStyle w:val="Tretekstu"/>
        <w:rPr>
          <w:rFonts w:ascii="Cambria" w:hAnsi="Cambria"/>
          <w:sz w:val="20"/>
        </w:rPr>
      </w:pPr>
      <w:r>
        <w:rPr>
          <w:rFonts w:ascii="Cambria" w:hAnsi="Cambria"/>
          <w:sz w:val="20"/>
        </w:rPr>
      </w:r>
    </w:p>
    <w:p>
      <w:pPr>
        <w:pStyle w:val="Tretekstu"/>
        <w:spacing w:before="3" w:after="1"/>
        <w:rPr>
          <w:rFonts w:ascii="Cambria" w:hAnsi="Cambria"/>
          <w:sz w:val="24"/>
        </w:rPr>
      </w:pPr>
      <w:r>
        <w:rPr>
          <w:rFonts w:ascii="Cambria" w:hAnsi="Cambria"/>
          <w:sz w:val="24"/>
        </w:rPr>
      </w:r>
    </w:p>
    <w:tbl>
      <w:tblPr>
        <w:tblStyle w:val="TableNormal"/>
        <w:tblW w:w="9520" w:type="dxa"/>
        <w:jc w:val="left"/>
        <w:tblInd w:w="386" w:type="dxa"/>
        <w:tblCellMar>
          <w:top w:w="0" w:type="dxa"/>
          <w:left w:w="108" w:type="dxa"/>
          <w:bottom w:w="0" w:type="dxa"/>
          <w:right w:w="108" w:type="dxa"/>
        </w:tblCellMar>
        <w:tblLook w:firstRow="1" w:noVBand="0" w:lastRow="1" w:firstColumn="1" w:lastColumn="1" w:noHBand="0" w:val="01e0"/>
      </w:tblPr>
      <w:tblGrid>
        <w:gridCol w:w="678"/>
        <w:gridCol w:w="3863"/>
        <w:gridCol w:w="2488"/>
        <w:gridCol w:w="2490"/>
      </w:tblGrid>
      <w:tr>
        <w:trPr>
          <w:trHeight w:val="1487" w:hRule="atLeast"/>
        </w:trPr>
        <w:tc>
          <w:tcPr>
            <w:tcW w:w="678"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ind w:left="0" w:hanging="0"/>
              <w:rPr>
                <w:rFonts w:ascii="Cambria" w:hAnsi="Cambria"/>
              </w:rPr>
            </w:pPr>
            <w:r>
              <w:rPr>
                <w:rFonts w:ascii="Cambria" w:hAnsi="Cambria"/>
              </w:rPr>
            </w:r>
          </w:p>
          <w:p>
            <w:pPr>
              <w:pStyle w:val="TableParagraph"/>
              <w:spacing w:before="4" w:after="0"/>
              <w:ind w:left="0" w:hanging="0"/>
              <w:rPr>
                <w:rFonts w:ascii="Cambria" w:hAnsi="Cambria"/>
                <w:sz w:val="31"/>
              </w:rPr>
            </w:pPr>
            <w:r>
              <w:rPr>
                <w:rFonts w:ascii="Cambria" w:hAnsi="Cambria"/>
                <w:sz w:val="31"/>
              </w:rPr>
            </w:r>
          </w:p>
          <w:p>
            <w:pPr>
              <w:pStyle w:val="TableParagraph"/>
              <w:ind w:left="131" w:hanging="0"/>
              <w:rPr>
                <w:rFonts w:ascii="Cambria" w:hAnsi="Cambria"/>
                <w:b/>
                <w:b/>
                <w:sz w:val="20"/>
              </w:rPr>
            </w:pPr>
            <w:r>
              <w:rPr>
                <w:rFonts w:ascii="Cambria" w:hAnsi="Cambria"/>
                <w:b/>
                <w:sz w:val="20"/>
              </w:rPr>
              <w:t>Lp.</w:t>
            </w:r>
          </w:p>
        </w:tc>
        <w:tc>
          <w:tcPr>
            <w:tcW w:w="3863"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ind w:left="0" w:hanging="0"/>
              <w:rPr>
                <w:rFonts w:ascii="Cambria" w:hAnsi="Cambria"/>
              </w:rPr>
            </w:pPr>
            <w:r>
              <w:rPr>
                <w:rFonts w:ascii="Cambria" w:hAnsi="Cambria"/>
              </w:rPr>
            </w:r>
          </w:p>
          <w:p>
            <w:pPr>
              <w:pStyle w:val="TableParagraph"/>
              <w:spacing w:before="8" w:after="0"/>
              <w:ind w:left="0" w:hanging="0"/>
              <w:rPr>
                <w:rFonts w:ascii="Cambria" w:hAnsi="Cambria"/>
                <w:sz w:val="20"/>
              </w:rPr>
            </w:pPr>
            <w:r>
              <w:rPr>
                <w:rFonts w:ascii="Cambria" w:hAnsi="Cambria"/>
                <w:sz w:val="20"/>
              </w:rPr>
            </w:r>
          </w:p>
          <w:p>
            <w:pPr>
              <w:pStyle w:val="TableParagraph"/>
              <w:spacing w:before="1" w:after="0"/>
              <w:ind w:left="720" w:right="1485" w:hanging="0"/>
              <w:jc w:val="center"/>
              <w:rPr/>
            </w:pPr>
            <w:r>
              <w:rPr>
                <w:rFonts w:ascii="Cambria" w:hAnsi="Cambria"/>
                <w:b/>
                <w:sz w:val="20"/>
              </w:rPr>
              <w:t>Kryterium</w:t>
            </w:r>
          </w:p>
        </w:tc>
        <w:tc>
          <w:tcPr>
            <w:tcW w:w="2488"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ind w:left="0" w:hanging="0"/>
              <w:rPr>
                <w:rFonts w:ascii="Cambria" w:hAnsi="Cambria"/>
                <w:sz w:val="21"/>
              </w:rPr>
            </w:pPr>
            <w:r>
              <w:rPr>
                <w:rFonts w:ascii="Cambria" w:hAnsi="Cambria"/>
                <w:sz w:val="21"/>
              </w:rPr>
            </w:r>
          </w:p>
          <w:p>
            <w:pPr>
              <w:pStyle w:val="TableParagraph"/>
              <w:spacing w:lineRule="auto" w:line="259"/>
              <w:ind w:left="571" w:right="560" w:hanging="5"/>
              <w:jc w:val="center"/>
              <w:rPr>
                <w:rFonts w:ascii="Cambria" w:hAnsi="Cambria"/>
                <w:b/>
                <w:b/>
                <w:sz w:val="20"/>
              </w:rPr>
            </w:pPr>
            <w:r>
              <w:rPr>
                <w:rFonts w:ascii="Cambria" w:hAnsi="Cambria"/>
                <w:b/>
                <w:sz w:val="20"/>
              </w:rPr>
              <w:t xml:space="preserve">Znaczenie </w:t>
            </w:r>
            <w:r>
              <w:rPr>
                <w:rFonts w:ascii="Cambria" w:hAnsi="Cambria"/>
                <w:b/>
                <w:w w:val="95"/>
                <w:sz w:val="20"/>
              </w:rPr>
              <w:t xml:space="preserve">procentowe </w:t>
            </w:r>
            <w:r>
              <w:rPr>
                <w:rFonts w:ascii="Cambria" w:hAnsi="Cambria"/>
                <w:b/>
                <w:sz w:val="20"/>
              </w:rPr>
              <w:t>kryterium</w:t>
            </w:r>
          </w:p>
        </w:tc>
        <w:tc>
          <w:tcPr>
            <w:tcW w:w="2490"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spacing w:lineRule="auto" w:line="252"/>
              <w:ind w:left="465" w:right="440" w:firstLine="74"/>
              <w:rPr>
                <w:rFonts w:ascii="Cambria" w:hAnsi="Cambria"/>
                <w:b/>
                <w:b/>
                <w:sz w:val="20"/>
              </w:rPr>
            </w:pPr>
            <w:r>
              <w:rPr>
                <w:rFonts w:ascii="Cambria" w:hAnsi="Cambria"/>
                <w:b/>
                <w:sz w:val="20"/>
              </w:rPr>
              <w:t>Maksymalna ilość punktów</w:t>
            </w:r>
          </w:p>
          <w:p>
            <w:pPr>
              <w:pStyle w:val="TableParagraph"/>
              <w:spacing w:lineRule="auto" w:line="252"/>
              <w:ind w:left="160" w:right="152" w:hanging="0"/>
              <w:jc w:val="center"/>
              <w:rPr>
                <w:rFonts w:ascii="Cambria" w:hAnsi="Cambria"/>
                <w:b/>
                <w:b/>
                <w:sz w:val="20"/>
              </w:rPr>
            </w:pPr>
            <w:r>
              <w:rPr>
                <w:rFonts w:ascii="Cambria" w:hAnsi="Cambria"/>
                <w:b/>
                <w:sz w:val="20"/>
              </w:rPr>
              <w:t>jakie może otrzymać oferta</w:t>
            </w:r>
          </w:p>
          <w:p>
            <w:pPr>
              <w:pStyle w:val="TableParagraph"/>
              <w:spacing w:before="4" w:after="0"/>
              <w:ind w:left="156" w:right="152" w:hanging="0"/>
              <w:jc w:val="center"/>
              <w:rPr>
                <w:rFonts w:ascii="Cambria" w:hAnsi="Cambria"/>
                <w:b/>
                <w:b/>
                <w:sz w:val="20"/>
              </w:rPr>
            </w:pPr>
            <w:r>
              <w:rPr>
                <w:rFonts w:ascii="Cambria" w:hAnsi="Cambria"/>
                <w:b/>
                <w:sz w:val="20"/>
              </w:rPr>
              <w:t>za dane kryterium</w:t>
            </w:r>
          </w:p>
        </w:tc>
      </w:tr>
      <w:tr>
        <w:trPr>
          <w:trHeight w:val="546" w:hRule="atLeast"/>
        </w:trPr>
        <w:tc>
          <w:tcPr>
            <w:tcW w:w="678"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1</w:t>
            </w:r>
          </w:p>
        </w:tc>
        <w:tc>
          <w:tcPr>
            <w:tcW w:w="3863"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Cena oferty brutto w PLN (C)</w:t>
            </w:r>
          </w:p>
        </w:tc>
        <w:tc>
          <w:tcPr>
            <w:tcW w:w="2488"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832" w:right="820" w:hanging="0"/>
              <w:jc w:val="center"/>
              <w:rPr>
                <w:rFonts w:ascii="Cambria" w:hAnsi="Cambria"/>
                <w:b/>
                <w:b/>
              </w:rPr>
            </w:pPr>
            <w:r>
              <w:rPr>
                <w:rFonts w:ascii="Cambria" w:hAnsi="Cambria"/>
                <w:b/>
              </w:rPr>
              <w:t>100%</w:t>
            </w:r>
          </w:p>
        </w:tc>
        <w:tc>
          <w:tcPr>
            <w:tcW w:w="2490" w:type="dxa"/>
            <w:tcBorders>
              <w:top w:val="single" w:sz="4" w:space="0" w:color="000009"/>
              <w:left w:val="single" w:sz="4" w:space="0" w:color="000009"/>
              <w:bottom w:val="single" w:sz="4" w:space="0" w:color="000009"/>
              <w:right w:val="single" w:sz="4" w:space="0" w:color="000009"/>
            </w:tcBorders>
          </w:tcPr>
          <w:p>
            <w:pPr>
              <w:pStyle w:val="TableParagraph"/>
              <w:ind w:left="508" w:hanging="0"/>
              <w:rPr>
                <w:rFonts w:ascii="Cambria" w:hAnsi="Cambria"/>
              </w:rPr>
            </w:pPr>
            <w:r>
              <w:rPr>
                <w:rFonts w:ascii="Cambria" w:hAnsi="Cambria"/>
              </w:rPr>
              <w:t>100 punktów</w:t>
            </w:r>
          </w:p>
        </w:tc>
      </w:tr>
    </w:tbl>
    <w:p>
      <w:pPr>
        <w:pStyle w:val="Tretekstu"/>
        <w:rPr>
          <w:rFonts w:ascii="Cambria" w:hAnsi="Cambria"/>
          <w:sz w:val="20"/>
        </w:rPr>
      </w:pPr>
      <w:r>
        <w:rPr>
          <w:rFonts w:ascii="Cambria" w:hAnsi="Cambria"/>
          <w:sz w:val="20"/>
        </w:rPr>
      </w:r>
    </w:p>
    <w:p>
      <w:pPr>
        <w:pStyle w:val="Tretekstu"/>
        <w:rPr>
          <w:rFonts w:ascii="Cambria" w:hAnsi="Cambria"/>
          <w:sz w:val="20"/>
        </w:rPr>
      </w:pPr>
      <w:r>
        <w:rPr>
          <w:rFonts w:ascii="Cambria" w:hAnsi="Cambria"/>
          <w:sz w:val="20"/>
        </w:rPr>
      </w:r>
    </w:p>
    <w:p>
      <w:pPr>
        <w:pStyle w:val="Tretekstu"/>
        <w:spacing w:before="7" w:after="0"/>
        <w:rPr>
          <w:rFonts w:ascii="Cambria" w:hAnsi="Cambria"/>
          <w:sz w:val="17"/>
        </w:rPr>
      </w:pPr>
      <w:r>
        <w:rPr>
          <w:rFonts w:ascii="Cambria" w:hAnsi="Cambria"/>
          <w:sz w:val="17"/>
        </w:rPr>
      </w:r>
    </w:p>
    <w:p>
      <w:pPr>
        <w:pStyle w:val="ListParagraph"/>
        <w:numPr>
          <w:ilvl w:val="1"/>
          <w:numId w:val="9"/>
        </w:numPr>
        <w:tabs>
          <w:tab w:val="clear" w:pos="720"/>
          <w:tab w:val="left" w:pos="1085" w:leader="none"/>
        </w:tabs>
        <w:spacing w:before="93" w:after="0"/>
        <w:ind w:left="1084" w:right="111" w:hanging="708"/>
        <w:jc w:val="both"/>
        <w:rPr>
          <w:rFonts w:ascii="Cambria" w:hAnsi="Cambria"/>
        </w:rPr>
      </w:pPr>
      <w:r>
        <w:rPr>
          <w:rFonts w:ascii="Cambria" w:hAnsi="Cambria"/>
        </w:rPr>
        <w:t>Za najkorzystniejszą zostanie uznana oferta, która uzyska największą liczbę punktów           w kryterium</w:t>
      </w:r>
      <w:r>
        <w:rPr>
          <w:rFonts w:ascii="Cambria" w:hAnsi="Cambria"/>
          <w:spacing w:val="-7"/>
        </w:rPr>
        <w:t xml:space="preserve"> </w:t>
      </w:r>
      <w:r>
        <w:rPr>
          <w:rFonts w:ascii="Cambria" w:hAnsi="Cambria"/>
        </w:rPr>
        <w:t>„cena”.</w:t>
      </w:r>
    </w:p>
    <w:p>
      <w:pPr>
        <w:pStyle w:val="Tretekstu"/>
        <w:spacing w:before="1" w:after="0"/>
        <w:ind w:left="1084" w:right="126" w:hanging="0"/>
        <w:jc w:val="both"/>
        <w:rPr>
          <w:rFonts w:ascii="Cambria" w:hAnsi="Cambria"/>
        </w:rPr>
      </w:pPr>
      <w:r>
        <w:rPr>
          <w:rFonts w:ascii="Cambria" w:hAnsi="Cambria"/>
        </w:rPr>
        <w:t>Uzyskana liczba punktów w ramach kryterium zaokrąglona będzie do drugiego miejsca po przecinku. Jeżeli trzecia cyfra po przecinku (i/lub następne) jest mniejsza od 5 wynik zostanie zaokrąglony w dół, a jeżeli cyfra jest równa lub większa od 5 wynik zostanie zaokrąglony w</w:t>
      </w:r>
      <w:r>
        <w:rPr>
          <w:rFonts w:ascii="Cambria" w:hAnsi="Cambria"/>
          <w:spacing w:val="-3"/>
        </w:rPr>
        <w:t xml:space="preserve"> </w:t>
      </w:r>
      <w:r>
        <w:rPr>
          <w:rFonts w:ascii="Cambria" w:hAnsi="Cambria"/>
        </w:rPr>
        <w:t>górę.</w:t>
      </w:r>
    </w:p>
    <w:p>
      <w:pPr>
        <w:pStyle w:val="Tretekstu"/>
        <w:rPr>
          <w:rFonts w:ascii="Cambria" w:hAnsi="Cambria"/>
          <w:sz w:val="24"/>
        </w:rPr>
      </w:pPr>
      <w:r>
        <w:rPr>
          <w:rFonts w:ascii="Cambria" w:hAnsi="Cambria"/>
          <w:sz w:val="24"/>
        </w:rPr>
      </w:r>
    </w:p>
    <w:p>
      <w:pPr>
        <w:pStyle w:val="Tretekstu"/>
        <w:spacing w:before="1" w:after="0"/>
        <w:rPr>
          <w:rFonts w:ascii="Cambria" w:hAnsi="Cambria"/>
          <w:sz w:val="20"/>
        </w:rPr>
      </w:pPr>
      <w:r>
        <w:rPr>
          <w:rFonts w:ascii="Cambria" w:hAnsi="Cambria"/>
          <w:sz w:val="20"/>
        </w:rPr>
      </w:r>
    </w:p>
    <w:p>
      <w:pPr>
        <w:pStyle w:val="ListParagraph"/>
        <w:numPr>
          <w:ilvl w:val="1"/>
          <w:numId w:val="9"/>
        </w:numPr>
        <w:tabs>
          <w:tab w:val="clear" w:pos="720"/>
          <w:tab w:val="left" w:pos="1084" w:leader="none"/>
          <w:tab w:val="left" w:pos="1085" w:leader="none"/>
        </w:tabs>
        <w:spacing w:before="1" w:after="0"/>
        <w:ind w:left="1084" w:hanging="709"/>
        <w:rPr>
          <w:rFonts w:ascii="Cambria" w:hAnsi="Cambria"/>
        </w:rPr>
      </w:pPr>
      <w:r>
        <w:rPr>
          <w:rFonts w:ascii="Cambria" w:hAnsi="Cambria"/>
        </w:rPr>
        <w:t>Przyznanie ilości punktów ofertom będzie odbywać się wg poniższych</w:t>
      </w:r>
      <w:r>
        <w:rPr>
          <w:rFonts w:ascii="Cambria" w:hAnsi="Cambria"/>
          <w:spacing w:val="-13"/>
        </w:rPr>
        <w:t xml:space="preserve"> </w:t>
      </w:r>
      <w:r>
        <w:rPr>
          <w:rFonts w:ascii="Cambria" w:hAnsi="Cambria"/>
        </w:rPr>
        <w:t>zasad:</w:t>
      </w:r>
    </w:p>
    <w:p>
      <w:pPr>
        <w:pStyle w:val="Tretekstu"/>
        <w:spacing w:before="9" w:after="0"/>
        <w:rPr>
          <w:rFonts w:ascii="Cambria" w:hAnsi="Cambria"/>
          <w:sz w:val="21"/>
        </w:rPr>
      </w:pPr>
      <w:r>
        <w:rPr>
          <w:rFonts w:ascii="Cambria" w:hAnsi="Cambria"/>
          <w:sz w:val="21"/>
        </w:rPr>
      </w:r>
    </w:p>
    <w:p>
      <w:pPr>
        <w:pStyle w:val="Normal"/>
        <w:ind w:left="1084" w:hanging="0"/>
        <w:rPr>
          <w:rFonts w:ascii="Cambria" w:hAnsi="Cambria"/>
          <w:b/>
          <w:b/>
        </w:rPr>
      </w:pPr>
      <w:r>
        <w:rPr>
          <w:rFonts w:ascii="Cambria" w:hAnsi="Cambria"/>
          <w:spacing w:val="-56"/>
          <w:u w:val="thick"/>
        </w:rPr>
        <w:t xml:space="preserve"> </w:t>
      </w:r>
      <w:r>
        <w:rPr>
          <w:rFonts w:ascii="Cambria" w:hAnsi="Cambria"/>
          <w:b/>
          <w:u w:val="thick"/>
        </w:rPr>
        <w:t>Zasady oceny ofert wg kryterium „Cena”:</w:t>
      </w:r>
    </w:p>
    <w:p>
      <w:pPr>
        <w:pStyle w:val="Tretekstu"/>
        <w:spacing w:before="10" w:after="0"/>
        <w:rPr>
          <w:rFonts w:ascii="Cambria" w:hAnsi="Cambria"/>
          <w:b/>
          <w:b/>
          <w:sz w:val="13"/>
        </w:rPr>
      </w:pPr>
      <w:r>
        <w:rPr>
          <w:rFonts w:ascii="Cambria" w:hAnsi="Cambria"/>
          <w:b/>
          <w:sz w:val="13"/>
        </w:rPr>
      </w:r>
    </w:p>
    <w:p>
      <w:pPr>
        <w:pStyle w:val="Tretekstu"/>
        <w:spacing w:before="94" w:after="0"/>
        <w:ind w:left="1084" w:right="50" w:hanging="0"/>
        <w:rPr>
          <w:rFonts w:ascii="Cambria" w:hAnsi="Cambria"/>
        </w:rPr>
      </w:pPr>
      <w:r>
        <w:rPr>
          <w:rFonts w:ascii="Cambria" w:hAnsi="Cambria"/>
        </w:rPr>
        <w:t>W przypadku kryterium "Cena" oferta otrzyma zaokrągloną do dwóch miejsc po przecinku ilość punktów wynikającą z działania:</w:t>
      </w:r>
    </w:p>
    <w:p>
      <w:pPr>
        <w:pStyle w:val="Tretekstu"/>
        <w:spacing w:before="1" w:after="0"/>
        <w:rPr>
          <w:rFonts w:ascii="Cambria" w:hAnsi="Cambria"/>
        </w:rPr>
      </w:pPr>
      <w:r>
        <w:rPr>
          <w:rFonts w:ascii="Cambria" w:hAnsi="Cambria"/>
        </w:rPr>
      </w:r>
    </w:p>
    <w:p>
      <w:pPr>
        <w:pStyle w:val="Normal"/>
        <w:spacing w:lineRule="exact" w:line="254"/>
        <w:ind w:left="2334" w:hanging="0"/>
        <w:rPr>
          <w:rFonts w:ascii="Cambria" w:hAnsi="Cambria"/>
          <w:sz w:val="14"/>
        </w:rPr>
      </w:pPr>
      <w:r>
        <w:rPr>
          <w:rFonts w:ascii="Cambria" w:hAnsi="Cambria"/>
          <w:position w:val="2"/>
        </w:rPr>
        <w:t xml:space="preserve">C </w:t>
      </w:r>
      <w:r>
        <w:rPr>
          <w:rFonts w:ascii="Cambria" w:hAnsi="Cambria"/>
          <w:sz w:val="14"/>
        </w:rPr>
        <w:t>min.</w:t>
      </w:r>
    </w:p>
    <w:p>
      <w:pPr>
        <w:pStyle w:val="Tretekstu"/>
        <w:tabs>
          <w:tab w:val="clear" w:pos="720"/>
          <w:tab w:val="left" w:pos="3477" w:leader="hyphen"/>
        </w:tabs>
        <w:spacing w:lineRule="exact" w:line="252"/>
        <w:ind w:left="1084" w:hanging="0"/>
        <w:rPr>
          <w:rFonts w:ascii="Cambria" w:hAnsi="Cambria"/>
        </w:rPr>
      </w:pPr>
      <w:r>
        <w:rPr>
          <w:rFonts w:ascii="Cambria" w:hAnsi="Cambria"/>
        </w:rPr>
        <w:t xml:space="preserve">P(C) </w:t>
      </w:r>
      <w:r>
        <w:rPr>
          <w:rFonts w:ascii="Cambria" w:hAnsi="Cambria"/>
          <w:spacing w:val="59"/>
        </w:rPr>
        <w:t xml:space="preserve"> </w:t>
      </w:r>
      <w:r>
        <w:rPr>
          <w:rFonts w:ascii="Cambria" w:hAnsi="Cambria"/>
        </w:rPr>
        <w:t>=</w:t>
        <w:tab/>
        <w:t xml:space="preserve"> x 100</w:t>
      </w:r>
    </w:p>
    <w:p>
      <w:pPr>
        <w:pStyle w:val="Normal"/>
        <w:spacing w:lineRule="exact" w:line="254"/>
        <w:ind w:left="2457" w:hanging="0"/>
        <w:rPr>
          <w:rFonts w:ascii="Cambria" w:hAnsi="Cambria"/>
          <w:sz w:val="14"/>
        </w:rPr>
      </w:pPr>
      <w:r>
        <w:rPr>
          <w:rFonts w:ascii="Cambria" w:hAnsi="Cambria"/>
          <w:position w:val="2"/>
        </w:rPr>
        <w:t>C</w:t>
      </w:r>
      <w:r>
        <w:rPr>
          <w:rFonts w:ascii="Cambria" w:hAnsi="Cambria"/>
          <w:sz w:val="14"/>
        </w:rPr>
        <w:t>i</w:t>
      </w:r>
    </w:p>
    <w:p>
      <w:pPr>
        <w:pStyle w:val="Tretekstu"/>
        <w:spacing w:before="8" w:after="0"/>
        <w:rPr>
          <w:rFonts w:ascii="Cambria" w:hAnsi="Cambria"/>
          <w:sz w:val="13"/>
        </w:rPr>
      </w:pPr>
      <w:r>
        <w:rPr>
          <w:rFonts w:ascii="Cambria" w:hAnsi="Cambria"/>
          <w:sz w:val="13"/>
        </w:rPr>
      </w:r>
    </w:p>
    <w:p>
      <w:pPr>
        <w:pStyle w:val="Tretekstu"/>
        <w:spacing w:before="94" w:after="0"/>
        <w:ind w:left="376" w:hanging="0"/>
        <w:rPr>
          <w:rFonts w:ascii="Cambria" w:hAnsi="Cambria"/>
        </w:rPr>
      </w:pPr>
      <w:r>
        <w:rPr>
          <w:rFonts w:ascii="Cambria" w:hAnsi="Cambria"/>
        </w:rPr>
      </w:r>
    </w:p>
    <w:p>
      <w:pPr>
        <w:pStyle w:val="Tretekstu"/>
        <w:spacing w:before="94" w:after="0"/>
        <w:ind w:left="376" w:hanging="0"/>
        <w:rPr>
          <w:rFonts w:ascii="Cambria" w:hAnsi="Cambria"/>
        </w:rPr>
      </w:pPr>
      <w:r>
        <w:rPr>
          <w:rFonts w:ascii="Cambria" w:hAnsi="Cambria"/>
        </w:rPr>
      </w:r>
    </w:p>
    <w:p>
      <w:pPr>
        <w:pStyle w:val="Tretekstu"/>
        <w:spacing w:before="94" w:after="0"/>
        <w:ind w:left="376" w:hanging="0"/>
        <w:rPr>
          <w:rFonts w:ascii="Cambria" w:hAnsi="Cambria"/>
        </w:rPr>
      </w:pPr>
      <w:r>
        <w:rPr>
          <w:rFonts w:ascii="Cambria" w:hAnsi="Cambria"/>
        </w:rPr>
        <w:t>gdzie:</w:t>
      </w:r>
    </w:p>
    <w:p>
      <w:pPr>
        <w:pStyle w:val="Tretekstu"/>
        <w:spacing w:before="94" w:after="0"/>
        <w:ind w:left="376" w:hanging="0"/>
        <w:rPr>
          <w:rFonts w:ascii="Cambria" w:hAnsi="Cambria"/>
        </w:rPr>
      </w:pPr>
      <w:r>
        <w:rPr>
          <w:rFonts w:ascii="Cambria" w:hAnsi="Cambria"/>
        </w:rPr>
      </w:r>
    </w:p>
    <w:tbl>
      <w:tblPr>
        <w:tblStyle w:val="TableNormal"/>
        <w:tblW w:w="9064" w:type="dxa"/>
        <w:jc w:val="left"/>
        <w:tblInd w:w="386" w:type="dxa"/>
        <w:tblCellMar>
          <w:top w:w="0" w:type="dxa"/>
          <w:left w:w="108" w:type="dxa"/>
          <w:bottom w:w="0" w:type="dxa"/>
          <w:right w:w="108" w:type="dxa"/>
        </w:tblCellMar>
        <w:tblLook w:firstRow="1" w:noVBand="0" w:lastRow="1" w:firstColumn="1" w:lastColumn="1" w:noHBand="0" w:val="01e0"/>
      </w:tblPr>
      <w:tblGrid>
        <w:gridCol w:w="1411"/>
        <w:gridCol w:w="7652"/>
      </w:tblGrid>
      <w:tr>
        <w:trPr>
          <w:trHeight w:val="544" w:hRule="atLeast"/>
        </w:trPr>
        <w:tc>
          <w:tcPr>
            <w:tcW w:w="1411"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P(C)</w:t>
            </w:r>
          </w:p>
        </w:tc>
        <w:tc>
          <w:tcPr>
            <w:tcW w:w="7652"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Ilość punktów jakie otrzyma oferta badana za kryterium "Cena"</w:t>
            </w:r>
          </w:p>
        </w:tc>
      </w:tr>
      <w:tr>
        <w:trPr>
          <w:trHeight w:val="546" w:hRule="atLeast"/>
        </w:trPr>
        <w:tc>
          <w:tcPr>
            <w:tcW w:w="1411"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C min</w:t>
            </w:r>
          </w:p>
        </w:tc>
        <w:tc>
          <w:tcPr>
            <w:tcW w:w="7652"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Najniższa cena spośród wszystkich ofert niepodlegających odrzuceniu</w:t>
            </w:r>
          </w:p>
        </w:tc>
      </w:tr>
      <w:tr>
        <w:trPr>
          <w:trHeight w:val="546" w:hRule="atLeast"/>
        </w:trPr>
        <w:tc>
          <w:tcPr>
            <w:tcW w:w="1411"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Ci</w:t>
            </w:r>
          </w:p>
        </w:tc>
        <w:tc>
          <w:tcPr>
            <w:tcW w:w="7652"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Cena oferty badanej*</w:t>
            </w:r>
          </w:p>
        </w:tc>
      </w:tr>
    </w:tbl>
    <w:p>
      <w:pPr>
        <w:pStyle w:val="Tretekstu"/>
        <w:spacing w:before="5" w:after="0"/>
        <w:rPr>
          <w:rFonts w:ascii="Cambria" w:hAnsi="Cambria"/>
          <w:sz w:val="13"/>
        </w:rPr>
      </w:pPr>
      <w:r>
        <w:rPr>
          <w:rFonts w:ascii="Cambria" w:hAnsi="Cambria"/>
          <w:sz w:val="13"/>
        </w:rPr>
      </w:r>
    </w:p>
    <w:p>
      <w:pPr>
        <w:pStyle w:val="Normal"/>
        <w:spacing w:before="94" w:after="0"/>
        <w:ind w:left="376" w:right="129" w:hanging="0"/>
        <w:jc w:val="both"/>
        <w:rPr>
          <w:rFonts w:ascii="Cambria" w:hAnsi="Cambria"/>
          <w:b/>
          <w:b/>
          <w:i/>
          <w:i/>
          <w:sz w:val="18"/>
        </w:rPr>
      </w:pPr>
      <w:r>
        <w:rPr>
          <w:rFonts w:ascii="Cambria" w:hAnsi="Cambria"/>
          <w:b/>
          <w:i/>
          <w:color w:val="006FC0"/>
          <w:sz w:val="18"/>
        </w:rPr>
        <w:t xml:space="preserve">*  Zgodnie  z  art.  93  ust.  1c  ustawy  Pzp,  w  przypadku,  gdy  wybór  oferty  prowadziłby  do  powstania </w:t>
        <w:br/>
        <w:t>u Zamawiającego obowiązku podatkowego zgodnie z przepisami o podatku od towarów i usług, do ceny najkorzystniejszej oferty lub oferty z najniższą ceną zostanie odpowiednio doliczony podatek VAT, który Zamawiający miałby obowiązek rozliczyć zgodnie z tymi</w:t>
      </w:r>
      <w:r>
        <w:rPr>
          <w:rFonts w:ascii="Cambria" w:hAnsi="Cambria"/>
          <w:b/>
          <w:i/>
          <w:color w:val="006FC0"/>
          <w:spacing w:val="-9"/>
          <w:sz w:val="18"/>
        </w:rPr>
        <w:t xml:space="preserve"> </w:t>
      </w:r>
      <w:r>
        <w:rPr>
          <w:rFonts w:ascii="Cambria" w:hAnsi="Cambria"/>
          <w:b/>
          <w:i/>
          <w:color w:val="006FC0"/>
          <w:sz w:val="18"/>
        </w:rPr>
        <w:t>przepisami.</w:t>
      </w:r>
    </w:p>
    <w:p>
      <w:pPr>
        <w:pStyle w:val="Tretekstu"/>
        <w:spacing w:before="3" w:after="0"/>
        <w:rPr>
          <w:rFonts w:ascii="Cambria" w:hAnsi="Cambria"/>
          <w:b/>
          <w:b/>
          <w:i/>
          <w:i/>
          <w:sz w:val="26"/>
        </w:rPr>
      </w:pPr>
      <w:r>
        <w:rPr>
          <w:rFonts w:ascii="Cambria" w:hAnsi="Cambria"/>
          <w:b/>
          <w:i/>
          <w:sz w:val="26"/>
        </w:rPr>
      </w:r>
    </w:p>
    <w:p>
      <w:pPr>
        <w:pStyle w:val="ListParagraph"/>
        <w:numPr>
          <w:ilvl w:val="1"/>
          <w:numId w:val="9"/>
        </w:numPr>
        <w:tabs>
          <w:tab w:val="clear" w:pos="720"/>
          <w:tab w:val="left" w:pos="1084" w:leader="none"/>
          <w:tab w:val="left" w:pos="1085" w:leader="none"/>
        </w:tabs>
        <w:ind w:left="1084" w:right="128" w:hanging="708"/>
        <w:jc w:val="both"/>
        <w:rPr>
          <w:rFonts w:ascii="Cambria" w:hAnsi="Cambria"/>
        </w:rPr>
      </w:pPr>
      <w:r>
        <w:rPr>
          <w:rFonts w:ascii="Cambria" w:hAnsi="Cambria"/>
        </w:rPr>
        <w:t>Zamawiający udzieli niniejszego zamówienia temu(tym) Wykonawcy (Wykonawcom), którego(ych) oferta zostanie uznana za najkorzystniejszą, tj. uzyska</w:t>
      </w:r>
      <w:r>
        <w:rPr>
          <w:rFonts w:ascii="Cambria" w:hAnsi="Cambria"/>
          <w:spacing w:val="-14"/>
        </w:rPr>
        <w:t xml:space="preserve"> </w:t>
      </w:r>
      <w:r>
        <w:rPr>
          <w:rFonts w:ascii="Cambria" w:hAnsi="Cambria"/>
        </w:rPr>
        <w:t xml:space="preserve">największą ilość punktów w kryterium cena przy jednoczesnym spełnieniu warunków określonych w </w:t>
      </w:r>
      <w:r>
        <w:rPr>
          <w:rFonts w:eastAsia="Arial" w:cs="Arial" w:ascii="Cambria" w:hAnsi="Cambria"/>
          <w:lang w:val="pl-PL"/>
        </w:rPr>
        <w:t>SIWZ</w:t>
      </w:r>
      <w:r>
        <w:rPr>
          <w:rFonts w:ascii="Cambria" w:hAnsi="Cambria"/>
        </w:rPr>
        <w:t>.</w:t>
      </w:r>
    </w:p>
    <w:p>
      <w:pPr>
        <w:pStyle w:val="Tretekstu"/>
        <w:jc w:val="both"/>
        <w:rPr>
          <w:rFonts w:ascii="Cambria" w:hAnsi="Cambria"/>
        </w:rPr>
      </w:pPr>
      <w:r>
        <w:rPr>
          <w:rFonts w:ascii="Cambria" w:hAnsi="Cambria"/>
        </w:rPr>
      </w:r>
    </w:p>
    <w:p>
      <w:pPr>
        <w:pStyle w:val="ListParagraph"/>
        <w:numPr>
          <w:ilvl w:val="1"/>
          <w:numId w:val="9"/>
        </w:numPr>
        <w:tabs>
          <w:tab w:val="clear" w:pos="720"/>
          <w:tab w:val="left" w:pos="1084" w:leader="none"/>
          <w:tab w:val="left" w:pos="1085" w:leader="none"/>
        </w:tabs>
        <w:ind w:left="1081" w:right="168" w:hanging="706"/>
        <w:jc w:val="both"/>
        <w:rPr>
          <w:rFonts w:ascii="Cambria" w:hAnsi="Cambria"/>
        </w:rPr>
      </w:pPr>
      <w:r>
        <w:rPr>
          <w:rFonts w:ascii="Cambria" w:hAnsi="Cambria"/>
        </w:rPr>
        <w:t>Jeżeli nie można wybrać najkorzystniejszej oferty z uwagi na to, że dwie lub więcej ofert</w:t>
      </w:r>
      <w:r>
        <w:rPr>
          <w:rFonts w:ascii="Cambria" w:hAnsi="Cambria"/>
          <w:spacing w:val="-2"/>
        </w:rPr>
        <w:t xml:space="preserve"> </w:t>
      </w:r>
      <w:r>
        <w:rPr>
          <w:rFonts w:ascii="Cambria" w:hAnsi="Cambria"/>
        </w:rPr>
        <w:t>przedstawiają</w:t>
      </w:r>
      <w:r>
        <w:rPr>
          <w:rFonts w:ascii="Cambria" w:hAnsi="Cambria"/>
          <w:spacing w:val="-4"/>
        </w:rPr>
        <w:t xml:space="preserve"> </w:t>
      </w:r>
      <w:r>
        <w:rPr>
          <w:rFonts w:ascii="Cambria" w:hAnsi="Cambria"/>
        </w:rPr>
        <w:t>taką</w:t>
      </w:r>
      <w:r>
        <w:rPr>
          <w:rFonts w:ascii="Cambria" w:hAnsi="Cambria"/>
          <w:spacing w:val="-5"/>
        </w:rPr>
        <w:t xml:space="preserve"> </w:t>
      </w:r>
      <w:r>
        <w:rPr>
          <w:rFonts w:ascii="Cambria" w:hAnsi="Cambria"/>
        </w:rPr>
        <w:t>samą</w:t>
      </w:r>
      <w:r>
        <w:rPr>
          <w:rFonts w:ascii="Cambria" w:hAnsi="Cambria"/>
          <w:spacing w:val="-5"/>
        </w:rPr>
        <w:t xml:space="preserve"> </w:t>
      </w:r>
      <w:r>
        <w:rPr>
          <w:rFonts w:ascii="Cambria" w:hAnsi="Cambria"/>
        </w:rPr>
        <w:t>cenę,</w:t>
      </w:r>
      <w:r>
        <w:rPr>
          <w:rFonts w:ascii="Cambria" w:hAnsi="Cambria"/>
          <w:spacing w:val="-43"/>
        </w:rPr>
        <w:t xml:space="preserve"> Z</w:t>
      </w:r>
      <w:r>
        <w:rPr>
          <w:rFonts w:ascii="Cambria" w:hAnsi="Cambria"/>
        </w:rPr>
        <w:t>amawiający</w:t>
      </w:r>
      <w:r>
        <w:rPr>
          <w:rFonts w:ascii="Cambria" w:hAnsi="Cambria"/>
          <w:spacing w:val="-6"/>
        </w:rPr>
        <w:t xml:space="preserve"> </w:t>
      </w:r>
      <w:r>
        <w:rPr>
          <w:rFonts w:ascii="Cambria" w:hAnsi="Cambria"/>
        </w:rPr>
        <w:t>wzywa</w:t>
      </w:r>
      <w:r>
        <w:rPr>
          <w:rFonts w:ascii="Cambria" w:hAnsi="Cambria"/>
          <w:spacing w:val="-1"/>
        </w:rPr>
        <w:t xml:space="preserve"> W</w:t>
      </w:r>
      <w:r>
        <w:rPr>
          <w:rFonts w:ascii="Cambria" w:hAnsi="Cambria"/>
        </w:rPr>
        <w:t>ykonawców,</w:t>
      </w:r>
      <w:r>
        <w:rPr>
          <w:rFonts w:ascii="Cambria" w:hAnsi="Cambria"/>
          <w:spacing w:val="-1"/>
        </w:rPr>
        <w:t xml:space="preserve"> </w:t>
      </w:r>
      <w:r>
        <w:rPr>
          <w:rFonts w:ascii="Cambria" w:hAnsi="Cambria"/>
        </w:rPr>
        <w:t>którzy</w:t>
      </w:r>
      <w:r>
        <w:rPr>
          <w:rFonts w:ascii="Cambria" w:hAnsi="Cambria"/>
          <w:spacing w:val="-6"/>
        </w:rPr>
        <w:t xml:space="preserve"> </w:t>
      </w:r>
      <w:r>
        <w:rPr>
          <w:rFonts w:ascii="Cambria" w:hAnsi="Cambria"/>
        </w:rPr>
        <w:t>złożyli</w:t>
      </w:r>
      <w:r>
        <w:rPr>
          <w:rFonts w:ascii="Cambria" w:hAnsi="Cambria"/>
          <w:spacing w:val="-3"/>
        </w:rPr>
        <w:t xml:space="preserve"> </w:t>
      </w:r>
      <w:r>
        <w:rPr>
          <w:rFonts w:ascii="Cambria" w:hAnsi="Cambria"/>
        </w:rPr>
        <w:t>te oferty, do złożenia w terminie określonym przez Zamawiającego ofert</w:t>
      </w:r>
      <w:r>
        <w:rPr>
          <w:rFonts w:ascii="Cambria" w:hAnsi="Cambria"/>
          <w:spacing w:val="-30"/>
        </w:rPr>
        <w:t xml:space="preserve"> </w:t>
      </w:r>
      <w:r>
        <w:rPr>
          <w:rFonts w:ascii="Cambria" w:hAnsi="Cambria"/>
        </w:rPr>
        <w:t>dodatkowych.</w:t>
      </w:r>
    </w:p>
    <w:p>
      <w:pPr>
        <w:pStyle w:val="Tretekstu"/>
        <w:jc w:val="both"/>
        <w:rPr>
          <w:rFonts w:ascii="Cambria" w:hAnsi="Cambria"/>
          <w:sz w:val="24"/>
        </w:rPr>
      </w:pPr>
      <w:r>
        <w:rPr>
          <w:rFonts w:ascii="Cambria" w:hAnsi="Cambria"/>
          <w:sz w:val="24"/>
        </w:rPr>
      </w:r>
    </w:p>
    <w:p>
      <w:pPr>
        <w:pStyle w:val="Nagwek1"/>
        <w:numPr>
          <w:ilvl w:val="0"/>
          <w:numId w:val="27"/>
        </w:numPr>
        <w:tabs>
          <w:tab w:val="clear" w:pos="720"/>
          <w:tab w:val="left" w:pos="1081" w:leader="none"/>
          <w:tab w:val="left" w:pos="1082" w:leader="none"/>
        </w:tabs>
        <w:spacing w:before="204" w:after="0"/>
        <w:ind w:left="1081" w:right="226" w:hanging="706"/>
        <w:jc w:val="both"/>
        <w:rPr>
          <w:rFonts w:ascii="Cambria" w:hAnsi="Cambria"/>
        </w:rPr>
      </w:pPr>
      <w:r>
        <w:rPr>
          <w:rFonts w:ascii="Cambria" w:hAnsi="Cambria"/>
          <w:color w:val="0000FF"/>
        </w:rPr>
        <w:t>INFORMACJE O FORMALNOŚCIACH, JAKIE POWINNY ZOSTAĆ DOPEŁNIONE PO WYBORZE OFERTY W CELU ZAWARCIA UMOWY W SPRAWIE ZAMÓWIENIA PUBLICZNEGO.</w:t>
      </w:r>
    </w:p>
    <w:p>
      <w:pPr>
        <w:pStyle w:val="Tretekstu"/>
        <w:spacing w:before="2" w:after="0"/>
        <w:rPr>
          <w:rFonts w:ascii="Cambria" w:hAnsi="Cambria"/>
          <w:b/>
          <w:b/>
          <w:sz w:val="20"/>
        </w:rPr>
      </w:pPr>
      <w:r>
        <w:rPr>
          <w:rFonts w:ascii="Cambria" w:hAnsi="Cambria"/>
          <w:b/>
          <w:sz w:val="20"/>
        </w:rPr>
      </w:r>
    </w:p>
    <w:p>
      <w:pPr>
        <w:pStyle w:val="ListParagraph"/>
        <w:numPr>
          <w:ilvl w:val="1"/>
          <w:numId w:val="8"/>
        </w:numPr>
        <w:tabs>
          <w:tab w:val="clear" w:pos="720"/>
          <w:tab w:val="left" w:pos="1084" w:leader="none"/>
          <w:tab w:val="left" w:pos="1085" w:leader="none"/>
        </w:tabs>
        <w:spacing w:before="1" w:after="0"/>
        <w:ind w:left="1084" w:hanging="709"/>
        <w:rPr>
          <w:rFonts w:ascii="Cambria" w:hAnsi="Cambria"/>
        </w:rPr>
      </w:pPr>
      <w:r>
        <w:rPr>
          <w:rFonts w:ascii="Cambria" w:hAnsi="Cambria"/>
        </w:rPr>
        <w:t>Umowa zostanie zawarta w wyznaczonym przez Zamawiającego terminie i</w:t>
      </w:r>
      <w:r>
        <w:rPr>
          <w:rFonts w:ascii="Cambria" w:hAnsi="Cambria"/>
          <w:spacing w:val="-19"/>
        </w:rPr>
        <w:t xml:space="preserve"> </w:t>
      </w:r>
      <w:r>
        <w:rPr>
          <w:rFonts w:ascii="Cambria" w:hAnsi="Cambria"/>
        </w:rPr>
        <w:t>miejscu.</w:t>
      </w:r>
    </w:p>
    <w:p>
      <w:pPr>
        <w:pStyle w:val="Tretekstu"/>
        <w:spacing w:before="9" w:after="0"/>
        <w:rPr>
          <w:rFonts w:ascii="Cambria" w:hAnsi="Cambria"/>
          <w:sz w:val="21"/>
        </w:rPr>
      </w:pPr>
      <w:r>
        <w:rPr>
          <w:rFonts w:ascii="Cambria" w:hAnsi="Cambria"/>
          <w:sz w:val="21"/>
        </w:rPr>
      </w:r>
    </w:p>
    <w:p>
      <w:pPr>
        <w:pStyle w:val="ListParagraph"/>
        <w:numPr>
          <w:ilvl w:val="1"/>
          <w:numId w:val="8"/>
        </w:numPr>
        <w:tabs>
          <w:tab w:val="clear" w:pos="720"/>
          <w:tab w:val="left" w:pos="1084" w:leader="none"/>
          <w:tab w:val="left" w:pos="1085" w:leader="none"/>
        </w:tabs>
        <w:ind w:left="1084" w:right="-31" w:hanging="708"/>
        <w:jc w:val="both"/>
        <w:rPr>
          <w:rFonts w:ascii="Cambria" w:hAnsi="Cambria"/>
        </w:rPr>
      </w:pPr>
      <w:r>
        <w:rPr>
          <w:rFonts w:ascii="Cambria" w:hAnsi="Cambria"/>
        </w:rPr>
        <w:t>Osoby reprezentujące Wykonawcę przy podpisywaniu umowy powinny posiadać ze sobą dokumenty potwierdzające ich umocowanie do zawarcia umowy, o ile umocowanie to nie będzie wynikać z dokumentów załączonych do</w:t>
      </w:r>
      <w:r>
        <w:rPr>
          <w:rFonts w:ascii="Cambria" w:hAnsi="Cambria"/>
          <w:spacing w:val="-19"/>
        </w:rPr>
        <w:t xml:space="preserve"> </w:t>
      </w:r>
      <w:r>
        <w:rPr>
          <w:rFonts w:ascii="Cambria" w:hAnsi="Cambria"/>
        </w:rPr>
        <w:t>oferty.</w:t>
      </w:r>
    </w:p>
    <w:p>
      <w:pPr>
        <w:pStyle w:val="Tretekstu"/>
        <w:spacing w:before="1" w:after="0"/>
        <w:jc w:val="both"/>
        <w:rPr>
          <w:rFonts w:ascii="Cambria" w:hAnsi="Cambria"/>
        </w:rPr>
      </w:pPr>
      <w:r>
        <w:rPr>
          <w:rFonts w:ascii="Cambria" w:hAnsi="Cambria"/>
        </w:rPr>
      </w:r>
    </w:p>
    <w:p>
      <w:pPr>
        <w:pStyle w:val="Nagwek1"/>
        <w:numPr>
          <w:ilvl w:val="1"/>
          <w:numId w:val="8"/>
        </w:numPr>
        <w:tabs>
          <w:tab w:val="clear" w:pos="720"/>
          <w:tab w:val="left" w:pos="1081" w:leader="none"/>
          <w:tab w:val="left" w:pos="1082" w:leader="none"/>
        </w:tabs>
        <w:ind w:left="1081" w:right="-31" w:hanging="706"/>
        <w:jc w:val="both"/>
        <w:rPr>
          <w:rFonts w:ascii="Cambria" w:hAnsi="Cambria"/>
        </w:rPr>
      </w:pPr>
      <w:r>
        <w:rPr>
          <w:rFonts w:ascii="Cambria" w:hAnsi="Cambria"/>
        </w:rPr>
        <w:t>Dokumenty jakie Wykonawca jest zobowiązany dostarczyć Zamawiającemu najpóźniej przed zawarciem</w:t>
      </w:r>
      <w:r>
        <w:rPr>
          <w:rFonts w:ascii="Cambria" w:hAnsi="Cambria"/>
          <w:spacing w:val="-3"/>
        </w:rPr>
        <w:t xml:space="preserve"> </w:t>
      </w:r>
      <w:r>
        <w:rPr>
          <w:rFonts w:ascii="Cambria" w:hAnsi="Cambria"/>
        </w:rPr>
        <w:t>umowy:</w:t>
      </w:r>
    </w:p>
    <w:p>
      <w:pPr>
        <w:pStyle w:val="Tretekstu"/>
        <w:spacing w:before="2" w:after="0"/>
        <w:jc w:val="both"/>
        <w:rPr>
          <w:rFonts w:ascii="Cambria" w:hAnsi="Cambria"/>
          <w:b/>
          <w:b/>
        </w:rPr>
      </w:pPr>
      <w:r>
        <w:rPr>
          <w:rFonts w:ascii="Cambria" w:hAnsi="Cambria"/>
          <w:b/>
        </w:rPr>
      </w:r>
    </w:p>
    <w:p>
      <w:pPr>
        <w:pStyle w:val="ListParagraph"/>
        <w:numPr>
          <w:ilvl w:val="2"/>
          <w:numId w:val="8"/>
        </w:numPr>
        <w:tabs>
          <w:tab w:val="clear" w:pos="720"/>
          <w:tab w:val="left" w:pos="1085" w:leader="none"/>
        </w:tabs>
        <w:ind w:left="1084" w:right="-31" w:hanging="708"/>
        <w:jc w:val="both"/>
        <w:rPr>
          <w:rFonts w:ascii="Cambria" w:hAnsi="Cambria"/>
        </w:rPr>
      </w:pPr>
      <w:r>
        <w:rPr>
          <w:rFonts w:ascii="Cambria" w:hAnsi="Cambria"/>
        </w:rPr>
        <w:t>umowę regulującą współpracę, w przypadku wyboru oferty Wykonawców wspólnie ubiegających się o udzielenie</w:t>
      </w:r>
      <w:r>
        <w:rPr>
          <w:rFonts w:ascii="Cambria" w:hAnsi="Cambria"/>
          <w:spacing w:val="-3"/>
        </w:rPr>
        <w:t xml:space="preserve"> </w:t>
      </w:r>
      <w:r>
        <w:rPr>
          <w:rFonts w:ascii="Cambria" w:hAnsi="Cambria"/>
        </w:rPr>
        <w:t>zamówienia;</w:t>
      </w:r>
    </w:p>
    <w:p>
      <w:pPr>
        <w:pStyle w:val="ListParagraph"/>
        <w:tabs>
          <w:tab w:val="clear" w:pos="720"/>
          <w:tab w:val="left" w:pos="1085" w:leader="none"/>
        </w:tabs>
        <w:ind w:left="1084" w:right="1557" w:hanging="0"/>
        <w:jc w:val="both"/>
        <w:rPr>
          <w:rFonts w:ascii="Cambria" w:hAnsi="Cambria"/>
        </w:rPr>
      </w:pPr>
      <w:r>
        <w:rPr>
          <w:rFonts w:ascii="Cambria" w:hAnsi="Cambria"/>
        </w:rPr>
      </w:r>
    </w:p>
    <w:p>
      <w:pPr>
        <w:pStyle w:val="ListParagraph"/>
        <w:numPr>
          <w:ilvl w:val="2"/>
          <w:numId w:val="8"/>
        </w:numPr>
        <w:tabs>
          <w:tab w:val="clear" w:pos="720"/>
          <w:tab w:val="left" w:pos="1085" w:leader="none"/>
        </w:tabs>
        <w:spacing w:before="1" w:after="0"/>
        <w:ind w:left="1084" w:right="-31" w:hanging="708"/>
        <w:jc w:val="both"/>
        <w:rPr>
          <w:rFonts w:ascii="Cambria" w:hAnsi="Cambria"/>
        </w:rPr>
      </w:pPr>
      <w:r>
        <w:rPr>
          <w:rFonts w:ascii="Cambria" w:hAnsi="Cambria"/>
        </w:rPr>
        <w:t>umowę spółki cywilnej (jeśli dotyczy i w przypadku, gdy Wykonawca nie dołączył tego dokumentu do</w:t>
      </w:r>
      <w:r>
        <w:rPr>
          <w:rFonts w:ascii="Cambria" w:hAnsi="Cambria"/>
          <w:spacing w:val="-3"/>
        </w:rPr>
        <w:t xml:space="preserve"> </w:t>
      </w:r>
      <w:r>
        <w:rPr>
          <w:rFonts w:ascii="Cambria" w:hAnsi="Cambria"/>
        </w:rPr>
        <w:t>oferty).</w:t>
      </w:r>
    </w:p>
    <w:p>
      <w:pPr>
        <w:pStyle w:val="Tretekstu"/>
        <w:spacing w:before="11" w:after="0"/>
        <w:jc w:val="both"/>
        <w:rPr>
          <w:rFonts w:ascii="Cambria" w:hAnsi="Cambria"/>
          <w:sz w:val="21"/>
        </w:rPr>
      </w:pPr>
      <w:r>
        <w:rPr>
          <w:rFonts w:ascii="Cambria" w:hAnsi="Cambria"/>
          <w:sz w:val="21"/>
        </w:rPr>
      </w:r>
    </w:p>
    <w:p>
      <w:pPr>
        <w:pStyle w:val="ListParagraph"/>
        <w:numPr>
          <w:ilvl w:val="1"/>
          <w:numId w:val="7"/>
        </w:numPr>
        <w:tabs>
          <w:tab w:val="clear" w:pos="720"/>
          <w:tab w:val="left" w:pos="1141" w:leader="none"/>
          <w:tab w:val="left" w:pos="1142" w:leader="none"/>
        </w:tabs>
        <w:ind w:left="1084" w:right="-31" w:hanging="708"/>
        <w:jc w:val="both"/>
        <w:rPr>
          <w:rFonts w:ascii="Cambria" w:hAnsi="Cambria"/>
        </w:rPr>
      </w:pPr>
      <w:r>
        <w:rPr>
          <w:rFonts w:ascii="Cambria" w:hAnsi="Cambria"/>
        </w:rPr>
        <w:t>Wszystkie kserokopie dokumentów winny być potwierdzone za zgodność z oryginałem przez osobę uprawomocnioną do występowania w imieniu Wykonawcy.</w:t>
      </w:r>
    </w:p>
    <w:p>
      <w:pPr>
        <w:pStyle w:val="Tretekstu"/>
        <w:spacing w:before="10" w:after="0"/>
        <w:jc w:val="both"/>
        <w:rPr>
          <w:rFonts w:ascii="Cambria" w:hAnsi="Cambria"/>
          <w:sz w:val="21"/>
        </w:rPr>
      </w:pPr>
      <w:r>
        <w:rPr>
          <w:rFonts w:ascii="Cambria" w:hAnsi="Cambria"/>
          <w:sz w:val="21"/>
        </w:rPr>
      </w:r>
    </w:p>
    <w:p>
      <w:pPr>
        <w:pStyle w:val="ListParagraph"/>
        <w:numPr>
          <w:ilvl w:val="1"/>
          <w:numId w:val="7"/>
        </w:numPr>
        <w:tabs>
          <w:tab w:val="clear" w:pos="720"/>
          <w:tab w:val="left" w:pos="1084" w:leader="none"/>
          <w:tab w:val="left" w:pos="1085" w:leader="none"/>
        </w:tabs>
        <w:ind w:left="1084" w:right="-31" w:hanging="708"/>
        <w:jc w:val="both"/>
        <w:rPr>
          <w:rFonts w:ascii="Cambria" w:hAnsi="Cambria"/>
        </w:rPr>
      </w:pPr>
      <w:r>
        <w:rPr>
          <w:rFonts w:ascii="Cambria" w:hAnsi="Cambria"/>
        </w:rPr>
        <w:t>Niezłożenie dokumentów, o których mowa w pkt 15.3 może zostać</w:t>
      </w:r>
      <w:r>
        <w:rPr>
          <w:rFonts w:ascii="Cambria" w:hAnsi="Cambria"/>
          <w:spacing w:val="-42"/>
        </w:rPr>
        <w:t xml:space="preserve"> </w:t>
      </w:r>
      <w:r>
        <w:rPr>
          <w:rFonts w:ascii="Cambria" w:hAnsi="Cambria"/>
        </w:rPr>
        <w:t>potraktowane jako uchylanie się przez Wykonawcę od zawarcia</w:t>
      </w:r>
      <w:r>
        <w:rPr>
          <w:rFonts w:ascii="Cambria" w:hAnsi="Cambria"/>
          <w:spacing w:val="-3"/>
        </w:rPr>
        <w:t xml:space="preserve"> </w:t>
      </w:r>
      <w:r>
        <w:rPr>
          <w:rFonts w:ascii="Cambria" w:hAnsi="Cambria"/>
        </w:rPr>
        <w:t>umowy.</w:t>
      </w:r>
    </w:p>
    <w:p>
      <w:pPr>
        <w:pStyle w:val="Tretekstu"/>
        <w:spacing w:before="11" w:after="0"/>
        <w:jc w:val="both"/>
        <w:rPr>
          <w:rFonts w:ascii="Cambria" w:hAnsi="Cambria"/>
          <w:sz w:val="21"/>
        </w:rPr>
      </w:pPr>
      <w:r>
        <w:rPr>
          <w:rFonts w:ascii="Cambria" w:hAnsi="Cambria"/>
          <w:sz w:val="21"/>
        </w:rPr>
      </w:r>
    </w:p>
    <w:p>
      <w:pPr>
        <w:pStyle w:val="Nagwek1"/>
        <w:numPr>
          <w:ilvl w:val="1"/>
          <w:numId w:val="6"/>
        </w:numPr>
        <w:tabs>
          <w:tab w:val="clear" w:pos="720"/>
          <w:tab w:val="left" w:pos="1082" w:leader="none"/>
        </w:tabs>
        <w:ind w:left="1081" w:right="123" w:hanging="706"/>
        <w:jc w:val="both"/>
        <w:rPr>
          <w:rFonts w:ascii="Cambria" w:hAnsi="Cambria"/>
        </w:rPr>
      </w:pPr>
      <w:r>
        <w:rPr>
          <w:rFonts w:ascii="Cambria" w:hAnsi="Cambria"/>
        </w:rPr>
        <w:t>Jeżeli</w:t>
      </w:r>
      <w:r>
        <w:rPr>
          <w:rFonts w:ascii="Cambria" w:hAnsi="Cambria"/>
          <w:spacing w:val="-7"/>
        </w:rPr>
        <w:t xml:space="preserve"> </w:t>
      </w:r>
      <w:r>
        <w:rPr>
          <w:rFonts w:ascii="Cambria" w:hAnsi="Cambria"/>
        </w:rPr>
        <w:t>Wykonawca,</w:t>
      </w:r>
      <w:r>
        <w:rPr>
          <w:rFonts w:ascii="Cambria" w:hAnsi="Cambria"/>
          <w:spacing w:val="-7"/>
        </w:rPr>
        <w:t xml:space="preserve"> </w:t>
      </w:r>
      <w:r>
        <w:rPr>
          <w:rFonts w:ascii="Cambria" w:hAnsi="Cambria"/>
        </w:rPr>
        <w:t>którego</w:t>
      </w:r>
      <w:r>
        <w:rPr>
          <w:rFonts w:ascii="Cambria" w:hAnsi="Cambria"/>
          <w:spacing w:val="-7"/>
        </w:rPr>
        <w:t xml:space="preserve"> </w:t>
      </w:r>
      <w:r>
        <w:rPr>
          <w:rFonts w:ascii="Cambria" w:hAnsi="Cambria"/>
        </w:rPr>
        <w:t>oferta</w:t>
      </w:r>
      <w:r>
        <w:rPr>
          <w:rFonts w:ascii="Cambria" w:hAnsi="Cambria"/>
          <w:spacing w:val="-8"/>
        </w:rPr>
        <w:t xml:space="preserve"> </w:t>
      </w:r>
      <w:r>
        <w:rPr>
          <w:rFonts w:ascii="Cambria" w:hAnsi="Cambria"/>
        </w:rPr>
        <w:t>została</w:t>
      </w:r>
      <w:r>
        <w:rPr>
          <w:rFonts w:ascii="Cambria" w:hAnsi="Cambria"/>
          <w:spacing w:val="-8"/>
        </w:rPr>
        <w:t xml:space="preserve"> </w:t>
      </w:r>
      <w:r>
        <w:rPr>
          <w:rFonts w:ascii="Cambria" w:hAnsi="Cambria"/>
        </w:rPr>
        <w:t>oceniona</w:t>
      </w:r>
      <w:r>
        <w:rPr>
          <w:rFonts w:ascii="Cambria" w:hAnsi="Cambria"/>
          <w:spacing w:val="-7"/>
        </w:rPr>
        <w:t xml:space="preserve"> </w:t>
      </w:r>
      <w:r>
        <w:rPr>
          <w:rFonts w:ascii="Cambria" w:hAnsi="Cambria"/>
        </w:rPr>
        <w:t>jako</w:t>
      </w:r>
      <w:r>
        <w:rPr>
          <w:rFonts w:ascii="Cambria" w:hAnsi="Cambria"/>
          <w:spacing w:val="-8"/>
        </w:rPr>
        <w:t xml:space="preserve"> </w:t>
      </w:r>
      <w:r>
        <w:rPr>
          <w:rFonts w:ascii="Cambria" w:hAnsi="Cambria"/>
        </w:rPr>
        <w:t>najkorzystniejsza,</w:t>
      </w:r>
      <w:r>
        <w:rPr>
          <w:rFonts w:ascii="Cambria" w:hAnsi="Cambria"/>
          <w:spacing w:val="-6"/>
        </w:rPr>
        <w:t xml:space="preserve"> </w:t>
      </w:r>
      <w:r>
        <w:rPr>
          <w:rFonts w:ascii="Cambria" w:hAnsi="Cambria"/>
        </w:rPr>
        <w:t>uchyla się od zawarcia umowy lub nie wnosi wymaganego zabezpieczenia należytego wykonania</w:t>
      </w:r>
      <w:r>
        <w:rPr>
          <w:rFonts w:ascii="Cambria" w:hAnsi="Cambria"/>
          <w:spacing w:val="42"/>
        </w:rPr>
        <w:t xml:space="preserve"> </w:t>
      </w:r>
      <w:r>
        <w:rPr>
          <w:rFonts w:ascii="Cambria" w:hAnsi="Cambria"/>
        </w:rPr>
        <w:t>umowy</w:t>
      </w:r>
      <w:r>
        <w:rPr>
          <w:rFonts w:ascii="Cambria" w:hAnsi="Cambria"/>
          <w:spacing w:val="36"/>
        </w:rPr>
        <w:t xml:space="preserve"> </w:t>
      </w:r>
      <w:r>
        <w:rPr>
          <w:rFonts w:ascii="Cambria" w:hAnsi="Cambria"/>
        </w:rPr>
        <w:t>(jeśli</w:t>
      </w:r>
      <w:r>
        <w:rPr>
          <w:rFonts w:ascii="Cambria" w:hAnsi="Cambria"/>
          <w:spacing w:val="44"/>
        </w:rPr>
        <w:t xml:space="preserve"> </w:t>
      </w:r>
      <w:r>
        <w:rPr>
          <w:rFonts w:ascii="Cambria" w:hAnsi="Cambria"/>
        </w:rPr>
        <w:t>dotyczy),</w:t>
      </w:r>
      <w:r>
        <w:rPr>
          <w:rFonts w:ascii="Cambria" w:hAnsi="Cambria"/>
          <w:spacing w:val="45"/>
        </w:rPr>
        <w:t xml:space="preserve"> </w:t>
      </w:r>
      <w:r>
        <w:rPr>
          <w:rFonts w:ascii="Cambria" w:hAnsi="Cambria"/>
        </w:rPr>
        <w:t>Zamawiający</w:t>
      </w:r>
      <w:r>
        <w:rPr>
          <w:rFonts w:ascii="Cambria" w:hAnsi="Cambria"/>
          <w:spacing w:val="39"/>
        </w:rPr>
        <w:t xml:space="preserve"> </w:t>
      </w:r>
      <w:r>
        <w:rPr>
          <w:rFonts w:ascii="Cambria" w:hAnsi="Cambria"/>
        </w:rPr>
        <w:t>może</w:t>
      </w:r>
      <w:r>
        <w:rPr>
          <w:rFonts w:ascii="Cambria" w:hAnsi="Cambria"/>
          <w:spacing w:val="45"/>
        </w:rPr>
        <w:t xml:space="preserve"> </w:t>
      </w:r>
      <w:r>
        <w:rPr>
          <w:rFonts w:ascii="Cambria" w:hAnsi="Cambria"/>
        </w:rPr>
        <w:t>zbadać,</w:t>
      </w:r>
      <w:r>
        <w:rPr>
          <w:rFonts w:ascii="Cambria" w:hAnsi="Cambria"/>
          <w:spacing w:val="42"/>
        </w:rPr>
        <w:t xml:space="preserve"> </w:t>
      </w:r>
      <w:r>
        <w:rPr>
          <w:rFonts w:ascii="Cambria" w:hAnsi="Cambria"/>
        </w:rPr>
        <w:t>czy</w:t>
      </w:r>
      <w:r>
        <w:rPr>
          <w:rFonts w:ascii="Cambria" w:hAnsi="Cambria"/>
          <w:b/>
        </w:rPr>
        <w:t xml:space="preserve"> Wykonawca, który złożył ofertę najwyżej ocenianą spośród pozostałych ofert,  nie</w:t>
      </w:r>
      <w:r>
        <w:rPr>
          <w:rFonts w:ascii="Cambria" w:hAnsi="Cambria"/>
          <w:b/>
          <w:spacing w:val="43"/>
        </w:rPr>
        <w:t xml:space="preserve"> </w:t>
      </w:r>
      <w:r>
        <w:rPr>
          <w:rFonts w:ascii="Cambria" w:hAnsi="Cambria"/>
          <w:b/>
        </w:rPr>
        <w:t>podlega wykluczeniu oraz spełnia warunki udziału w postępowaniu.</w:t>
      </w:r>
    </w:p>
    <w:p>
      <w:pPr>
        <w:pStyle w:val="Tretekstu"/>
        <w:spacing w:before="5" w:after="0"/>
        <w:rPr>
          <w:rFonts w:ascii="Cambria" w:hAnsi="Cambria"/>
          <w:b/>
          <w:b/>
        </w:rPr>
      </w:pPr>
      <w:r>
        <w:rPr>
          <w:rFonts w:ascii="Cambria" w:hAnsi="Cambria"/>
          <w:b/>
        </w:rPr>
      </w:r>
    </w:p>
    <w:p>
      <w:pPr>
        <w:pStyle w:val="ListParagraph"/>
        <w:numPr>
          <w:ilvl w:val="1"/>
          <w:numId w:val="6"/>
        </w:numPr>
        <w:tabs>
          <w:tab w:val="clear" w:pos="720"/>
          <w:tab w:val="left" w:pos="1081" w:leader="none"/>
          <w:tab w:val="left" w:pos="1082" w:leader="none"/>
        </w:tabs>
        <w:ind w:left="1081" w:right="-31" w:hanging="706"/>
        <w:jc w:val="both"/>
        <w:rPr>
          <w:rFonts w:ascii="Cambria" w:hAnsi="Cambria"/>
        </w:rPr>
      </w:pPr>
      <w:r>
        <w:rPr>
          <w:rFonts w:ascii="Cambria" w:hAnsi="Cambria"/>
        </w:rPr>
        <w:t xml:space="preserve">Zamawiający żąda, aby przed przystąpieniem do wykonania zamówienia Wykonawca, o ile są już znane, podał nazwy albo imiona i nazwiska oraz dane kontaktowe Podwykonawców </w:t>
        <w:br/>
        <w:t xml:space="preserve">i osób do kontaktu z nimi, zaangażowanych w </w:t>
      </w:r>
      <w:r>
        <w:rPr>
          <w:rFonts w:eastAsia="Arial" w:cs="Arial" w:ascii="Cambria" w:hAnsi="Cambria"/>
          <w:lang w:val="pl-PL"/>
        </w:rPr>
        <w:t>dostawy</w:t>
      </w:r>
      <w:r>
        <w:rPr>
          <w:rFonts w:ascii="Cambria" w:hAnsi="Cambria"/>
        </w:rPr>
        <w:t xml:space="preserve">. Wykonawca zawiadamia Zamawiającego o wszelkich zmianach danych, o których mowa w zadaniu pierwszym, </w:t>
        <w:br/>
        <w:t>w trakcie realizacji zamówienia, a także przekazuje informacje na temat nowych Podwykonawców, którym w późniejszym okresie zamierza powierzyć realizację usług.</w:t>
      </w:r>
    </w:p>
    <w:p>
      <w:pPr>
        <w:pStyle w:val="ListParagraph"/>
        <w:tabs>
          <w:tab w:val="clear" w:pos="720"/>
          <w:tab w:val="left" w:pos="1081" w:leader="none"/>
          <w:tab w:val="left" w:pos="1082" w:leader="none"/>
        </w:tabs>
        <w:ind w:left="1081" w:right="162" w:hanging="0"/>
        <w:jc w:val="both"/>
        <w:rPr>
          <w:rFonts w:ascii="Cambria" w:hAnsi="Cambria"/>
        </w:rPr>
      </w:pPr>
      <w:r>
        <w:rPr>
          <w:rFonts w:ascii="Cambria" w:hAnsi="Cambria"/>
        </w:rPr>
      </w:r>
    </w:p>
    <w:p>
      <w:pPr>
        <w:pStyle w:val="ListParagraph"/>
        <w:numPr>
          <w:ilvl w:val="1"/>
          <w:numId w:val="6"/>
        </w:numPr>
        <w:tabs>
          <w:tab w:val="clear" w:pos="720"/>
          <w:tab w:val="left" w:pos="1081" w:leader="none"/>
          <w:tab w:val="left" w:pos="1082" w:leader="none"/>
        </w:tabs>
        <w:ind w:left="1081" w:right="-31" w:hanging="706"/>
        <w:jc w:val="both"/>
        <w:rPr>
          <w:rFonts w:ascii="Cambria" w:hAnsi="Cambria"/>
        </w:rPr>
      </w:pPr>
      <w:r>
        <w:rPr>
          <w:rFonts w:ascii="Cambria" w:hAnsi="Cambria"/>
        </w:rPr>
        <w:t>Wykonawcy wspólnie ubiegający się o udzielenie zamówienia publicznego ponoszą solidarną odpowiedzialność za wykonanie umowy.</w:t>
      </w:r>
    </w:p>
    <w:p>
      <w:pPr>
        <w:pStyle w:val="Tretekstu"/>
        <w:jc w:val="both"/>
        <w:rPr>
          <w:rFonts w:ascii="Cambria" w:hAnsi="Cambria"/>
          <w:sz w:val="24"/>
        </w:rPr>
      </w:pPr>
      <w:r>
        <w:rPr>
          <w:rFonts w:ascii="Cambria" w:hAnsi="Cambria"/>
          <w:sz w:val="24"/>
        </w:rPr>
      </w:r>
    </w:p>
    <w:p>
      <w:pPr>
        <w:pStyle w:val="Tretekstu"/>
        <w:spacing w:before="3" w:after="0"/>
        <w:jc w:val="both"/>
        <w:rPr>
          <w:rFonts w:ascii="Cambria" w:hAnsi="Cambria"/>
          <w:sz w:val="19"/>
        </w:rPr>
      </w:pPr>
      <w:r>
        <w:rPr>
          <w:rFonts w:ascii="Cambria" w:hAnsi="Cambria"/>
          <w:sz w:val="19"/>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ZABEZPIECZENIE NALEŻYTEGO WYKONANIA</w:t>
      </w:r>
      <w:r>
        <w:rPr>
          <w:rFonts w:ascii="Cambria" w:hAnsi="Cambria"/>
          <w:color w:val="0000FF"/>
          <w:spacing w:val="-2"/>
        </w:rPr>
        <w:t xml:space="preserve"> </w:t>
      </w:r>
      <w:r>
        <w:rPr>
          <w:rFonts w:ascii="Cambria" w:hAnsi="Cambria"/>
          <w:color w:val="0000FF"/>
        </w:rPr>
        <w:t>UMOWY</w:t>
      </w:r>
    </w:p>
    <w:p>
      <w:pPr>
        <w:pStyle w:val="Tretekstu"/>
        <w:spacing w:before="3" w:after="0"/>
        <w:rPr>
          <w:rFonts w:ascii="Cambria" w:hAnsi="Cambria"/>
          <w:b/>
          <w:b/>
        </w:rPr>
      </w:pPr>
      <w:r>
        <w:rPr>
          <w:rFonts w:ascii="Cambria" w:hAnsi="Cambria"/>
          <w:b/>
        </w:rPr>
      </w:r>
    </w:p>
    <w:p>
      <w:pPr>
        <w:pStyle w:val="Tretekstu"/>
        <w:ind w:left="1084" w:right="-31" w:hanging="0"/>
        <w:jc w:val="both"/>
        <w:rPr>
          <w:rFonts w:ascii="Cambria" w:hAnsi="Cambria"/>
        </w:rPr>
      </w:pPr>
      <w:r>
        <w:rPr>
          <w:rFonts w:ascii="Cambria" w:hAnsi="Cambria"/>
        </w:rPr>
        <w:t>Zamawiający nie żąda od Wykonawcy wniesienia zabezpieczenia należytego wykonania umowy.</w:t>
      </w:r>
    </w:p>
    <w:p>
      <w:pPr>
        <w:pStyle w:val="Tretekstu"/>
        <w:spacing w:before="9" w:after="0"/>
        <w:rPr>
          <w:rFonts w:ascii="Cambria" w:hAnsi="Cambria"/>
          <w:sz w:val="21"/>
        </w:rPr>
      </w:pPr>
      <w:r>
        <w:rPr>
          <w:rFonts w:ascii="Cambria" w:hAnsi="Cambria"/>
          <w:sz w:val="21"/>
        </w:rPr>
      </w:r>
    </w:p>
    <w:p>
      <w:pPr>
        <w:pStyle w:val="Nagwek1"/>
        <w:numPr>
          <w:ilvl w:val="0"/>
          <w:numId w:val="27"/>
        </w:numPr>
        <w:tabs>
          <w:tab w:val="clear" w:pos="720"/>
          <w:tab w:val="left" w:pos="1084" w:leader="none"/>
          <w:tab w:val="left" w:pos="1085" w:leader="none"/>
        </w:tabs>
        <w:ind w:left="1084" w:hanging="709"/>
        <w:rPr>
          <w:rFonts w:ascii="Cambria" w:hAnsi="Cambria"/>
        </w:rPr>
      </w:pPr>
      <w:r>
        <w:rPr>
          <w:rFonts w:ascii="Cambria" w:hAnsi="Cambria"/>
          <w:color w:val="0000FF"/>
        </w:rPr>
        <w:t>OBOWIĄZEK INFORMACYJNY WYNIKAJĄCY Z RODO</w:t>
      </w:r>
    </w:p>
    <w:p>
      <w:pPr>
        <w:pStyle w:val="Tretekstu"/>
        <w:rPr>
          <w:rFonts w:ascii="Cambria" w:hAnsi="Cambria"/>
          <w:b/>
          <w:b/>
          <w:sz w:val="24"/>
        </w:rPr>
      </w:pPr>
      <w:r>
        <w:rPr>
          <w:rFonts w:ascii="Cambria" w:hAnsi="Cambria"/>
          <w:b/>
          <w:sz w:val="24"/>
        </w:rPr>
      </w:r>
    </w:p>
    <w:p>
      <w:pPr>
        <w:pStyle w:val="Tretekstu"/>
        <w:spacing w:before="11" w:after="0"/>
        <w:rPr>
          <w:rFonts w:ascii="Cambria" w:hAnsi="Cambria"/>
          <w:b/>
          <w:b/>
          <w:sz w:val="19"/>
        </w:rPr>
      </w:pPr>
      <w:r>
        <w:rPr>
          <w:rFonts w:ascii="Cambria" w:hAnsi="Cambria"/>
          <w:b/>
          <w:sz w:val="19"/>
        </w:rPr>
      </w:r>
    </w:p>
    <w:p>
      <w:pPr>
        <w:pStyle w:val="ListParagraph"/>
        <w:numPr>
          <w:ilvl w:val="1"/>
          <w:numId w:val="5"/>
        </w:numPr>
        <w:tabs>
          <w:tab w:val="clear" w:pos="720"/>
          <w:tab w:val="left" w:pos="1084" w:leader="none"/>
          <w:tab w:val="left" w:pos="1085" w:leader="none"/>
        </w:tabs>
        <w:ind w:left="1084" w:right="-31" w:hanging="708"/>
        <w:jc w:val="both"/>
        <w:rPr>
          <w:rFonts w:ascii="Cambria" w:hAnsi="Cambria"/>
          <w:b/>
          <w:b/>
        </w:rPr>
      </w:pPr>
      <w:r>
        <w:rPr>
          <w:rFonts w:ascii="Cambria" w:hAnsi="Cambria"/>
          <w:b/>
          <w:color w:val="0000FF"/>
        </w:rPr>
        <w:t>OBOWIĄZEK INFORMACYJNY LEŻĄCY PO STRONIE ZAMAWIAJĄCEGO DOTYCZĄCY DANYCH OSOBOWYCH</w:t>
      </w:r>
      <w:r>
        <w:rPr>
          <w:rFonts w:ascii="Cambria" w:hAnsi="Cambria"/>
          <w:b/>
          <w:color w:val="0000FF"/>
          <w:spacing w:val="-3"/>
        </w:rPr>
        <w:t xml:space="preserve"> </w:t>
      </w:r>
      <w:r>
        <w:rPr>
          <w:rFonts w:ascii="Cambria" w:hAnsi="Cambria"/>
          <w:b/>
          <w:color w:val="0000FF"/>
        </w:rPr>
        <w:t>WYKONAWCÓW</w:t>
      </w:r>
    </w:p>
    <w:p>
      <w:pPr>
        <w:pStyle w:val="Tretekstu"/>
        <w:rPr>
          <w:rFonts w:ascii="Cambria" w:hAnsi="Cambria"/>
          <w:b/>
          <w:b/>
          <w:sz w:val="24"/>
        </w:rPr>
      </w:pPr>
      <w:r>
        <w:rPr>
          <w:rFonts w:ascii="Cambria" w:hAnsi="Cambria"/>
          <w:b/>
          <w:sz w:val="24"/>
        </w:rPr>
      </w:r>
    </w:p>
    <w:p>
      <w:pPr>
        <w:pStyle w:val="Tretekstu"/>
        <w:spacing w:before="1" w:after="0"/>
        <w:rPr>
          <w:rFonts w:ascii="Cambria" w:hAnsi="Cambria"/>
          <w:b/>
          <w:b/>
          <w:sz w:val="20"/>
        </w:rPr>
      </w:pPr>
      <w:r>
        <w:rPr>
          <w:rFonts w:ascii="Cambria" w:hAnsi="Cambria"/>
          <w:b/>
          <w:sz w:val="20"/>
        </w:rPr>
      </w:r>
    </w:p>
    <w:p>
      <w:pPr>
        <w:pStyle w:val="ListParagraph"/>
        <w:numPr>
          <w:ilvl w:val="2"/>
          <w:numId w:val="5"/>
        </w:numPr>
        <w:tabs>
          <w:tab w:val="clear" w:pos="720"/>
          <w:tab w:val="left" w:pos="1085" w:leader="none"/>
        </w:tabs>
        <w:spacing w:lineRule="exact" w:line="252"/>
        <w:ind w:left="1084" w:hanging="709"/>
        <w:jc w:val="both"/>
        <w:rPr>
          <w:rFonts w:ascii="Cambria" w:hAnsi="Cambria"/>
          <w:b/>
          <w:b/>
        </w:rPr>
      </w:pPr>
      <w:r>
        <w:rPr>
          <w:rFonts w:ascii="Cambria" w:hAnsi="Cambria"/>
          <w:b/>
        </w:rPr>
        <w:t>KLAUZULA INFORMACYJNA Z ART. 13</w:t>
      </w:r>
      <w:r>
        <w:rPr>
          <w:rFonts w:ascii="Cambria" w:hAnsi="Cambria"/>
          <w:b/>
          <w:spacing w:val="-10"/>
        </w:rPr>
        <w:t xml:space="preserve"> </w:t>
      </w:r>
      <w:r>
        <w:rPr>
          <w:rFonts w:ascii="Cambria" w:hAnsi="Cambria"/>
          <w:b/>
        </w:rPr>
        <w:t xml:space="preserve">RODO STOSOWANA W CELU ZWIĄZANYM </w:t>
        <w:br/>
        <w:t xml:space="preserve">Z POSTĘPOWANIEM O UDZIELENIE ZAMÓWIENIA PUBLICZNEGO </w:t>
      </w:r>
      <w:r>
        <w:rPr>
          <w:rFonts w:ascii="Cambria" w:hAnsi="Cambria"/>
          <w:b/>
          <w:u w:val="thick"/>
        </w:rPr>
        <w:t>nr 14/2020</w:t>
      </w:r>
    </w:p>
    <w:p>
      <w:pPr>
        <w:pStyle w:val="Tretekstu"/>
        <w:spacing w:before="5" w:after="0"/>
        <w:jc w:val="both"/>
        <w:rPr>
          <w:rFonts w:ascii="Cambria" w:hAnsi="Cambria"/>
          <w:b/>
          <w:b/>
          <w:sz w:val="25"/>
        </w:rPr>
      </w:pPr>
      <w:r>
        <w:rPr>
          <w:rFonts w:ascii="Cambria" w:hAnsi="Cambria"/>
          <w:b/>
          <w:sz w:val="25"/>
        </w:rPr>
      </w:r>
    </w:p>
    <w:p>
      <w:pPr>
        <w:pStyle w:val="Tretekstu"/>
        <w:spacing w:before="94" w:after="0"/>
        <w:ind w:left="1084" w:right="127" w:hanging="0"/>
        <w:jc w:val="both"/>
        <w:rPr>
          <w:rFonts w:ascii="Cambria" w:hAnsi="Cambria"/>
        </w:rPr>
      </w:pPr>
      <w:r>
        <w:rPr>
          <w:rFonts w:ascii="Cambria" w:hAnsi="Cambria"/>
        </w:rPr>
        <w:t>Zgodnie</w:t>
      </w:r>
      <w:r>
        <w:rPr>
          <w:rFonts w:ascii="Cambria" w:hAnsi="Cambria"/>
          <w:spacing w:val="-12"/>
        </w:rPr>
        <w:t xml:space="preserve"> </w:t>
      </w:r>
      <w:r>
        <w:rPr>
          <w:rFonts w:ascii="Cambria" w:hAnsi="Cambria"/>
        </w:rPr>
        <w:t>z</w:t>
      </w:r>
      <w:r>
        <w:rPr>
          <w:rFonts w:ascii="Cambria" w:hAnsi="Cambria"/>
          <w:spacing w:val="-13"/>
        </w:rPr>
        <w:t xml:space="preserve"> </w:t>
      </w:r>
      <w:r>
        <w:rPr>
          <w:rFonts w:ascii="Cambria" w:hAnsi="Cambria"/>
        </w:rPr>
        <w:t>art.</w:t>
      </w:r>
      <w:r>
        <w:rPr>
          <w:rFonts w:ascii="Cambria" w:hAnsi="Cambria"/>
          <w:spacing w:val="-12"/>
        </w:rPr>
        <w:t xml:space="preserve"> </w:t>
      </w:r>
      <w:r>
        <w:rPr>
          <w:rFonts w:ascii="Cambria" w:hAnsi="Cambria"/>
        </w:rPr>
        <w:t>13</w:t>
      </w:r>
      <w:r>
        <w:rPr>
          <w:rFonts w:ascii="Cambria" w:hAnsi="Cambria"/>
          <w:spacing w:val="-14"/>
        </w:rPr>
        <w:t xml:space="preserve"> </w:t>
      </w:r>
      <w:r>
        <w:rPr>
          <w:rFonts w:ascii="Cambria" w:hAnsi="Cambria"/>
        </w:rPr>
        <w:t>ust.</w:t>
      </w:r>
      <w:r>
        <w:rPr>
          <w:rFonts w:ascii="Cambria" w:hAnsi="Cambria"/>
          <w:spacing w:val="-10"/>
        </w:rPr>
        <w:t xml:space="preserve"> </w:t>
      </w:r>
      <w:r>
        <w:rPr>
          <w:rFonts w:ascii="Cambria" w:hAnsi="Cambria"/>
        </w:rPr>
        <w:t>1</w:t>
      </w:r>
      <w:r>
        <w:rPr>
          <w:rFonts w:ascii="Cambria" w:hAnsi="Cambria"/>
          <w:spacing w:val="-14"/>
        </w:rPr>
        <w:t xml:space="preserve"> </w:t>
      </w:r>
      <w:r>
        <w:rPr>
          <w:rFonts w:ascii="Cambria" w:hAnsi="Cambria"/>
        </w:rPr>
        <w:t>i</w:t>
      </w:r>
      <w:r>
        <w:rPr>
          <w:rFonts w:ascii="Cambria" w:hAnsi="Cambria"/>
          <w:spacing w:val="-14"/>
        </w:rPr>
        <w:t xml:space="preserve"> </w:t>
      </w:r>
      <w:r>
        <w:rPr>
          <w:rFonts w:ascii="Cambria" w:hAnsi="Cambria"/>
        </w:rPr>
        <w:t>2</w:t>
      </w:r>
      <w:r>
        <w:rPr>
          <w:rFonts w:ascii="Cambria" w:hAnsi="Cambria"/>
          <w:spacing w:val="-10"/>
        </w:rPr>
        <w:t xml:space="preserve"> </w:t>
      </w:r>
      <w:r>
        <w:rPr>
          <w:rFonts w:ascii="Cambria" w:hAnsi="Cambria"/>
        </w:rPr>
        <w:t>rozporządzenia</w:t>
      </w:r>
      <w:r>
        <w:rPr>
          <w:rFonts w:ascii="Cambria" w:hAnsi="Cambria"/>
          <w:spacing w:val="-11"/>
        </w:rPr>
        <w:t xml:space="preserve"> </w:t>
      </w:r>
      <w:r>
        <w:rPr>
          <w:rFonts w:ascii="Cambria" w:hAnsi="Cambria"/>
        </w:rPr>
        <w:t>Parlamentu</w:t>
      </w:r>
      <w:r>
        <w:rPr>
          <w:rFonts w:ascii="Cambria" w:hAnsi="Cambria"/>
          <w:spacing w:val="-11"/>
        </w:rPr>
        <w:t xml:space="preserve"> </w:t>
      </w:r>
      <w:r>
        <w:rPr>
          <w:rFonts w:ascii="Cambria" w:hAnsi="Cambria"/>
        </w:rPr>
        <w:t>Europejskiego</w:t>
      </w:r>
      <w:r>
        <w:rPr>
          <w:rFonts w:ascii="Cambria" w:hAnsi="Cambria"/>
          <w:spacing w:val="-14"/>
        </w:rPr>
        <w:t xml:space="preserve"> </w:t>
      </w:r>
      <w:r>
        <w:rPr>
          <w:rFonts w:ascii="Cambria" w:hAnsi="Cambria"/>
        </w:rPr>
        <w:t>i</w:t>
      </w:r>
      <w:r>
        <w:rPr>
          <w:rFonts w:ascii="Cambria" w:hAnsi="Cambria"/>
          <w:spacing w:val="-12"/>
        </w:rPr>
        <w:t xml:space="preserve"> </w:t>
      </w:r>
      <w:r>
        <w:rPr>
          <w:rFonts w:ascii="Cambria" w:hAnsi="Cambria"/>
        </w:rPr>
        <w:t>Rady</w:t>
      </w:r>
      <w:r>
        <w:rPr>
          <w:rFonts w:ascii="Cambria" w:hAnsi="Cambria"/>
          <w:spacing w:val="-13"/>
        </w:rPr>
        <w:t xml:space="preserve"> </w:t>
      </w:r>
      <w:r>
        <w:rPr>
          <w:rFonts w:ascii="Cambria" w:hAnsi="Cambria"/>
        </w:rPr>
        <w:t xml:space="preserve">(UE) 2016/679 z dnia 27 kwietnia 2016  r.  w sprawie ochrony osób fizycznych w związku </w:t>
        <w:br/>
        <w:t>z</w:t>
      </w:r>
      <w:r>
        <w:rPr>
          <w:rFonts w:ascii="Cambria" w:hAnsi="Cambria"/>
          <w:spacing w:val="-6"/>
        </w:rPr>
        <w:t xml:space="preserve"> </w:t>
      </w:r>
      <w:r>
        <w:rPr>
          <w:rFonts w:ascii="Cambria" w:hAnsi="Cambria"/>
        </w:rPr>
        <w:t>przetwarzaniem</w:t>
      </w:r>
      <w:r>
        <w:rPr>
          <w:rFonts w:ascii="Cambria" w:hAnsi="Cambria"/>
          <w:spacing w:val="-8"/>
        </w:rPr>
        <w:t xml:space="preserve"> </w:t>
      </w:r>
      <w:r>
        <w:rPr>
          <w:rFonts w:ascii="Cambria" w:hAnsi="Cambria"/>
        </w:rPr>
        <w:t>danych</w:t>
      </w:r>
      <w:r>
        <w:rPr>
          <w:rFonts w:ascii="Cambria" w:hAnsi="Cambria"/>
          <w:spacing w:val="-7"/>
        </w:rPr>
        <w:t xml:space="preserve"> </w:t>
      </w:r>
      <w:r>
        <w:rPr>
          <w:rFonts w:ascii="Cambria" w:hAnsi="Cambria"/>
        </w:rPr>
        <w:t>osobowych</w:t>
      </w:r>
      <w:r>
        <w:rPr>
          <w:rFonts w:ascii="Cambria" w:hAnsi="Cambria"/>
          <w:spacing w:val="-8"/>
        </w:rPr>
        <w:t xml:space="preserve"> </w:t>
      </w:r>
      <w:r>
        <w:rPr>
          <w:rFonts w:ascii="Cambria" w:hAnsi="Cambria"/>
        </w:rPr>
        <w:t>i</w:t>
      </w:r>
      <w:r>
        <w:rPr>
          <w:rFonts w:ascii="Cambria" w:hAnsi="Cambria"/>
          <w:spacing w:val="-6"/>
        </w:rPr>
        <w:t xml:space="preserve"> </w:t>
      </w:r>
      <w:r>
        <w:rPr>
          <w:rFonts w:ascii="Cambria" w:hAnsi="Cambria"/>
        </w:rPr>
        <w:t>w</w:t>
      </w:r>
      <w:r>
        <w:rPr>
          <w:rFonts w:ascii="Cambria" w:hAnsi="Cambria"/>
          <w:spacing w:val="-11"/>
        </w:rPr>
        <w:t xml:space="preserve"> </w:t>
      </w:r>
      <w:r>
        <w:rPr>
          <w:rFonts w:ascii="Cambria" w:hAnsi="Cambria"/>
        </w:rPr>
        <w:t>sprawie</w:t>
      </w:r>
      <w:r>
        <w:rPr>
          <w:rFonts w:ascii="Cambria" w:hAnsi="Cambria"/>
          <w:spacing w:val="-5"/>
        </w:rPr>
        <w:t xml:space="preserve"> </w:t>
      </w:r>
      <w:r>
        <w:rPr>
          <w:rFonts w:ascii="Cambria" w:hAnsi="Cambria"/>
        </w:rPr>
        <w:t>swobodnego</w:t>
      </w:r>
      <w:r>
        <w:rPr>
          <w:rFonts w:ascii="Cambria" w:hAnsi="Cambria"/>
          <w:spacing w:val="-8"/>
        </w:rPr>
        <w:t xml:space="preserve"> </w:t>
      </w:r>
      <w:r>
        <w:rPr>
          <w:rFonts w:ascii="Cambria" w:hAnsi="Cambria"/>
        </w:rPr>
        <w:t>przepływu</w:t>
      </w:r>
      <w:r>
        <w:rPr>
          <w:rFonts w:ascii="Cambria" w:hAnsi="Cambria"/>
          <w:spacing w:val="-7"/>
        </w:rPr>
        <w:t xml:space="preserve"> </w:t>
      </w:r>
      <w:r>
        <w:rPr>
          <w:rFonts w:ascii="Cambria" w:hAnsi="Cambria"/>
        </w:rPr>
        <w:t>takich</w:t>
      </w:r>
      <w:r>
        <w:rPr>
          <w:rFonts w:ascii="Cambria" w:hAnsi="Cambria"/>
          <w:spacing w:val="-8"/>
        </w:rPr>
        <w:t xml:space="preserve"> </w:t>
      </w:r>
      <w:r>
        <w:rPr>
          <w:rFonts w:ascii="Cambria" w:hAnsi="Cambria"/>
        </w:rPr>
        <w:t>danych oraz uchylenia dyrektywy 95/46/WE (ogólne rozporządzenie o ochronie danych) (Dz. Urz. UE L 119 z 04.05.2016, str. 1), dalej „RODO”, Zamawiający informuje,</w:t>
      </w:r>
      <w:r>
        <w:rPr>
          <w:rFonts w:ascii="Cambria" w:hAnsi="Cambria"/>
          <w:spacing w:val="-14"/>
        </w:rPr>
        <w:t xml:space="preserve"> </w:t>
      </w:r>
      <w:r>
        <w:rPr>
          <w:rFonts w:ascii="Cambria" w:hAnsi="Cambria"/>
        </w:rPr>
        <w:t>że:</w:t>
      </w:r>
    </w:p>
    <w:p>
      <w:pPr>
        <w:pStyle w:val="Tretekstu"/>
        <w:spacing w:before="1" w:after="0"/>
        <w:jc w:val="both"/>
        <w:rPr>
          <w:rFonts w:ascii="Cambria" w:hAnsi="Cambria"/>
        </w:rPr>
      </w:pPr>
      <w:r>
        <w:rPr>
          <w:rFonts w:ascii="Cambria" w:hAnsi="Cambria"/>
        </w:rPr>
      </w:r>
    </w:p>
    <w:p>
      <w:pPr>
        <w:pStyle w:val="ListParagraph"/>
        <w:numPr>
          <w:ilvl w:val="3"/>
          <w:numId w:val="5"/>
        </w:numPr>
        <w:tabs>
          <w:tab w:val="clear" w:pos="720"/>
          <w:tab w:val="left" w:pos="1444" w:leader="none"/>
          <w:tab w:val="left" w:pos="1445" w:leader="none"/>
        </w:tabs>
        <w:ind w:left="1444" w:hanging="361"/>
        <w:rPr>
          <w:rFonts w:ascii="Cambria" w:hAnsi="Cambria"/>
        </w:rPr>
      </w:pPr>
      <w:r>
        <w:rPr>
          <w:rFonts w:ascii="Cambria" w:hAnsi="Cambria"/>
        </w:rPr>
        <w:t>administratorem danych osobowych Wykonawców</w:t>
      </w:r>
      <w:r>
        <w:rPr>
          <w:rFonts w:ascii="Cambria" w:hAnsi="Cambria"/>
          <w:spacing w:val="-7"/>
        </w:rPr>
        <w:t xml:space="preserve"> </w:t>
      </w:r>
      <w:r>
        <w:rPr>
          <w:rFonts w:ascii="Cambria" w:hAnsi="Cambria"/>
        </w:rPr>
        <w:t>jest:</w:t>
      </w:r>
    </w:p>
    <w:p>
      <w:pPr>
        <w:pStyle w:val="Tretekstu"/>
        <w:spacing w:before="7" w:after="0"/>
        <w:rPr>
          <w:rFonts w:ascii="Cambria" w:hAnsi="Cambria"/>
          <w:sz w:val="21"/>
        </w:rPr>
      </w:pPr>
      <w:r>
        <w:rPr>
          <w:rFonts w:ascii="Cambria" w:hAnsi="Cambria"/>
          <w:sz w:val="21"/>
        </w:rPr>
      </w:r>
    </w:p>
    <w:p>
      <w:pPr>
        <w:pStyle w:val="Nagwek1"/>
        <w:spacing w:lineRule="exact" w:line="253" w:before="1" w:after="0"/>
        <w:ind w:left="1444" w:hanging="0"/>
        <w:rPr>
          <w:rFonts w:ascii="Cambria" w:hAnsi="Cambria"/>
        </w:rPr>
      </w:pPr>
      <w:r>
        <w:rPr>
          <w:rFonts w:ascii="Cambria" w:hAnsi="Cambria"/>
          <w:color w:val="000009"/>
        </w:rPr>
        <w:t>ŁÓDZKI ZAKŁAD USŁUG KOMUNALNYCH</w:t>
      </w:r>
    </w:p>
    <w:p>
      <w:pPr>
        <w:pStyle w:val="Normal"/>
        <w:ind w:left="1444" w:right="6504" w:hanging="0"/>
        <w:rPr>
          <w:rFonts w:ascii="Cambria" w:hAnsi="Cambria"/>
          <w:b/>
          <w:b/>
        </w:rPr>
      </w:pPr>
      <w:r>
        <w:rPr>
          <w:rFonts w:ascii="Cambria" w:hAnsi="Cambria"/>
          <w:b/>
          <w:color w:val="000009"/>
        </w:rPr>
        <w:t>ul. Nowe Sady 19 94-102 Łódź Polska</w:t>
      </w:r>
    </w:p>
    <w:p>
      <w:pPr>
        <w:pStyle w:val="Tretekstu"/>
        <w:spacing w:before="3" w:after="0"/>
        <w:rPr>
          <w:rFonts w:ascii="Cambria" w:hAnsi="Cambria"/>
          <w:b/>
          <w:b/>
        </w:rPr>
      </w:pPr>
      <w:r>
        <w:rPr>
          <w:rFonts w:ascii="Cambria" w:hAnsi="Cambria"/>
          <w:b/>
        </w:rPr>
      </w:r>
    </w:p>
    <w:p>
      <w:pPr>
        <w:pStyle w:val="Tretekstu"/>
        <w:ind w:left="1444" w:hanging="0"/>
        <w:rPr>
          <w:rFonts w:ascii="Cambria" w:hAnsi="Cambria"/>
          <w:lang w:val="en-US"/>
        </w:rPr>
      </w:pPr>
      <w:r>
        <w:rPr>
          <w:rFonts w:ascii="Cambria" w:hAnsi="Cambria"/>
          <w:lang w:val="en-US"/>
        </w:rPr>
        <w:t>REGON: 100124868</w:t>
      </w:r>
    </w:p>
    <w:p>
      <w:pPr>
        <w:pStyle w:val="Tretekstu"/>
        <w:rPr>
          <w:rFonts w:ascii="Cambria" w:hAnsi="Cambria"/>
          <w:lang w:val="en-US"/>
        </w:rPr>
      </w:pPr>
      <w:r>
        <w:rPr>
          <w:rFonts w:ascii="Cambria" w:hAnsi="Cambria"/>
          <w:lang w:val="en-US"/>
        </w:rPr>
      </w:r>
    </w:p>
    <w:p>
      <w:pPr>
        <w:pStyle w:val="Tretekstu"/>
        <w:spacing w:lineRule="exact" w:line="252"/>
        <w:ind w:left="1444" w:hanging="0"/>
        <w:rPr>
          <w:rFonts w:ascii="Cambria" w:hAnsi="Cambria"/>
          <w:lang w:val="en-US"/>
        </w:rPr>
      </w:pPr>
      <w:r>
        <w:rPr>
          <w:rFonts w:ascii="Cambria" w:hAnsi="Cambria"/>
          <w:color w:val="000009"/>
          <w:lang w:val="en-US"/>
        </w:rPr>
        <w:t>tel. (+48) 42</w:t>
      </w:r>
      <w:r>
        <w:rPr>
          <w:rFonts w:ascii="Cambria" w:hAnsi="Cambria"/>
          <w:color w:val="000009"/>
          <w:spacing w:val="57"/>
          <w:lang w:val="en-US"/>
        </w:rPr>
        <w:t xml:space="preserve"> </w:t>
      </w:r>
      <w:r>
        <w:rPr>
          <w:rFonts w:ascii="Cambria" w:hAnsi="Cambria"/>
          <w:color w:val="000009"/>
          <w:lang w:val="en-US"/>
        </w:rPr>
        <w:t>27-23-450</w:t>
      </w:r>
    </w:p>
    <w:p>
      <w:pPr>
        <w:pStyle w:val="Tretekstu"/>
        <w:spacing w:lineRule="exact" w:line="252"/>
        <w:ind w:left="1444" w:hanging="0"/>
        <w:rPr>
          <w:rFonts w:ascii="Cambria" w:hAnsi="Cambria"/>
          <w:lang w:val="en-US"/>
        </w:rPr>
      </w:pPr>
      <w:r>
        <w:rPr>
          <w:rFonts w:ascii="Cambria" w:hAnsi="Cambria"/>
          <w:color w:val="000009"/>
          <w:lang w:val="en-US"/>
        </w:rPr>
        <w:t>fax. (+48) 42</w:t>
      </w:r>
      <w:r>
        <w:rPr>
          <w:rFonts w:ascii="Cambria" w:hAnsi="Cambria"/>
          <w:color w:val="000009"/>
          <w:spacing w:val="-4"/>
          <w:lang w:val="en-US"/>
        </w:rPr>
        <w:t xml:space="preserve"> </w:t>
      </w:r>
      <w:r>
        <w:rPr>
          <w:rFonts w:ascii="Cambria" w:hAnsi="Cambria"/>
          <w:color w:val="000009"/>
          <w:lang w:val="en-US"/>
        </w:rPr>
        <w:t>27-23-451</w:t>
      </w:r>
    </w:p>
    <w:p>
      <w:pPr>
        <w:pStyle w:val="Tretekstu"/>
        <w:rPr>
          <w:rFonts w:ascii="Cambria" w:hAnsi="Cambria"/>
          <w:lang w:val="en-US"/>
        </w:rPr>
      </w:pPr>
      <w:r>
        <w:rPr>
          <w:rFonts w:ascii="Cambria" w:hAnsi="Cambria"/>
          <w:lang w:val="en-US"/>
        </w:rPr>
      </w:r>
    </w:p>
    <w:p>
      <w:pPr>
        <w:pStyle w:val="Tretekstu"/>
        <w:spacing w:before="1" w:after="0"/>
        <w:ind w:left="1444" w:right="5556" w:hanging="0"/>
        <w:rPr>
          <w:rFonts w:ascii="Cambria" w:hAnsi="Cambria"/>
          <w:lang w:val="en-US"/>
        </w:rPr>
      </w:pPr>
      <w:r>
        <w:rPr>
          <w:rFonts w:ascii="Cambria" w:hAnsi="Cambria"/>
          <w:color w:val="000009"/>
          <w:lang w:val="en-US"/>
        </w:rPr>
        <w:t xml:space="preserve">e-mail: </w:t>
      </w:r>
      <w:hyperlink r:id="rId25">
        <w:r>
          <w:rPr>
            <w:rFonts w:ascii="Cambria" w:hAnsi="Cambria"/>
            <w:color w:val="0000FF"/>
            <w:u w:val="single" w:color="0000FF"/>
            <w:lang w:val="en-US"/>
          </w:rPr>
          <w:t>zaklad@lzuk.lodz.pl</w:t>
        </w:r>
      </w:hyperlink>
      <w:r>
        <w:rPr>
          <w:rFonts w:ascii="Cambria" w:hAnsi="Cambria"/>
          <w:color w:val="000009"/>
          <w:lang w:val="en-US"/>
        </w:rPr>
        <w:t xml:space="preserve">; </w:t>
      </w:r>
      <w:hyperlink r:id="rId26">
        <w:r>
          <w:rPr>
            <w:rFonts w:ascii="Cambria" w:hAnsi="Cambria"/>
            <w:color w:val="0000FF"/>
            <w:u w:val="single" w:color="0000FF"/>
            <w:lang w:val="en-US"/>
          </w:rPr>
          <w:t>www.lzuk.lodz.pl</w:t>
        </w:r>
      </w:hyperlink>
    </w:p>
    <w:p>
      <w:pPr>
        <w:pStyle w:val="Tretekstu"/>
        <w:spacing w:before="10" w:after="0"/>
        <w:rPr>
          <w:rFonts w:ascii="Cambria" w:hAnsi="Cambria"/>
          <w:sz w:val="21"/>
          <w:lang w:val="en-US"/>
        </w:rPr>
      </w:pPr>
      <w:r>
        <w:rPr>
          <w:rFonts w:ascii="Cambria" w:hAnsi="Cambria"/>
          <w:sz w:val="21"/>
          <w:lang w:val="en-US"/>
        </w:rPr>
      </w:r>
    </w:p>
    <w:p>
      <w:pPr>
        <w:pStyle w:val="ListParagraph"/>
        <w:numPr>
          <w:ilvl w:val="0"/>
          <w:numId w:val="4"/>
        </w:numPr>
        <w:tabs>
          <w:tab w:val="clear" w:pos="720"/>
          <w:tab w:val="left" w:pos="1444" w:leader="none"/>
          <w:tab w:val="left" w:pos="1445" w:leader="none"/>
        </w:tabs>
        <w:ind w:left="1444" w:right="-31" w:hanging="360"/>
        <w:jc w:val="both"/>
        <w:rPr>
          <w:rFonts w:ascii="Cambria" w:hAnsi="Cambria"/>
        </w:rPr>
      </w:pPr>
      <w:r>
        <w:rPr>
          <w:rFonts w:ascii="Cambria" w:hAnsi="Cambria"/>
        </w:rPr>
        <w:t xml:space="preserve">w </w:t>
      </w:r>
      <w:r>
        <w:rPr>
          <w:rFonts w:cs="Cambria" w:ascii="Cambria" w:hAnsi="Cambria"/>
        </w:rPr>
        <w:t xml:space="preserve">razie wątpliwości związanych z przetwarzaniem danych osobowych można kontaktować się z Inspektorem Ochrony Danych Osobowy za pomocą poczty elektronicznej pod adresem: </w:t>
      </w:r>
      <w:hyperlink r:id="rId27">
        <w:r>
          <w:rPr>
            <w:rStyle w:val="Czeinternetowe"/>
            <w:rFonts w:cs="Cambria" w:ascii="Cambria" w:hAnsi="Cambria"/>
          </w:rPr>
          <w:t>iod@lzuk.lodz.pl</w:t>
        </w:r>
      </w:hyperlink>
      <w:r>
        <w:rPr>
          <w:rFonts w:cs="Cambria" w:ascii="Cambria" w:hAnsi="Cambria"/>
        </w:rPr>
        <w:t>;</w:t>
      </w:r>
    </w:p>
    <w:p>
      <w:pPr>
        <w:pStyle w:val="ListParagraph"/>
        <w:tabs>
          <w:tab w:val="clear" w:pos="720"/>
          <w:tab w:val="left" w:pos="1444" w:leader="none"/>
          <w:tab w:val="left" w:pos="1445" w:leader="none"/>
        </w:tabs>
        <w:ind w:left="1444" w:right="797" w:hanging="0"/>
        <w:rPr>
          <w:rFonts w:ascii="Cambria" w:hAnsi="Cambria"/>
        </w:rPr>
      </w:pPr>
      <w:r>
        <w:rPr>
          <w:rFonts w:ascii="Cambria" w:hAnsi="Cambria"/>
        </w:rPr>
      </w:r>
    </w:p>
    <w:p>
      <w:pPr>
        <w:pStyle w:val="ListParagraph"/>
        <w:numPr>
          <w:ilvl w:val="0"/>
          <w:numId w:val="4"/>
        </w:numPr>
        <w:tabs>
          <w:tab w:val="clear" w:pos="720"/>
          <w:tab w:val="left" w:pos="1445" w:leader="none"/>
        </w:tabs>
        <w:ind w:left="1444" w:right="127" w:hanging="360"/>
        <w:jc w:val="both"/>
        <w:rPr>
          <w:rFonts w:ascii="Cambria" w:hAnsi="Cambria"/>
        </w:rPr>
      </w:pPr>
      <w:r>
        <w:rPr>
          <w:rFonts w:ascii="Cambria" w:hAnsi="Cambria"/>
        </w:rPr>
        <w:t>dane osobowe Wykonawców przetwarzane będą na podstawie art. 6 ust. 1 lit. c RODO w celu związanym z postępowaniem o udzielenie zamówienia publicznego pn.:</w:t>
      </w:r>
      <w:r>
        <w:rPr>
          <w:rFonts w:ascii="Cambria" w:hAnsi="Cambria"/>
          <w:b/>
          <w:bCs/>
        </w:rPr>
        <w:t xml:space="preserve">„DOSTAWA PALIWA” - nr postęp.: 14/2020, </w:t>
      </w:r>
      <w:r>
        <w:rPr>
          <w:rFonts w:ascii="Cambria" w:hAnsi="Cambria"/>
          <w:b/>
        </w:rPr>
        <w:t>prowadzonym w trybie przetargu nieograniczonego</w:t>
      </w:r>
      <w:r>
        <w:rPr>
          <w:rFonts w:ascii="Cambria" w:hAnsi="Cambria"/>
        </w:rPr>
        <w:t>,</w:t>
      </w:r>
    </w:p>
    <w:p>
      <w:pPr>
        <w:pStyle w:val="Tretekstu"/>
        <w:spacing w:before="2" w:after="0"/>
        <w:rPr>
          <w:rFonts w:ascii="Cambria" w:hAnsi="Cambria"/>
        </w:rPr>
      </w:pPr>
      <w:r>
        <w:rPr>
          <w:rFonts w:ascii="Cambria" w:hAnsi="Cambria"/>
        </w:rPr>
      </w:r>
    </w:p>
    <w:p>
      <w:pPr>
        <w:pStyle w:val="ListParagraph"/>
        <w:numPr>
          <w:ilvl w:val="0"/>
          <w:numId w:val="4"/>
        </w:numPr>
        <w:tabs>
          <w:tab w:val="clear" w:pos="720"/>
          <w:tab w:val="left" w:pos="1445" w:leader="none"/>
        </w:tabs>
        <w:ind w:left="1444" w:right="124" w:hanging="360"/>
        <w:jc w:val="both"/>
        <w:rPr>
          <w:rFonts w:ascii="Cambria" w:hAnsi="Cambria"/>
        </w:rPr>
      </w:pPr>
      <w:r>
        <w:rPr>
          <w:rFonts w:ascii="Cambria" w:hAnsi="Cambria"/>
        </w:rPr>
        <w:t xml:space="preserve">odbiorcami danych osobowych Wykonawców będą osoby lub podmioty, którym udostępniona zostanie dokumentacja postępowania w oparciu o art. 8 oraz art. 96 ust. 3 ustawy z dnia 29 stycznia 2004 r. – Prawo zamówień publicznych (t. j.: Dz. U. </w:t>
        <w:br/>
        <w:t>z 2020 r., poz. 1086, ze zm.), dalej „ustawa</w:t>
      </w:r>
      <w:r>
        <w:rPr>
          <w:rFonts w:ascii="Cambria" w:hAnsi="Cambria"/>
          <w:spacing w:val="-3"/>
        </w:rPr>
        <w:t xml:space="preserve"> </w:t>
      </w:r>
      <w:r>
        <w:rPr>
          <w:rFonts w:ascii="Cambria" w:hAnsi="Cambria"/>
        </w:rPr>
        <w:t>Pzp”;</w:t>
      </w:r>
    </w:p>
    <w:p>
      <w:pPr>
        <w:pStyle w:val="Tretekstu"/>
        <w:spacing w:before="10" w:after="0"/>
        <w:rPr>
          <w:rFonts w:ascii="Cambria" w:hAnsi="Cambria"/>
          <w:sz w:val="21"/>
        </w:rPr>
      </w:pPr>
      <w:r>
        <w:rPr>
          <w:rFonts w:ascii="Cambria" w:hAnsi="Cambria"/>
          <w:sz w:val="21"/>
        </w:rPr>
      </w:r>
    </w:p>
    <w:p>
      <w:pPr>
        <w:pStyle w:val="ListParagraph"/>
        <w:numPr>
          <w:ilvl w:val="0"/>
          <w:numId w:val="4"/>
        </w:numPr>
        <w:tabs>
          <w:tab w:val="clear" w:pos="720"/>
          <w:tab w:val="left" w:pos="1445" w:leader="none"/>
        </w:tabs>
        <w:ind w:left="1444" w:right="130" w:hanging="360"/>
        <w:jc w:val="both"/>
        <w:rPr>
          <w:rFonts w:ascii="Cambria" w:hAnsi="Cambria"/>
        </w:rPr>
      </w:pPr>
      <w:r>
        <w:rPr>
          <w:rFonts w:ascii="Cambria" w:hAnsi="Cambria"/>
        </w:rPr>
        <w:t>dane osobowe będą przechowywane, zgodnie z art. 97 ust. 1 ustawy Pzp, przez okres</w:t>
      </w:r>
      <w:r>
        <w:rPr>
          <w:rFonts w:ascii="Cambria" w:hAnsi="Cambria"/>
          <w:spacing w:val="-13"/>
        </w:rPr>
        <w:t xml:space="preserve"> </w:t>
        <w:br/>
      </w:r>
      <w:r>
        <w:rPr>
          <w:rFonts w:ascii="Cambria" w:hAnsi="Cambria"/>
        </w:rPr>
        <w:t>4</w:t>
      </w:r>
      <w:r>
        <w:rPr>
          <w:rFonts w:ascii="Cambria" w:hAnsi="Cambria"/>
          <w:spacing w:val="-12"/>
        </w:rPr>
        <w:t xml:space="preserve"> </w:t>
      </w:r>
      <w:r>
        <w:rPr>
          <w:rFonts w:ascii="Cambria" w:hAnsi="Cambria"/>
        </w:rPr>
        <w:t>lat</w:t>
      </w:r>
      <w:r>
        <w:rPr>
          <w:rFonts w:ascii="Cambria" w:hAnsi="Cambria"/>
          <w:spacing w:val="-12"/>
        </w:rPr>
        <w:t xml:space="preserve"> </w:t>
      </w:r>
      <w:r>
        <w:rPr>
          <w:rFonts w:ascii="Cambria" w:hAnsi="Cambria"/>
        </w:rPr>
        <w:t>od</w:t>
      </w:r>
      <w:r>
        <w:rPr>
          <w:rFonts w:ascii="Cambria" w:hAnsi="Cambria"/>
          <w:spacing w:val="-13"/>
        </w:rPr>
        <w:t xml:space="preserve"> </w:t>
      </w:r>
      <w:r>
        <w:rPr>
          <w:rFonts w:ascii="Cambria" w:hAnsi="Cambria"/>
        </w:rPr>
        <w:t>dnia</w:t>
      </w:r>
      <w:r>
        <w:rPr>
          <w:rFonts w:ascii="Cambria" w:hAnsi="Cambria"/>
          <w:spacing w:val="-13"/>
        </w:rPr>
        <w:t xml:space="preserve"> </w:t>
      </w:r>
      <w:r>
        <w:rPr>
          <w:rFonts w:ascii="Cambria" w:hAnsi="Cambria"/>
        </w:rPr>
        <w:t>zakończenia</w:t>
      </w:r>
      <w:r>
        <w:rPr>
          <w:rFonts w:ascii="Cambria" w:hAnsi="Cambria"/>
          <w:spacing w:val="-12"/>
        </w:rPr>
        <w:t xml:space="preserve"> </w:t>
      </w:r>
      <w:r>
        <w:rPr>
          <w:rFonts w:ascii="Cambria" w:hAnsi="Cambria"/>
        </w:rPr>
        <w:t>postępowania</w:t>
      </w:r>
      <w:r>
        <w:rPr>
          <w:rFonts w:ascii="Cambria" w:hAnsi="Cambria"/>
          <w:spacing w:val="-13"/>
        </w:rPr>
        <w:t xml:space="preserve"> </w:t>
      </w:r>
      <w:r>
        <w:rPr>
          <w:rFonts w:ascii="Cambria" w:hAnsi="Cambria"/>
        </w:rPr>
        <w:t>o</w:t>
      </w:r>
      <w:r>
        <w:rPr>
          <w:rFonts w:ascii="Cambria" w:hAnsi="Cambria"/>
          <w:spacing w:val="-12"/>
        </w:rPr>
        <w:t xml:space="preserve"> </w:t>
      </w:r>
      <w:r>
        <w:rPr>
          <w:rFonts w:ascii="Cambria" w:hAnsi="Cambria"/>
        </w:rPr>
        <w:t>udzielenie</w:t>
      </w:r>
      <w:r>
        <w:rPr>
          <w:rFonts w:ascii="Cambria" w:hAnsi="Cambria"/>
          <w:spacing w:val="-13"/>
        </w:rPr>
        <w:t xml:space="preserve"> </w:t>
      </w:r>
      <w:r>
        <w:rPr>
          <w:rFonts w:ascii="Cambria" w:hAnsi="Cambria"/>
        </w:rPr>
        <w:t>zamówienia,</w:t>
      </w:r>
      <w:r>
        <w:rPr>
          <w:rFonts w:ascii="Cambria" w:hAnsi="Cambria"/>
          <w:spacing w:val="-11"/>
        </w:rPr>
        <w:t xml:space="preserve"> </w:t>
      </w:r>
      <w:r>
        <w:rPr>
          <w:rFonts w:ascii="Cambria" w:hAnsi="Cambria"/>
        </w:rPr>
        <w:t>a</w:t>
      </w:r>
      <w:r>
        <w:rPr>
          <w:rFonts w:ascii="Cambria" w:hAnsi="Cambria"/>
          <w:spacing w:val="-12"/>
        </w:rPr>
        <w:t xml:space="preserve"> </w:t>
      </w:r>
      <w:r>
        <w:rPr>
          <w:rFonts w:ascii="Cambria" w:hAnsi="Cambria"/>
        </w:rPr>
        <w:t>jeżeli</w:t>
      </w:r>
      <w:r>
        <w:rPr>
          <w:rFonts w:ascii="Cambria" w:hAnsi="Cambria"/>
          <w:spacing w:val="-14"/>
        </w:rPr>
        <w:t xml:space="preserve"> </w:t>
      </w:r>
      <w:r>
        <w:rPr>
          <w:rFonts w:ascii="Cambria" w:hAnsi="Cambria"/>
        </w:rPr>
        <w:t>czas trwania</w:t>
      </w:r>
      <w:r>
        <w:rPr>
          <w:rFonts w:ascii="Cambria" w:hAnsi="Cambria"/>
          <w:spacing w:val="-12"/>
        </w:rPr>
        <w:t xml:space="preserve"> </w:t>
      </w:r>
      <w:r>
        <w:rPr>
          <w:rFonts w:ascii="Cambria" w:hAnsi="Cambria"/>
        </w:rPr>
        <w:t>umowy</w:t>
      </w:r>
      <w:r>
        <w:rPr>
          <w:rFonts w:ascii="Cambria" w:hAnsi="Cambria"/>
          <w:spacing w:val="-13"/>
        </w:rPr>
        <w:t xml:space="preserve"> </w:t>
      </w:r>
      <w:r>
        <w:rPr>
          <w:rFonts w:ascii="Cambria" w:hAnsi="Cambria"/>
        </w:rPr>
        <w:t>przekracza</w:t>
      </w:r>
      <w:r>
        <w:rPr>
          <w:rFonts w:ascii="Cambria" w:hAnsi="Cambria"/>
          <w:spacing w:val="-11"/>
        </w:rPr>
        <w:t xml:space="preserve"> </w:t>
      </w:r>
      <w:r>
        <w:rPr>
          <w:rFonts w:ascii="Cambria" w:hAnsi="Cambria"/>
        </w:rPr>
        <w:t>4</w:t>
      </w:r>
      <w:r>
        <w:rPr>
          <w:rFonts w:ascii="Cambria" w:hAnsi="Cambria"/>
          <w:spacing w:val="-11"/>
        </w:rPr>
        <w:t xml:space="preserve"> </w:t>
      </w:r>
      <w:r>
        <w:rPr>
          <w:rFonts w:ascii="Cambria" w:hAnsi="Cambria"/>
        </w:rPr>
        <w:t>lata,</w:t>
      </w:r>
      <w:r>
        <w:rPr>
          <w:rFonts w:ascii="Cambria" w:hAnsi="Cambria"/>
          <w:spacing w:val="-10"/>
        </w:rPr>
        <w:t xml:space="preserve"> </w:t>
      </w:r>
      <w:r>
        <w:rPr>
          <w:rFonts w:ascii="Cambria" w:hAnsi="Cambria"/>
        </w:rPr>
        <w:t>okres</w:t>
      </w:r>
      <w:r>
        <w:rPr>
          <w:rFonts w:ascii="Cambria" w:hAnsi="Cambria"/>
          <w:spacing w:val="-11"/>
        </w:rPr>
        <w:t xml:space="preserve"> </w:t>
      </w:r>
      <w:r>
        <w:rPr>
          <w:rFonts w:ascii="Cambria" w:hAnsi="Cambria"/>
        </w:rPr>
        <w:t>przechowywania</w:t>
      </w:r>
      <w:r>
        <w:rPr>
          <w:rFonts w:ascii="Cambria" w:hAnsi="Cambria"/>
          <w:spacing w:val="-11"/>
        </w:rPr>
        <w:t xml:space="preserve"> </w:t>
      </w:r>
      <w:r>
        <w:rPr>
          <w:rFonts w:ascii="Cambria" w:hAnsi="Cambria"/>
        </w:rPr>
        <w:t>obejmuje</w:t>
      </w:r>
      <w:r>
        <w:rPr>
          <w:rFonts w:ascii="Cambria" w:hAnsi="Cambria"/>
          <w:spacing w:val="-11"/>
        </w:rPr>
        <w:t xml:space="preserve"> </w:t>
      </w:r>
      <w:r>
        <w:rPr>
          <w:rFonts w:ascii="Cambria" w:hAnsi="Cambria"/>
        </w:rPr>
        <w:t>cały</w:t>
      </w:r>
      <w:r>
        <w:rPr>
          <w:rFonts w:ascii="Cambria" w:hAnsi="Cambria"/>
          <w:spacing w:val="-13"/>
        </w:rPr>
        <w:t xml:space="preserve"> </w:t>
      </w:r>
      <w:r>
        <w:rPr>
          <w:rFonts w:ascii="Cambria" w:hAnsi="Cambria"/>
        </w:rPr>
        <w:t>czas</w:t>
      </w:r>
      <w:r>
        <w:rPr>
          <w:rFonts w:ascii="Cambria" w:hAnsi="Cambria"/>
          <w:spacing w:val="-12"/>
        </w:rPr>
        <w:t xml:space="preserve"> </w:t>
      </w:r>
      <w:r>
        <w:rPr>
          <w:rFonts w:ascii="Cambria" w:hAnsi="Cambria"/>
        </w:rPr>
        <w:t>trwania umowy;</w:t>
      </w:r>
    </w:p>
    <w:p>
      <w:pPr>
        <w:pStyle w:val="Tretekstu"/>
        <w:spacing w:before="9" w:after="0"/>
        <w:rPr>
          <w:rFonts w:ascii="Cambria" w:hAnsi="Cambria"/>
          <w:sz w:val="21"/>
        </w:rPr>
      </w:pPr>
      <w:r>
        <w:rPr>
          <w:rFonts w:ascii="Cambria" w:hAnsi="Cambria"/>
          <w:sz w:val="21"/>
        </w:rPr>
      </w:r>
    </w:p>
    <w:p>
      <w:pPr>
        <w:pStyle w:val="ListParagraph"/>
        <w:numPr>
          <w:ilvl w:val="0"/>
          <w:numId w:val="4"/>
        </w:numPr>
        <w:tabs>
          <w:tab w:val="clear" w:pos="720"/>
          <w:tab w:val="left" w:pos="1445" w:leader="none"/>
        </w:tabs>
        <w:ind w:left="1444" w:right="123" w:hanging="360"/>
        <w:jc w:val="both"/>
        <w:rPr>
          <w:rFonts w:ascii="Cambria" w:hAnsi="Cambria"/>
        </w:rPr>
      </w:pPr>
      <w:r>
        <w:rPr>
          <w:rFonts w:ascii="Cambria" w:hAnsi="Cambria"/>
        </w:rPr>
        <w:t>obowiązek podania przez Wykonawców danych osobowych bezpośrednio ich dotyczących jest wymogiem ustawowym określonym w przepisach ustawy Pzp, związanym z udziałem w postępowaniu o udzielenie zamówienia publicznego - konsekwencje niepodania określonych danych wynikają z ustawy</w:t>
      </w:r>
      <w:r>
        <w:rPr>
          <w:rFonts w:ascii="Cambria" w:hAnsi="Cambria"/>
          <w:spacing w:val="-13"/>
        </w:rPr>
        <w:t xml:space="preserve"> </w:t>
      </w:r>
      <w:r>
        <w:rPr>
          <w:rFonts w:ascii="Cambria" w:hAnsi="Cambria"/>
        </w:rPr>
        <w:t>Pzp;</w:t>
      </w:r>
    </w:p>
    <w:p>
      <w:pPr>
        <w:pStyle w:val="ListParagraph"/>
        <w:rPr>
          <w:rFonts w:ascii="Cambria" w:hAnsi="Cambria"/>
        </w:rPr>
      </w:pPr>
      <w:r>
        <w:rPr>
          <w:rFonts w:ascii="Cambria" w:hAnsi="Cambria"/>
        </w:rPr>
      </w:r>
    </w:p>
    <w:p>
      <w:pPr>
        <w:pStyle w:val="ListParagraph"/>
        <w:numPr>
          <w:ilvl w:val="0"/>
          <w:numId w:val="4"/>
        </w:numPr>
        <w:tabs>
          <w:tab w:val="clear" w:pos="720"/>
          <w:tab w:val="left" w:pos="1445" w:leader="none"/>
        </w:tabs>
        <w:spacing w:lineRule="auto" w:line="235" w:before="1" w:after="0"/>
        <w:ind w:left="1444" w:right="123" w:hanging="360"/>
        <w:jc w:val="both"/>
        <w:rPr>
          <w:rFonts w:ascii="Cambria" w:hAnsi="Cambria"/>
        </w:rPr>
      </w:pPr>
      <w:r>
        <w:rPr>
          <w:rFonts w:ascii="Cambria" w:hAnsi="Cambria"/>
        </w:rPr>
        <w:t xml:space="preserve">w odniesieniu do danych osobowych Wykonawców decyzje nie będą podejmowane </w:t>
        <w:br/>
        <w:t>w sposób zautomatyzowany, stosowanie do art. 22</w:t>
      </w:r>
      <w:r>
        <w:rPr>
          <w:rFonts w:ascii="Cambria" w:hAnsi="Cambria"/>
          <w:spacing w:val="-6"/>
        </w:rPr>
        <w:t xml:space="preserve"> </w:t>
      </w:r>
      <w:r>
        <w:rPr>
          <w:rFonts w:ascii="Cambria" w:hAnsi="Cambria"/>
        </w:rPr>
        <w:t>RODO;</w:t>
      </w:r>
    </w:p>
    <w:p>
      <w:pPr>
        <w:pStyle w:val="Tretekstu"/>
        <w:spacing w:before="10" w:after="0"/>
        <w:rPr>
          <w:rFonts w:ascii="Cambria" w:hAnsi="Cambria"/>
          <w:sz w:val="21"/>
        </w:rPr>
      </w:pPr>
      <w:r>
        <w:rPr>
          <w:rFonts w:ascii="Cambria" w:hAnsi="Cambria"/>
          <w:sz w:val="21"/>
        </w:rPr>
      </w:r>
    </w:p>
    <w:p>
      <w:pPr>
        <w:pStyle w:val="Nagwek1"/>
        <w:numPr>
          <w:ilvl w:val="0"/>
          <w:numId w:val="4"/>
        </w:numPr>
        <w:tabs>
          <w:tab w:val="clear" w:pos="720"/>
          <w:tab w:val="left" w:pos="1444" w:leader="none"/>
          <w:tab w:val="left" w:pos="1445" w:leader="none"/>
        </w:tabs>
        <w:ind w:left="1444" w:hanging="361"/>
        <w:rPr>
          <w:rFonts w:ascii="Cambria" w:hAnsi="Cambria"/>
        </w:rPr>
      </w:pPr>
      <w:r>
        <w:rPr>
          <w:rFonts w:ascii="Cambria" w:hAnsi="Cambria"/>
        </w:rPr>
        <w:t>posiada</w:t>
      </w:r>
      <w:r>
        <w:rPr>
          <w:rFonts w:ascii="Cambria" w:hAnsi="Cambria"/>
          <w:spacing w:val="-1"/>
        </w:rPr>
        <w:t xml:space="preserve"> </w:t>
      </w:r>
      <w:r>
        <w:rPr>
          <w:rFonts w:ascii="Cambria" w:hAnsi="Cambria"/>
        </w:rPr>
        <w:t>Pan/Pani:</w:t>
      </w:r>
    </w:p>
    <w:p>
      <w:pPr>
        <w:pStyle w:val="Normal"/>
        <w:widowControl w:val="false"/>
        <w:numPr>
          <w:ilvl w:val="0"/>
          <w:numId w:val="3"/>
        </w:numPr>
        <w:suppressAutoHyphens w:val="true"/>
        <w:bidi w:val="0"/>
        <w:spacing w:before="0" w:after="160"/>
        <w:ind w:left="1531" w:right="0" w:hanging="340"/>
        <w:jc w:val="both"/>
        <w:rPr/>
      </w:pPr>
      <w:r>
        <w:rPr>
          <w:rFonts w:cs="Cambria" w:ascii="Cambria" w:hAnsi="Cambria"/>
        </w:rPr>
        <w:t xml:space="preserve">dostępu do danych osobowych Pani/Pana, na podstawie art. 15 RODO, </w:t>
        <w:br/>
        <w:t>z zastrzeżeniem przypadku, gdy wykonanie obowiązków, o których mowa w art. 15 ust. 1- 3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pPr>
        <w:pStyle w:val="Normal"/>
        <w:widowControl w:val="false"/>
        <w:numPr>
          <w:ilvl w:val="0"/>
          <w:numId w:val="3"/>
        </w:numPr>
        <w:suppressAutoHyphens w:val="true"/>
        <w:bidi w:val="0"/>
        <w:spacing w:before="0" w:after="160"/>
        <w:ind w:left="1531" w:right="0" w:hanging="340"/>
        <w:jc w:val="both"/>
        <w:rPr>
          <w:rFonts w:ascii="Cambria" w:hAnsi="Cambria" w:cs="Cambria"/>
        </w:rPr>
      </w:pPr>
      <w:r>
        <w:rPr>
          <w:rFonts w:cs="Cambria" w:ascii="Cambria" w:hAnsi="Cambria"/>
        </w:rPr>
        <w:t xml:space="preserve">do sprostowania Pani/Pana danych osobowych, na podstawie art. 16 RODO, </w:t>
        <w:br/>
        <w:t>z zastrzeżeniem, iż uprawnienie do sprostowania lub uzupełnienia danych osobowych, o których mowa w art. 16 rozporządzenia 2016/679, nie może skutkować zmianą wyniku postępowania;</w:t>
      </w:r>
    </w:p>
    <w:p>
      <w:pPr>
        <w:pStyle w:val="Normal"/>
        <w:widowControl w:val="false"/>
        <w:numPr>
          <w:ilvl w:val="0"/>
          <w:numId w:val="3"/>
        </w:numPr>
        <w:suppressAutoHyphens w:val="true"/>
        <w:bidi w:val="0"/>
        <w:spacing w:before="0" w:after="160"/>
        <w:ind w:left="1531" w:right="0" w:hanging="340"/>
        <w:jc w:val="both"/>
        <w:rPr>
          <w:rFonts w:ascii="Cambria" w:hAnsi="Cambria" w:cs="Cambria"/>
        </w:rPr>
      </w:pPr>
      <w:r>
        <w:rPr>
          <w:rFonts w:cs="Cambria" w:ascii="Cambria" w:hAnsi="Cambria"/>
        </w:rPr>
        <w:t>żądania od Administratora ograniczenia przetwarzania danych osobowych, na podstawie art. 18 RODO, z zastrzeżeniem przypadków, o których mowa w art. 18 ust. 2 RODO oraz z zastrzeżeniem, iż żądanie, o którym mowa w art. 18 ust. 1 rozporządzenia 2016/679, nie ogranicza przetwarzania danych osobowych do czasu zakończenia postępowania o udzielenie zamówienia publicznego;</w:t>
      </w:r>
    </w:p>
    <w:p>
      <w:pPr>
        <w:pStyle w:val="Normal"/>
        <w:widowControl w:val="false"/>
        <w:numPr>
          <w:ilvl w:val="0"/>
          <w:numId w:val="3"/>
        </w:numPr>
        <w:tabs>
          <w:tab w:val="clear" w:pos="720"/>
          <w:tab w:val="left" w:pos="1445" w:leader="none"/>
        </w:tabs>
        <w:suppressAutoHyphens w:val="true"/>
        <w:bidi w:val="0"/>
        <w:spacing w:before="0" w:after="160"/>
        <w:ind w:left="1531" w:right="0" w:hanging="340"/>
        <w:jc w:val="both"/>
        <w:rPr>
          <w:rFonts w:ascii="Cambria" w:hAnsi="Cambria"/>
        </w:rPr>
      </w:pPr>
      <w:r>
        <w:rPr>
          <w:rFonts w:cs="Cambria" w:ascii="Cambria" w:hAnsi="Cambria"/>
        </w:rPr>
        <w:t>prawo do wniesienia skargi do Prezesa Urzędu Ochrony Danych Osobowych, gdy uzna Pani/Pan, że przetwarzanie danych osobowych Pani/Pana dotyczących narusza przepisy RODO; zanim złożycie Państwo skargę złóżcie sprzeciw do Administratora Danych Osobowych.</w:t>
      </w:r>
    </w:p>
    <w:p>
      <w:pPr>
        <w:pStyle w:val="Tretekstu"/>
        <w:spacing w:before="7" w:after="0"/>
        <w:rPr>
          <w:rFonts w:ascii="Cambria" w:hAnsi="Cambria"/>
          <w:sz w:val="21"/>
        </w:rPr>
      </w:pPr>
      <w:r>
        <w:rPr>
          <w:rFonts w:ascii="Cambria" w:hAnsi="Cambria"/>
          <w:sz w:val="21"/>
        </w:rPr>
      </w:r>
    </w:p>
    <w:p>
      <w:pPr>
        <w:pStyle w:val="Nagwek1"/>
        <w:numPr>
          <w:ilvl w:val="0"/>
          <w:numId w:val="4"/>
        </w:numPr>
        <w:tabs>
          <w:tab w:val="clear" w:pos="720"/>
          <w:tab w:val="left" w:pos="1444" w:leader="none"/>
          <w:tab w:val="left" w:pos="1445" w:leader="none"/>
        </w:tabs>
        <w:spacing w:lineRule="exact" w:line="269"/>
        <w:ind w:left="1444" w:hanging="361"/>
        <w:rPr>
          <w:rFonts w:ascii="Cambria" w:hAnsi="Cambria"/>
        </w:rPr>
      </w:pPr>
      <w:r>
        <w:rPr>
          <w:rFonts w:ascii="Cambria" w:hAnsi="Cambria"/>
        </w:rPr>
        <w:t>nie przysługuje Pani/Panu prawo:</w:t>
      </w:r>
    </w:p>
    <w:p>
      <w:pPr>
        <w:pStyle w:val="Normal"/>
        <w:widowControl w:val="false"/>
        <w:numPr>
          <w:ilvl w:val="0"/>
          <w:numId w:val="3"/>
        </w:numPr>
        <w:suppressAutoHyphens w:val="true"/>
        <w:bidi w:val="0"/>
        <w:spacing w:before="0" w:after="160"/>
        <w:ind w:left="1474" w:right="0" w:hanging="340"/>
        <w:jc w:val="both"/>
        <w:rPr>
          <w:rFonts w:ascii="Cambria" w:hAnsi="Cambria" w:cs="Cambria"/>
        </w:rPr>
      </w:pPr>
      <w:r>
        <w:rPr>
          <w:rFonts w:cs="Cambria" w:ascii="Cambria" w:hAnsi="Cambria"/>
        </w:rPr>
        <w:t>do usunięcia danych osobowych w związku z art. 17 ust. 3 lit. b, d lub e RODO;</w:t>
      </w:r>
    </w:p>
    <w:p>
      <w:pPr>
        <w:pStyle w:val="Normal"/>
        <w:widowControl w:val="false"/>
        <w:numPr>
          <w:ilvl w:val="0"/>
          <w:numId w:val="3"/>
        </w:numPr>
        <w:suppressAutoHyphens w:val="true"/>
        <w:bidi w:val="0"/>
        <w:spacing w:before="0" w:after="160"/>
        <w:ind w:left="1474" w:right="0" w:hanging="340"/>
        <w:jc w:val="both"/>
        <w:rPr>
          <w:rFonts w:ascii="Cambria" w:hAnsi="Cambria" w:cs="Cambria"/>
        </w:rPr>
      </w:pPr>
      <w:r>
        <w:rPr>
          <w:rFonts w:cs="Cambria" w:ascii="Cambria" w:hAnsi="Cambria"/>
        </w:rPr>
        <w:t>do przenoszenia danych osobowych, o którym mowa w art. 20 RODO;</w:t>
      </w:r>
    </w:p>
    <w:p>
      <w:pPr>
        <w:pStyle w:val="Normal"/>
        <w:widowControl w:val="false"/>
        <w:numPr>
          <w:ilvl w:val="0"/>
          <w:numId w:val="3"/>
        </w:numPr>
        <w:tabs>
          <w:tab w:val="clear" w:pos="720"/>
          <w:tab w:val="left" w:pos="1444" w:leader="none"/>
          <w:tab w:val="left" w:pos="1445" w:leader="none"/>
        </w:tabs>
        <w:suppressAutoHyphens w:val="true"/>
        <w:bidi w:val="0"/>
        <w:spacing w:before="0" w:after="160"/>
        <w:ind w:left="1474" w:right="0" w:hanging="340"/>
        <w:jc w:val="both"/>
        <w:rPr>
          <w:rFonts w:ascii="Cambria" w:hAnsi="Cambria"/>
        </w:rPr>
      </w:pPr>
      <w:r>
        <w:rPr>
          <w:rFonts w:cs="Cambria" w:ascii="Cambria" w:hAnsi="Cambria"/>
          <w:b w:val="false"/>
        </w:rPr>
        <w:t xml:space="preserve">do sprzeciwu, wobec przetwarzania danych osobowych, na podstawie art. 21 RODO, gdyż podstawą prawną przetwarzania danych osobowych Wykonawców jest art. 6 ust. 1 lit. c RODO. </w:t>
      </w:r>
    </w:p>
    <w:p>
      <w:pPr>
        <w:pStyle w:val="Tretekstu"/>
        <w:rPr>
          <w:rFonts w:ascii="Cambria" w:hAnsi="Cambria"/>
          <w:sz w:val="24"/>
        </w:rPr>
      </w:pPr>
      <w:r>
        <w:rPr>
          <w:rFonts w:ascii="Cambria" w:hAnsi="Cambria"/>
          <w:sz w:val="24"/>
        </w:rPr>
      </w:r>
    </w:p>
    <w:p>
      <w:pPr>
        <w:pStyle w:val="ListParagraph"/>
        <w:numPr>
          <w:ilvl w:val="0"/>
          <w:numId w:val="2"/>
        </w:numPr>
        <w:tabs>
          <w:tab w:val="clear" w:pos="720"/>
          <w:tab w:val="left" w:pos="747" w:leader="none"/>
          <w:tab w:val="left" w:pos="1081" w:leader="none"/>
        </w:tabs>
        <w:spacing w:before="206" w:after="0"/>
        <w:ind w:left="1081" w:right="-31" w:hanging="706"/>
        <w:jc w:val="both"/>
        <w:rPr>
          <w:rFonts w:ascii="Cambria" w:hAnsi="Cambria"/>
          <w:b/>
          <w:b/>
        </w:rPr>
      </w:pPr>
      <w:r>
        <w:rPr>
          <w:rFonts w:ascii="Cambria" w:hAnsi="Cambria"/>
          <w:b/>
          <w:color w:val="0000FF"/>
        </w:rPr>
        <w:t>2</w:t>
        <w:tab/>
        <w:t>OBOWIĄZEK INFORMACYJNY</w:t>
      </w:r>
      <w:r>
        <w:rPr>
          <w:rFonts w:ascii="Cambria" w:hAnsi="Cambria"/>
          <w:b/>
          <w:color w:val="0000FF"/>
          <w:u w:val="thick" w:color="0000FF"/>
        </w:rPr>
        <w:t xml:space="preserve"> LEŻĄCY PO STRONIE WYKONAWCÓW</w:t>
      </w:r>
      <w:r>
        <w:rPr>
          <w:rFonts w:ascii="Cambria" w:hAnsi="Cambria"/>
          <w:b/>
          <w:color w:val="0000FF"/>
        </w:rPr>
        <w:t xml:space="preserve"> WYNIKAJĄCY </w:t>
        <w:br/>
        <w:t>Z</w:t>
      </w:r>
      <w:r>
        <w:rPr>
          <w:rFonts w:ascii="Cambria" w:hAnsi="Cambria"/>
          <w:b/>
          <w:color w:val="0000FF"/>
          <w:spacing w:val="-1"/>
        </w:rPr>
        <w:t xml:space="preserve"> </w:t>
      </w:r>
      <w:r>
        <w:rPr>
          <w:rFonts w:ascii="Cambria" w:hAnsi="Cambria"/>
          <w:b/>
          <w:color w:val="0000FF"/>
        </w:rPr>
        <w:t>RODO.</w:t>
      </w:r>
    </w:p>
    <w:p>
      <w:pPr>
        <w:pStyle w:val="Tretekstu"/>
        <w:rPr>
          <w:rFonts w:ascii="Cambria" w:hAnsi="Cambria"/>
          <w:b/>
          <w:b/>
          <w:sz w:val="24"/>
        </w:rPr>
      </w:pPr>
      <w:r>
        <w:rPr>
          <w:rFonts w:ascii="Cambria" w:hAnsi="Cambria"/>
          <w:b/>
          <w:sz w:val="24"/>
        </w:rPr>
      </w:r>
    </w:p>
    <w:p>
      <w:pPr>
        <w:pStyle w:val="Tretekstu"/>
        <w:spacing w:before="1" w:after="0"/>
        <w:rPr>
          <w:rFonts w:ascii="Cambria" w:hAnsi="Cambria"/>
          <w:b/>
          <w:b/>
          <w:sz w:val="20"/>
        </w:rPr>
      </w:pPr>
      <w:r>
        <w:rPr>
          <w:rFonts w:ascii="Cambria" w:hAnsi="Cambria"/>
          <w:b/>
          <w:sz w:val="20"/>
        </w:rPr>
      </w:r>
    </w:p>
    <w:p>
      <w:pPr>
        <w:pStyle w:val="ListParagraph"/>
        <w:numPr>
          <w:ilvl w:val="2"/>
          <w:numId w:val="1"/>
        </w:numPr>
        <w:tabs>
          <w:tab w:val="clear" w:pos="720"/>
          <w:tab w:val="left" w:pos="1082" w:leader="none"/>
        </w:tabs>
        <w:ind w:left="1081" w:right="125" w:hanging="706"/>
        <w:jc w:val="both"/>
        <w:rPr>
          <w:rFonts w:ascii="Cambria" w:hAnsi="Cambria"/>
        </w:rPr>
      </w:pPr>
      <w:r>
        <w:rPr>
          <w:rFonts w:ascii="Cambria" w:hAnsi="Cambria"/>
        </w:rPr>
        <w:t xml:space="preserve">Wykonawca ubiegając się o udzielenie zamówienia publicznego jest zobowiązany </w:t>
        <w:br/>
        <w:t xml:space="preserve">do wypełnienia wszystkich obowiązków formalno-prawnych związanych z udziałem </w:t>
        <w:br/>
        <w:t>w postępowaniu.</w:t>
      </w:r>
    </w:p>
    <w:p>
      <w:pPr>
        <w:pStyle w:val="ListParagraph"/>
        <w:numPr>
          <w:ilvl w:val="2"/>
          <w:numId w:val="1"/>
        </w:numPr>
        <w:tabs>
          <w:tab w:val="clear" w:pos="720"/>
          <w:tab w:val="left" w:pos="1082" w:leader="none"/>
        </w:tabs>
        <w:spacing w:before="99" w:after="0"/>
        <w:ind w:left="1081" w:right="124" w:hanging="706"/>
        <w:jc w:val="both"/>
        <w:rPr>
          <w:rFonts w:ascii="Cambria" w:hAnsi="Cambria"/>
        </w:rPr>
      </w:pPr>
      <w:r>
        <w:rPr>
          <w:rFonts w:ascii="Cambria" w:hAnsi="Cambria"/>
        </w:rPr>
        <w:t>Do obowiązków tych należą m. in. obowiązki wynikające z RODO</w:t>
      </w:r>
      <w:r>
        <w:rPr>
          <w:rFonts w:ascii="Cambria" w:hAnsi="Cambria"/>
          <w:vertAlign w:val="superscript"/>
        </w:rPr>
        <w:t>1)</w:t>
      </w:r>
      <w:r>
        <w:rPr>
          <w:rFonts w:ascii="Cambria" w:hAnsi="Cambria"/>
        </w:rPr>
        <w:t xml:space="preserve">, w szczególności obowiązek informacyjny przewidziany w </w:t>
      </w:r>
      <w:r>
        <w:rPr>
          <w:rFonts w:ascii="Cambria" w:hAnsi="Cambria"/>
          <w:b/>
        </w:rPr>
        <w:t xml:space="preserve">art. 13 RODO </w:t>
      </w:r>
      <w:r>
        <w:rPr>
          <w:rFonts w:ascii="Cambria" w:hAnsi="Cambria"/>
        </w:rPr>
        <w:t>względem osób fizycznych, których</w:t>
      </w:r>
      <w:r>
        <w:rPr>
          <w:rFonts w:ascii="Cambria" w:hAnsi="Cambria"/>
          <w:spacing w:val="-10"/>
        </w:rPr>
        <w:t xml:space="preserve"> </w:t>
      </w:r>
      <w:r>
        <w:rPr>
          <w:rFonts w:ascii="Cambria" w:hAnsi="Cambria"/>
        </w:rPr>
        <w:t>dane</w:t>
      </w:r>
      <w:r>
        <w:rPr>
          <w:rFonts w:ascii="Cambria" w:hAnsi="Cambria"/>
          <w:spacing w:val="-9"/>
        </w:rPr>
        <w:t xml:space="preserve"> </w:t>
      </w:r>
      <w:r>
        <w:rPr>
          <w:rFonts w:ascii="Cambria" w:hAnsi="Cambria"/>
        </w:rPr>
        <w:t>osobowe</w:t>
      </w:r>
      <w:r>
        <w:rPr>
          <w:rFonts w:ascii="Cambria" w:hAnsi="Cambria"/>
          <w:spacing w:val="-9"/>
        </w:rPr>
        <w:t xml:space="preserve"> </w:t>
      </w:r>
      <w:r>
        <w:rPr>
          <w:rFonts w:ascii="Cambria" w:hAnsi="Cambria"/>
        </w:rPr>
        <w:t>dotyczą</w:t>
      </w:r>
      <w:r>
        <w:rPr>
          <w:rFonts w:ascii="Cambria" w:hAnsi="Cambria"/>
          <w:spacing w:val="-9"/>
        </w:rPr>
        <w:t xml:space="preserve"> </w:t>
      </w:r>
      <w:r>
        <w:rPr>
          <w:rFonts w:ascii="Cambria" w:hAnsi="Cambria"/>
        </w:rPr>
        <w:t>i</w:t>
      </w:r>
      <w:r>
        <w:rPr>
          <w:rFonts w:ascii="Cambria" w:hAnsi="Cambria"/>
          <w:spacing w:val="-10"/>
        </w:rPr>
        <w:t xml:space="preserve"> </w:t>
      </w:r>
      <w:r>
        <w:rPr>
          <w:rFonts w:ascii="Cambria" w:hAnsi="Cambria"/>
        </w:rPr>
        <w:t>od</w:t>
      </w:r>
      <w:r>
        <w:rPr>
          <w:rFonts w:ascii="Cambria" w:hAnsi="Cambria"/>
          <w:spacing w:val="-9"/>
        </w:rPr>
        <w:t xml:space="preserve"> </w:t>
      </w:r>
      <w:r>
        <w:rPr>
          <w:rFonts w:ascii="Cambria" w:hAnsi="Cambria"/>
        </w:rPr>
        <w:t>których</w:t>
      </w:r>
      <w:r>
        <w:rPr>
          <w:rFonts w:ascii="Cambria" w:hAnsi="Cambria"/>
          <w:spacing w:val="-9"/>
        </w:rPr>
        <w:t xml:space="preserve"> </w:t>
      </w:r>
      <w:r>
        <w:rPr>
          <w:rFonts w:ascii="Cambria" w:hAnsi="Cambria"/>
        </w:rPr>
        <w:t>dane</w:t>
      </w:r>
      <w:r>
        <w:rPr>
          <w:rFonts w:ascii="Cambria" w:hAnsi="Cambria"/>
          <w:spacing w:val="-12"/>
        </w:rPr>
        <w:t xml:space="preserve"> </w:t>
      </w:r>
      <w:r>
        <w:rPr>
          <w:rFonts w:ascii="Cambria" w:hAnsi="Cambria"/>
        </w:rPr>
        <w:t>te</w:t>
      </w:r>
      <w:r>
        <w:rPr>
          <w:rFonts w:ascii="Cambria" w:hAnsi="Cambria"/>
          <w:spacing w:val="-14"/>
        </w:rPr>
        <w:t xml:space="preserve"> </w:t>
      </w:r>
      <w:r>
        <w:rPr>
          <w:rFonts w:ascii="Cambria" w:hAnsi="Cambria"/>
        </w:rPr>
        <w:t>Wykonawca</w:t>
      </w:r>
      <w:r>
        <w:rPr>
          <w:rFonts w:ascii="Cambria" w:hAnsi="Cambria"/>
          <w:spacing w:val="-9"/>
        </w:rPr>
        <w:t xml:space="preserve"> </w:t>
      </w:r>
      <w:r>
        <w:rPr>
          <w:rFonts w:ascii="Cambria" w:hAnsi="Cambria"/>
          <w:u w:val="single"/>
        </w:rPr>
        <w:t>bezpośrednio</w:t>
      </w:r>
      <w:r>
        <w:rPr>
          <w:rFonts w:ascii="Cambria" w:hAnsi="Cambria"/>
          <w:spacing w:val="-8"/>
        </w:rPr>
        <w:t xml:space="preserve"> </w:t>
      </w:r>
      <w:r>
        <w:rPr>
          <w:rFonts w:ascii="Cambria" w:hAnsi="Cambria"/>
        </w:rPr>
        <w:t>pozyskał. Jednakże obowiązek informacyjny wynikający z art. 13 RODO nie będzie miał zastosowania,</w:t>
      </w:r>
      <w:r>
        <w:rPr>
          <w:rFonts w:ascii="Cambria" w:hAnsi="Cambria"/>
          <w:spacing w:val="-3"/>
        </w:rPr>
        <w:t xml:space="preserve"> </w:t>
      </w:r>
      <w:r>
        <w:rPr>
          <w:rFonts w:ascii="Cambria" w:hAnsi="Cambria"/>
        </w:rPr>
        <w:t>gdy</w:t>
      </w:r>
      <w:r>
        <w:rPr>
          <w:rFonts w:ascii="Cambria" w:hAnsi="Cambria"/>
          <w:spacing w:val="-5"/>
        </w:rPr>
        <w:t xml:space="preserve"> </w:t>
      </w:r>
      <w:r>
        <w:rPr>
          <w:rFonts w:ascii="Cambria" w:hAnsi="Cambria"/>
        </w:rPr>
        <w:t>i</w:t>
      </w:r>
      <w:r>
        <w:rPr>
          <w:rFonts w:ascii="Cambria" w:hAnsi="Cambria"/>
          <w:spacing w:val="-6"/>
        </w:rPr>
        <w:t xml:space="preserve"> </w:t>
      </w:r>
      <w:r>
        <w:rPr>
          <w:rFonts w:ascii="Cambria" w:hAnsi="Cambria"/>
        </w:rPr>
        <w:t>w</w:t>
      </w:r>
      <w:r>
        <w:rPr>
          <w:rFonts w:ascii="Cambria" w:hAnsi="Cambria"/>
          <w:spacing w:val="-6"/>
        </w:rPr>
        <w:t xml:space="preserve"> </w:t>
      </w:r>
      <w:r>
        <w:rPr>
          <w:rFonts w:ascii="Cambria" w:hAnsi="Cambria"/>
        </w:rPr>
        <w:t>zakresie,</w:t>
      </w:r>
      <w:r>
        <w:rPr>
          <w:rFonts w:ascii="Cambria" w:hAnsi="Cambria"/>
          <w:spacing w:val="-5"/>
        </w:rPr>
        <w:t xml:space="preserve"> </w:t>
      </w:r>
      <w:r>
        <w:rPr>
          <w:rFonts w:ascii="Cambria" w:hAnsi="Cambria"/>
        </w:rPr>
        <w:t>w</w:t>
      </w:r>
      <w:r>
        <w:rPr>
          <w:rFonts w:ascii="Cambria" w:hAnsi="Cambria"/>
          <w:spacing w:val="-6"/>
        </w:rPr>
        <w:t xml:space="preserve"> </w:t>
      </w:r>
      <w:r>
        <w:rPr>
          <w:rFonts w:ascii="Cambria" w:hAnsi="Cambria"/>
        </w:rPr>
        <w:t>jakim</w:t>
      </w:r>
      <w:r>
        <w:rPr>
          <w:rFonts w:ascii="Cambria" w:hAnsi="Cambria"/>
          <w:spacing w:val="-4"/>
        </w:rPr>
        <w:t xml:space="preserve"> </w:t>
      </w:r>
      <w:r>
        <w:rPr>
          <w:rFonts w:ascii="Cambria" w:hAnsi="Cambria"/>
        </w:rPr>
        <w:t>osoba</w:t>
      </w:r>
      <w:r>
        <w:rPr>
          <w:rFonts w:ascii="Cambria" w:hAnsi="Cambria"/>
          <w:spacing w:val="-8"/>
        </w:rPr>
        <w:t xml:space="preserve"> </w:t>
      </w:r>
      <w:r>
        <w:rPr>
          <w:rFonts w:ascii="Cambria" w:hAnsi="Cambria"/>
        </w:rPr>
        <w:t>fizyczna,</w:t>
      </w:r>
      <w:r>
        <w:rPr>
          <w:rFonts w:ascii="Cambria" w:hAnsi="Cambria"/>
          <w:spacing w:val="-4"/>
        </w:rPr>
        <w:t xml:space="preserve"> </w:t>
      </w:r>
      <w:r>
        <w:rPr>
          <w:rFonts w:ascii="Cambria" w:hAnsi="Cambria"/>
        </w:rPr>
        <w:t>której</w:t>
      </w:r>
      <w:r>
        <w:rPr>
          <w:rFonts w:ascii="Cambria" w:hAnsi="Cambria"/>
          <w:spacing w:val="-3"/>
        </w:rPr>
        <w:t xml:space="preserve"> </w:t>
      </w:r>
      <w:r>
        <w:rPr>
          <w:rFonts w:ascii="Cambria" w:hAnsi="Cambria"/>
        </w:rPr>
        <w:t>dane</w:t>
      </w:r>
      <w:r>
        <w:rPr>
          <w:rFonts w:ascii="Cambria" w:hAnsi="Cambria"/>
          <w:spacing w:val="-6"/>
        </w:rPr>
        <w:t xml:space="preserve"> </w:t>
      </w:r>
      <w:r>
        <w:rPr>
          <w:rFonts w:ascii="Cambria" w:hAnsi="Cambria"/>
        </w:rPr>
        <w:t>dotyczą,</w:t>
      </w:r>
      <w:r>
        <w:rPr>
          <w:rFonts w:ascii="Cambria" w:hAnsi="Cambria"/>
          <w:spacing w:val="-2"/>
        </w:rPr>
        <w:t xml:space="preserve"> </w:t>
      </w:r>
      <w:r>
        <w:rPr>
          <w:rFonts w:ascii="Cambria" w:hAnsi="Cambria"/>
        </w:rPr>
        <w:t>dysponuje już tymi informacjami (vide: art. 13 ust.</w:t>
      </w:r>
      <w:r>
        <w:rPr>
          <w:rFonts w:ascii="Cambria" w:hAnsi="Cambria"/>
          <w:spacing w:val="-3"/>
        </w:rPr>
        <w:t xml:space="preserve"> </w:t>
      </w:r>
      <w:r>
        <w:rPr>
          <w:rFonts w:ascii="Cambria" w:hAnsi="Cambria"/>
        </w:rPr>
        <w:t>4).</w:t>
      </w:r>
    </w:p>
    <w:p>
      <w:pPr>
        <w:pStyle w:val="Tretekstu"/>
        <w:spacing w:before="9" w:after="0"/>
        <w:rPr>
          <w:rFonts w:ascii="Cambria" w:hAnsi="Cambria"/>
          <w:sz w:val="21"/>
        </w:rPr>
      </w:pPr>
      <w:r>
        <w:rPr>
          <w:rFonts w:ascii="Cambria" w:hAnsi="Cambria"/>
          <w:sz w:val="21"/>
        </w:rPr>
      </w:r>
    </w:p>
    <w:p>
      <w:pPr>
        <w:pStyle w:val="ListParagraph"/>
        <w:numPr>
          <w:ilvl w:val="2"/>
          <w:numId w:val="1"/>
        </w:numPr>
        <w:tabs>
          <w:tab w:val="clear" w:pos="720"/>
          <w:tab w:val="left" w:pos="1082" w:leader="none"/>
        </w:tabs>
        <w:ind w:left="1081" w:right="124" w:hanging="706"/>
        <w:jc w:val="both"/>
        <w:rPr>
          <w:rFonts w:ascii="Cambria" w:hAnsi="Cambria"/>
        </w:rPr>
      </w:pPr>
      <w:r>
        <w:rPr>
          <w:rFonts w:ascii="Cambria" w:hAnsi="Cambria"/>
        </w:rPr>
        <w:t xml:space="preserve">Ponadto Wykonawca będzie musiał wypełnić obowiązek informacyjny wynikający z </w:t>
      </w:r>
      <w:r>
        <w:rPr>
          <w:rFonts w:ascii="Cambria" w:hAnsi="Cambria"/>
          <w:b/>
        </w:rPr>
        <w:t>art. 14</w:t>
      </w:r>
      <w:r>
        <w:rPr>
          <w:rFonts w:ascii="Cambria" w:hAnsi="Cambria"/>
          <w:b/>
          <w:spacing w:val="-18"/>
        </w:rPr>
        <w:t xml:space="preserve"> </w:t>
      </w:r>
      <w:r>
        <w:rPr>
          <w:rFonts w:ascii="Cambria" w:hAnsi="Cambria"/>
          <w:b/>
        </w:rPr>
        <w:t>RODO</w:t>
      </w:r>
      <w:r>
        <w:rPr>
          <w:rFonts w:ascii="Cambria" w:hAnsi="Cambria"/>
          <w:b/>
          <w:spacing w:val="-16"/>
        </w:rPr>
        <w:t xml:space="preserve"> </w:t>
      </w:r>
      <w:r>
        <w:rPr>
          <w:rFonts w:ascii="Cambria" w:hAnsi="Cambria"/>
        </w:rPr>
        <w:t>względem</w:t>
      </w:r>
      <w:r>
        <w:rPr>
          <w:rFonts w:ascii="Cambria" w:hAnsi="Cambria"/>
          <w:spacing w:val="-17"/>
        </w:rPr>
        <w:t xml:space="preserve"> </w:t>
      </w:r>
      <w:r>
        <w:rPr>
          <w:rFonts w:ascii="Cambria" w:hAnsi="Cambria"/>
        </w:rPr>
        <w:t>osób</w:t>
      </w:r>
      <w:r>
        <w:rPr>
          <w:rFonts w:ascii="Cambria" w:hAnsi="Cambria"/>
          <w:spacing w:val="-19"/>
        </w:rPr>
        <w:t xml:space="preserve"> </w:t>
      </w:r>
      <w:r>
        <w:rPr>
          <w:rFonts w:ascii="Cambria" w:hAnsi="Cambria"/>
        </w:rPr>
        <w:t>fizycznych,</w:t>
      </w:r>
      <w:r>
        <w:rPr>
          <w:rFonts w:ascii="Cambria" w:hAnsi="Cambria"/>
          <w:spacing w:val="-17"/>
        </w:rPr>
        <w:t xml:space="preserve"> </w:t>
      </w:r>
      <w:r>
        <w:rPr>
          <w:rFonts w:ascii="Cambria" w:hAnsi="Cambria"/>
        </w:rPr>
        <w:t>których</w:t>
      </w:r>
      <w:r>
        <w:rPr>
          <w:rFonts w:ascii="Cambria" w:hAnsi="Cambria"/>
          <w:spacing w:val="-17"/>
        </w:rPr>
        <w:t xml:space="preserve"> </w:t>
      </w:r>
      <w:r>
        <w:rPr>
          <w:rFonts w:ascii="Cambria" w:hAnsi="Cambria"/>
        </w:rPr>
        <w:t>dane</w:t>
      </w:r>
      <w:r>
        <w:rPr>
          <w:rFonts w:ascii="Cambria" w:hAnsi="Cambria"/>
          <w:spacing w:val="-18"/>
        </w:rPr>
        <w:t xml:space="preserve"> </w:t>
      </w:r>
      <w:r>
        <w:rPr>
          <w:rFonts w:ascii="Cambria" w:hAnsi="Cambria"/>
        </w:rPr>
        <w:t>przekazuje</w:t>
      </w:r>
      <w:r>
        <w:rPr>
          <w:rFonts w:ascii="Cambria" w:hAnsi="Cambria"/>
          <w:spacing w:val="-20"/>
        </w:rPr>
        <w:t xml:space="preserve"> </w:t>
      </w:r>
      <w:r>
        <w:rPr>
          <w:rFonts w:ascii="Cambria" w:hAnsi="Cambria"/>
        </w:rPr>
        <w:t>Zamawiającemu</w:t>
      </w:r>
      <w:r>
        <w:rPr>
          <w:rFonts w:ascii="Cambria" w:hAnsi="Cambria"/>
          <w:spacing w:val="-18"/>
        </w:rPr>
        <w:t xml:space="preserve"> </w:t>
      </w:r>
      <w:r>
        <w:rPr>
          <w:rFonts w:ascii="Cambria" w:hAnsi="Cambria"/>
        </w:rPr>
        <w:t>i</w:t>
      </w:r>
      <w:r>
        <w:rPr>
          <w:rFonts w:ascii="Cambria" w:hAnsi="Cambria"/>
          <w:spacing w:val="-22"/>
        </w:rPr>
        <w:t xml:space="preserve"> </w:t>
      </w:r>
      <w:r>
        <w:rPr>
          <w:rFonts w:ascii="Cambria" w:hAnsi="Cambria"/>
        </w:rPr>
        <w:t>których dane</w:t>
      </w:r>
      <w:r>
        <w:rPr>
          <w:rFonts w:ascii="Cambria" w:hAnsi="Cambria"/>
          <w:spacing w:val="-16"/>
        </w:rPr>
        <w:t xml:space="preserve"> </w:t>
      </w:r>
      <w:r>
        <w:rPr>
          <w:rFonts w:ascii="Cambria" w:hAnsi="Cambria"/>
        </w:rPr>
        <w:t>bezpośrednio</w:t>
      </w:r>
      <w:r>
        <w:rPr>
          <w:rFonts w:ascii="Cambria" w:hAnsi="Cambria"/>
          <w:spacing w:val="-16"/>
        </w:rPr>
        <w:t xml:space="preserve"> </w:t>
      </w:r>
      <w:r>
        <w:rPr>
          <w:rFonts w:ascii="Cambria" w:hAnsi="Cambria"/>
        </w:rPr>
        <w:t>lub</w:t>
      </w:r>
      <w:r>
        <w:rPr>
          <w:rFonts w:ascii="Cambria" w:hAnsi="Cambria"/>
          <w:spacing w:val="-15"/>
        </w:rPr>
        <w:t xml:space="preserve"> </w:t>
      </w:r>
      <w:r>
        <w:rPr>
          <w:rFonts w:ascii="Cambria" w:hAnsi="Cambria"/>
          <w:u w:val="single"/>
        </w:rPr>
        <w:t>pośrednio</w:t>
      </w:r>
      <w:r>
        <w:rPr>
          <w:rFonts w:ascii="Cambria" w:hAnsi="Cambria"/>
          <w:spacing w:val="-16"/>
        </w:rPr>
        <w:t xml:space="preserve"> </w:t>
      </w:r>
      <w:r>
        <w:rPr>
          <w:rFonts w:ascii="Cambria" w:hAnsi="Cambria"/>
        </w:rPr>
        <w:t>pozyskał</w:t>
      </w:r>
      <w:r>
        <w:rPr>
          <w:rFonts w:ascii="Cambria" w:hAnsi="Cambria"/>
          <w:spacing w:val="-16"/>
        </w:rPr>
        <w:t xml:space="preserve"> </w:t>
      </w:r>
      <w:r>
        <w:rPr>
          <w:rFonts w:ascii="Cambria" w:hAnsi="Cambria"/>
        </w:rPr>
        <w:t>w</w:t>
      </w:r>
      <w:r>
        <w:rPr>
          <w:rFonts w:ascii="Cambria" w:hAnsi="Cambria"/>
          <w:spacing w:val="-18"/>
        </w:rPr>
        <w:t xml:space="preserve"> </w:t>
      </w:r>
      <w:r>
        <w:rPr>
          <w:rFonts w:ascii="Cambria" w:hAnsi="Cambria"/>
        </w:rPr>
        <w:t>celu</w:t>
      </w:r>
      <w:r>
        <w:rPr>
          <w:rFonts w:ascii="Cambria" w:hAnsi="Cambria"/>
          <w:spacing w:val="-16"/>
        </w:rPr>
        <w:t xml:space="preserve"> </w:t>
      </w:r>
      <w:r>
        <w:rPr>
          <w:rFonts w:ascii="Cambria" w:hAnsi="Cambria"/>
        </w:rPr>
        <w:t>ubiegania</w:t>
      </w:r>
      <w:r>
        <w:rPr>
          <w:rFonts w:ascii="Cambria" w:hAnsi="Cambria"/>
          <w:spacing w:val="-18"/>
        </w:rPr>
        <w:t xml:space="preserve"> </w:t>
      </w:r>
      <w:r>
        <w:rPr>
          <w:rFonts w:ascii="Cambria" w:hAnsi="Cambria"/>
        </w:rPr>
        <w:t>się</w:t>
      </w:r>
      <w:r>
        <w:rPr>
          <w:rFonts w:ascii="Cambria" w:hAnsi="Cambria"/>
          <w:spacing w:val="-16"/>
        </w:rPr>
        <w:t xml:space="preserve"> </w:t>
      </w:r>
      <w:r>
        <w:rPr>
          <w:rFonts w:ascii="Cambria" w:hAnsi="Cambria"/>
        </w:rPr>
        <w:t>o</w:t>
      </w:r>
      <w:r>
        <w:rPr>
          <w:rFonts w:ascii="Cambria" w:hAnsi="Cambria"/>
          <w:spacing w:val="-17"/>
        </w:rPr>
        <w:t xml:space="preserve"> </w:t>
      </w:r>
      <w:r>
        <w:rPr>
          <w:rFonts w:ascii="Cambria" w:hAnsi="Cambria"/>
        </w:rPr>
        <w:t>udzielenie</w:t>
      </w:r>
      <w:r>
        <w:rPr>
          <w:rFonts w:ascii="Cambria" w:hAnsi="Cambria"/>
          <w:spacing w:val="-16"/>
        </w:rPr>
        <w:t xml:space="preserve"> </w:t>
      </w:r>
      <w:r>
        <w:rPr>
          <w:rFonts w:ascii="Cambria" w:hAnsi="Cambria"/>
        </w:rPr>
        <w:t xml:space="preserve">zamówienia publicznego, chyba że ma zastosowanie co najmniej jedno z włączeń, o których mowa </w:t>
        <w:br/>
        <w:t>w art. 14 ust. 5</w:t>
      </w:r>
      <w:r>
        <w:rPr>
          <w:rFonts w:ascii="Cambria" w:hAnsi="Cambria"/>
          <w:spacing w:val="-5"/>
        </w:rPr>
        <w:t xml:space="preserve"> </w:t>
      </w:r>
      <w:r>
        <w:rPr>
          <w:rFonts w:ascii="Cambria" w:hAnsi="Cambria"/>
        </w:rPr>
        <w:t>RODO.</w:t>
      </w:r>
    </w:p>
    <w:p>
      <w:pPr>
        <w:pStyle w:val="Tretekstu"/>
        <w:spacing w:before="2" w:after="0"/>
        <w:rPr>
          <w:rFonts w:ascii="Cambria" w:hAnsi="Cambria"/>
        </w:rPr>
      </w:pPr>
      <w:r>
        <w:rPr>
          <w:rFonts w:ascii="Cambria" w:hAnsi="Cambria"/>
        </w:rPr>
      </w:r>
    </w:p>
    <w:p>
      <w:pPr>
        <w:pStyle w:val="ListParagraph"/>
        <w:numPr>
          <w:ilvl w:val="2"/>
          <w:numId w:val="1"/>
        </w:numPr>
        <w:tabs>
          <w:tab w:val="clear" w:pos="720"/>
          <w:tab w:val="left" w:pos="1082" w:leader="none"/>
        </w:tabs>
        <w:ind w:left="1081" w:right="123" w:hanging="706"/>
        <w:jc w:val="both"/>
        <w:rPr>
          <w:rFonts w:ascii="Cambria" w:hAnsi="Cambria"/>
        </w:rPr>
      </w:pPr>
      <w:r>
        <w:rPr>
          <w:rFonts w:ascii="Cambria" w:hAnsi="Cambria"/>
        </w:rPr>
        <w:t xml:space="preserve">W celu zapewnienia, że Wykonawca wypełnił ww. obowiązki informacyjne oraz ochrony prawnie uzasadnionych interesów osoby trzeciej, której dane zostały przekazane </w:t>
        <w:br/>
        <w:t xml:space="preserve">w związku z udziałem Wykonawcy w postępowaniu, zaleca się zobowiązanie Wykonawcy do złożenia w postępowaniu o udzielenie zamówienia publicznego oświadczenia </w:t>
        <w:br/>
        <w:t>o wypełnieniu przez niego obowiązków informacyjnych przewidzianych w art. 13 lub art. 14</w:t>
      </w:r>
      <w:r>
        <w:rPr>
          <w:rFonts w:ascii="Cambria" w:hAnsi="Cambria"/>
          <w:spacing w:val="-1"/>
        </w:rPr>
        <w:t xml:space="preserve"> </w:t>
      </w:r>
      <w:r>
        <w:rPr>
          <w:rFonts w:ascii="Cambria" w:hAnsi="Cambria"/>
        </w:rPr>
        <w:t>RODO.</w:t>
      </w:r>
    </w:p>
    <w:p>
      <w:pPr>
        <w:pStyle w:val="Tretekstu"/>
        <w:spacing w:before="3" w:after="0"/>
        <w:rPr>
          <w:rFonts w:ascii="Cambria" w:hAnsi="Cambria"/>
        </w:rPr>
      </w:pPr>
      <w:r>
        <w:rPr>
          <w:rFonts w:ascii="Cambria" w:hAnsi="Cambria"/>
        </w:rPr>
      </w:r>
    </w:p>
    <w:p>
      <w:pPr>
        <w:pStyle w:val="ListParagraph"/>
        <w:numPr>
          <w:ilvl w:val="2"/>
          <w:numId w:val="1"/>
        </w:numPr>
        <w:tabs>
          <w:tab w:val="clear" w:pos="720"/>
          <w:tab w:val="left" w:pos="1082" w:leader="none"/>
        </w:tabs>
        <w:spacing w:lineRule="auto" w:line="235"/>
        <w:ind w:left="1081" w:right="126" w:hanging="706"/>
        <w:jc w:val="both"/>
        <w:rPr>
          <w:rFonts w:ascii="Cambria" w:hAnsi="Cambria"/>
        </w:rPr>
      </w:pPr>
      <w:r>
        <w:rPr>
          <w:rFonts w:ascii="Cambria" w:hAnsi="Cambria"/>
        </w:rPr>
        <w:t>Treść oświadczenia została ujęta przez Zamawiającego we wzorze formularza ofertowego (</w:t>
      </w:r>
      <w:r>
        <w:rPr>
          <w:rFonts w:ascii="Cambria" w:hAnsi="Cambria"/>
          <w:b/>
          <w:bCs/>
        </w:rPr>
        <w:t>Z</w:t>
      </w:r>
      <w:r>
        <w:rPr>
          <w:rFonts w:ascii="Cambria" w:hAnsi="Cambria"/>
          <w:b/>
        </w:rPr>
        <w:t>ał. Nr 2 do</w:t>
      </w:r>
      <w:r>
        <w:rPr>
          <w:rFonts w:ascii="Cambria" w:hAnsi="Cambria"/>
          <w:b/>
          <w:spacing w:val="-1"/>
        </w:rPr>
        <w:t xml:space="preserve"> </w:t>
      </w:r>
      <w:r>
        <w:rPr>
          <w:rFonts w:eastAsia="Arial" w:cs="Arial" w:ascii="Cambria" w:hAnsi="Cambria"/>
          <w:b/>
          <w:lang w:val="pl-PL"/>
        </w:rPr>
        <w:t>SIWZ</w:t>
      </w:r>
      <w:r>
        <w:rPr>
          <w:rFonts w:ascii="Cambria" w:hAnsi="Cambria"/>
        </w:rPr>
        <w:t>).</w:t>
      </w:r>
    </w:p>
    <w:p>
      <w:pPr>
        <w:pStyle w:val="ListParagraph"/>
        <w:numPr>
          <w:ilvl w:val="0"/>
          <w:numId w:val="0"/>
        </w:numPr>
        <w:tabs>
          <w:tab w:val="clear" w:pos="720"/>
          <w:tab w:val="left" w:pos="1082" w:leader="none"/>
        </w:tabs>
        <w:spacing w:lineRule="auto" w:line="235"/>
        <w:ind w:left="1457" w:right="126" w:hanging="0"/>
        <w:jc w:val="both"/>
        <w:rPr>
          <w:rFonts w:ascii="Cambria" w:hAnsi="Cambria"/>
        </w:rPr>
      </w:pPr>
      <w:r>
        <w:rPr>
          <w:rFonts w:ascii="Cambria" w:hAnsi="Cambria"/>
        </w:rPr>
      </w:r>
    </w:p>
    <w:p>
      <w:pPr>
        <w:pStyle w:val="Nagwek1"/>
        <w:numPr>
          <w:ilvl w:val="0"/>
          <w:numId w:val="2"/>
        </w:numPr>
        <w:tabs>
          <w:tab w:val="clear" w:pos="720"/>
          <w:tab w:val="left" w:pos="1085" w:leader="none"/>
        </w:tabs>
        <w:spacing w:before="208" w:after="0"/>
        <w:ind w:left="1084" w:hanging="709"/>
        <w:jc w:val="both"/>
        <w:rPr>
          <w:rFonts w:ascii="Cambria" w:hAnsi="Cambria"/>
        </w:rPr>
      </w:pPr>
      <w:r>
        <w:rPr>
          <w:rFonts w:ascii="Cambria" w:hAnsi="Cambria"/>
          <w:color w:val="0000FF"/>
        </w:rPr>
        <w:t>POUCZENIE O ŚRODKACH OCHRONY</w:t>
      </w:r>
      <w:r>
        <w:rPr>
          <w:rFonts w:ascii="Cambria" w:hAnsi="Cambria"/>
          <w:color w:val="0000FF"/>
          <w:spacing w:val="-2"/>
        </w:rPr>
        <w:t xml:space="preserve"> </w:t>
      </w:r>
      <w:r>
        <w:rPr>
          <w:rFonts w:ascii="Cambria" w:hAnsi="Cambria"/>
          <w:color w:val="0000FF"/>
        </w:rPr>
        <w:t>PRAWNEJ</w:t>
      </w:r>
    </w:p>
    <w:p>
      <w:pPr>
        <w:pStyle w:val="Tretekstu"/>
        <w:spacing w:before="2" w:after="0"/>
        <w:rPr>
          <w:rFonts w:ascii="Cambria" w:hAnsi="Cambria"/>
          <w:b/>
          <w:b/>
        </w:rPr>
      </w:pPr>
      <w:r>
        <w:rPr>
          <w:rFonts w:ascii="Cambria" w:hAnsi="Cambria"/>
          <w:b/>
        </w:rPr>
      </w:r>
    </w:p>
    <w:p>
      <w:pPr>
        <w:pStyle w:val="ListParagraph"/>
        <w:numPr>
          <w:ilvl w:val="1"/>
          <w:numId w:val="2"/>
        </w:numPr>
        <w:tabs>
          <w:tab w:val="clear" w:pos="720"/>
          <w:tab w:val="left" w:pos="1085" w:leader="none"/>
        </w:tabs>
        <w:spacing w:lineRule="exact" w:line="252"/>
        <w:ind w:left="1084" w:hanging="709"/>
        <w:jc w:val="both"/>
        <w:rPr>
          <w:rFonts w:ascii="Cambria" w:hAnsi="Cambria"/>
        </w:rPr>
      </w:pPr>
      <w:r>
        <w:rPr>
          <w:rFonts w:ascii="Cambria" w:hAnsi="Cambria"/>
        </w:rPr>
        <w:t>Odwołanie przysługuje wyłącznie od niezgodnej z przepisami ustawy</w:t>
      </w:r>
      <w:r>
        <w:rPr>
          <w:rFonts w:ascii="Cambria" w:hAnsi="Cambria"/>
          <w:spacing w:val="-12"/>
        </w:rPr>
        <w:t xml:space="preserve"> </w:t>
      </w:r>
      <w:r>
        <w:rPr>
          <w:rFonts w:ascii="Cambria" w:hAnsi="Cambria"/>
        </w:rPr>
        <w:t>Pzp czynności Zamawiającego podjętej w postępowaniu o udzielenie zamówienia lub zaniechania czynności, do której Zamawiający jest zobowiązany na podstawie ustawy Pzp.</w:t>
      </w:r>
    </w:p>
    <w:p>
      <w:pPr>
        <w:pStyle w:val="Tretekstu"/>
        <w:spacing w:before="1" w:after="0"/>
        <w:rPr>
          <w:rFonts w:ascii="Cambria" w:hAnsi="Cambria"/>
        </w:rPr>
      </w:pPr>
      <w:r>
        <w:rPr>
          <w:rFonts w:ascii="Cambria" w:hAnsi="Cambria"/>
        </w:rPr>
      </w:r>
    </w:p>
    <w:p>
      <w:pPr>
        <w:pStyle w:val="ListParagraph"/>
        <w:numPr>
          <w:ilvl w:val="1"/>
          <w:numId w:val="2"/>
        </w:numPr>
        <w:tabs>
          <w:tab w:val="clear" w:pos="720"/>
          <w:tab w:val="left" w:pos="1082" w:leader="none"/>
        </w:tabs>
        <w:ind w:left="1081" w:right="121" w:hanging="706"/>
        <w:jc w:val="both"/>
        <w:rPr>
          <w:rFonts w:ascii="Cambria" w:hAnsi="Cambria"/>
        </w:rPr>
      </w:pPr>
      <w:r>
        <w:rPr>
          <w:rFonts w:ascii="Cambria" w:hAnsi="Cambria"/>
        </w:rPr>
        <w:t>Odwołanie wnosi się w terminie 5 dni od dnia przesłania informacji o czynności Zamawiającego stanowiącej podstawę jego wniesienia – jeżeli zostały przesłane w sposób określony w art. 180 ust. 5 zdanie drugie ustawy Pzp, albo w terminie 10 dni – jeżeli zostały przesłane w inny</w:t>
      </w:r>
      <w:r>
        <w:rPr>
          <w:rFonts w:ascii="Cambria" w:hAnsi="Cambria"/>
          <w:spacing w:val="-5"/>
        </w:rPr>
        <w:t xml:space="preserve"> </w:t>
      </w:r>
      <w:r>
        <w:rPr>
          <w:rFonts w:ascii="Cambria" w:hAnsi="Cambria"/>
        </w:rPr>
        <w:t>sposób.</w:t>
      </w:r>
    </w:p>
    <w:p>
      <w:pPr>
        <w:pStyle w:val="Tretekstu"/>
        <w:rPr>
          <w:rFonts w:ascii="Cambria" w:hAnsi="Cambria"/>
        </w:rPr>
      </w:pPr>
      <w:r>
        <w:rPr>
          <w:rFonts w:ascii="Cambria" w:hAnsi="Cambria"/>
        </w:rPr>
      </w:r>
    </w:p>
    <w:p>
      <w:pPr>
        <w:pStyle w:val="ListParagraph"/>
        <w:numPr>
          <w:ilvl w:val="1"/>
          <w:numId w:val="2"/>
        </w:numPr>
        <w:tabs>
          <w:tab w:val="clear" w:pos="720"/>
          <w:tab w:val="left" w:pos="1082" w:leader="none"/>
        </w:tabs>
        <w:ind w:left="1081" w:right="126" w:hanging="706"/>
        <w:jc w:val="both"/>
        <w:rPr>
          <w:rFonts w:ascii="Cambria" w:hAnsi="Cambria"/>
        </w:rPr>
      </w:pPr>
      <w:r>
        <w:rPr>
          <w:rFonts w:ascii="Cambria" w:hAnsi="Cambria"/>
        </w:rPr>
        <w:t>Odwołanie wobec treści ogłoszenia o zamówieniu, a także wobec postanowień SIWZ, wnosi się w terminie 5 dni od dnia publikacji ogłoszenia w Biuletynie Zamówień Publicznych lub zamieszczenia SIWZ na stronie</w:t>
      </w:r>
      <w:r>
        <w:rPr>
          <w:rFonts w:ascii="Cambria" w:hAnsi="Cambria"/>
          <w:spacing w:val="-4"/>
        </w:rPr>
        <w:t xml:space="preserve"> </w:t>
      </w:r>
      <w:r>
        <w:rPr>
          <w:rFonts w:ascii="Cambria" w:hAnsi="Cambria"/>
        </w:rPr>
        <w:t>internetowej.</w:t>
      </w:r>
    </w:p>
    <w:p>
      <w:pPr>
        <w:pStyle w:val="Tretekstu"/>
        <w:spacing w:before="1" w:after="0"/>
        <w:rPr>
          <w:rFonts w:ascii="Cambria" w:hAnsi="Cambria"/>
        </w:rPr>
      </w:pPr>
      <w:r>
        <w:rPr>
          <w:rFonts w:ascii="Cambria" w:hAnsi="Cambria"/>
        </w:rPr>
      </w:r>
    </w:p>
    <w:p>
      <w:pPr>
        <w:pStyle w:val="ListParagraph"/>
        <w:numPr>
          <w:ilvl w:val="1"/>
          <w:numId w:val="2"/>
        </w:numPr>
        <w:tabs>
          <w:tab w:val="clear" w:pos="720"/>
          <w:tab w:val="left" w:pos="1082" w:leader="none"/>
        </w:tabs>
        <w:ind w:left="1081" w:right="126" w:hanging="706"/>
        <w:jc w:val="both"/>
        <w:rPr>
          <w:rFonts w:ascii="Cambria" w:hAnsi="Cambria"/>
        </w:rPr>
      </w:pPr>
      <w:r>
        <w:rPr>
          <w:rFonts w:ascii="Cambria" w:hAnsi="Cambria"/>
        </w:rPr>
        <w:t>Odwołanie</w:t>
      </w:r>
      <w:r>
        <w:rPr>
          <w:rFonts w:ascii="Cambria" w:hAnsi="Cambria"/>
          <w:spacing w:val="-3"/>
        </w:rPr>
        <w:t xml:space="preserve"> </w:t>
      </w:r>
      <w:r>
        <w:rPr>
          <w:rFonts w:ascii="Cambria" w:hAnsi="Cambria"/>
        </w:rPr>
        <w:t>wobec</w:t>
      </w:r>
      <w:r>
        <w:rPr>
          <w:rFonts w:ascii="Cambria" w:hAnsi="Cambria"/>
          <w:spacing w:val="-5"/>
        </w:rPr>
        <w:t xml:space="preserve"> </w:t>
      </w:r>
      <w:r>
        <w:rPr>
          <w:rFonts w:ascii="Cambria" w:hAnsi="Cambria"/>
        </w:rPr>
        <w:t>czynności</w:t>
      </w:r>
      <w:r>
        <w:rPr>
          <w:rFonts w:ascii="Cambria" w:hAnsi="Cambria"/>
          <w:spacing w:val="-6"/>
        </w:rPr>
        <w:t xml:space="preserve"> </w:t>
      </w:r>
      <w:r>
        <w:rPr>
          <w:rFonts w:ascii="Cambria" w:hAnsi="Cambria"/>
        </w:rPr>
        <w:t>innych</w:t>
      </w:r>
      <w:r>
        <w:rPr>
          <w:rFonts w:ascii="Cambria" w:hAnsi="Cambria"/>
          <w:spacing w:val="-4"/>
        </w:rPr>
        <w:t xml:space="preserve"> </w:t>
      </w:r>
      <w:r>
        <w:rPr>
          <w:rFonts w:ascii="Cambria" w:hAnsi="Cambria"/>
        </w:rPr>
        <w:t>niż</w:t>
      </w:r>
      <w:r>
        <w:rPr>
          <w:rFonts w:ascii="Cambria" w:hAnsi="Cambria"/>
          <w:spacing w:val="-7"/>
        </w:rPr>
        <w:t xml:space="preserve"> </w:t>
      </w:r>
      <w:r>
        <w:rPr>
          <w:rFonts w:ascii="Cambria" w:hAnsi="Cambria"/>
        </w:rPr>
        <w:t>określone</w:t>
      </w:r>
      <w:r>
        <w:rPr>
          <w:rFonts w:ascii="Cambria" w:hAnsi="Cambria"/>
          <w:spacing w:val="-5"/>
        </w:rPr>
        <w:t xml:space="preserve"> </w:t>
      </w:r>
      <w:r>
        <w:rPr>
          <w:rFonts w:ascii="Cambria" w:hAnsi="Cambria"/>
        </w:rPr>
        <w:t>w</w:t>
      </w:r>
      <w:r>
        <w:rPr>
          <w:rFonts w:ascii="Cambria" w:hAnsi="Cambria"/>
          <w:spacing w:val="-7"/>
        </w:rPr>
        <w:t xml:space="preserve"> </w:t>
      </w:r>
      <w:r>
        <w:rPr>
          <w:rFonts w:ascii="Cambria" w:hAnsi="Cambria"/>
        </w:rPr>
        <w:t>pkt.</w:t>
      </w:r>
      <w:r>
        <w:rPr>
          <w:rFonts w:ascii="Cambria" w:hAnsi="Cambria"/>
          <w:spacing w:val="-5"/>
        </w:rPr>
        <w:t xml:space="preserve"> </w:t>
      </w:r>
      <w:r>
        <w:rPr>
          <w:rFonts w:ascii="Cambria" w:hAnsi="Cambria"/>
        </w:rPr>
        <w:t>18.2</w:t>
      </w:r>
      <w:r>
        <w:rPr>
          <w:rFonts w:ascii="Cambria" w:hAnsi="Cambria"/>
          <w:spacing w:val="-6"/>
        </w:rPr>
        <w:t xml:space="preserve"> </w:t>
      </w:r>
      <w:r>
        <w:rPr>
          <w:rFonts w:ascii="Cambria" w:hAnsi="Cambria"/>
        </w:rPr>
        <w:t>i</w:t>
      </w:r>
      <w:r>
        <w:rPr>
          <w:rFonts w:ascii="Cambria" w:hAnsi="Cambria"/>
          <w:spacing w:val="-6"/>
        </w:rPr>
        <w:t xml:space="preserve"> </w:t>
      </w:r>
      <w:r>
        <w:rPr>
          <w:rFonts w:ascii="Cambria" w:hAnsi="Cambria"/>
        </w:rPr>
        <w:t>18.3</w:t>
      </w:r>
      <w:r>
        <w:rPr>
          <w:rFonts w:ascii="Cambria" w:hAnsi="Cambria"/>
          <w:spacing w:val="-7"/>
        </w:rPr>
        <w:t xml:space="preserve"> </w:t>
      </w:r>
      <w:r>
        <w:rPr>
          <w:rFonts w:ascii="Cambria" w:hAnsi="Cambria"/>
        </w:rPr>
        <w:t>wnosi</w:t>
      </w:r>
      <w:r>
        <w:rPr>
          <w:rFonts w:ascii="Cambria" w:hAnsi="Cambria"/>
          <w:spacing w:val="-4"/>
        </w:rPr>
        <w:t xml:space="preserve"> </w:t>
      </w:r>
      <w:r>
        <w:rPr>
          <w:rFonts w:ascii="Cambria" w:hAnsi="Cambria"/>
        </w:rPr>
        <w:t>się</w:t>
      </w:r>
      <w:r>
        <w:rPr>
          <w:rFonts w:ascii="Cambria" w:hAnsi="Cambria"/>
          <w:spacing w:val="-5"/>
        </w:rPr>
        <w:t xml:space="preserve"> </w:t>
      </w:r>
      <w:r>
        <w:rPr>
          <w:rFonts w:ascii="Cambria" w:hAnsi="Cambria"/>
        </w:rPr>
        <w:t>w</w:t>
      </w:r>
      <w:r>
        <w:rPr>
          <w:rFonts w:ascii="Cambria" w:hAnsi="Cambria"/>
          <w:spacing w:val="-7"/>
        </w:rPr>
        <w:t xml:space="preserve"> </w:t>
      </w:r>
      <w:r>
        <w:rPr>
          <w:rFonts w:ascii="Cambria" w:hAnsi="Cambria"/>
        </w:rPr>
        <w:t xml:space="preserve">terminie </w:t>
        <w:br/>
        <w:t>5</w:t>
      </w:r>
      <w:r>
        <w:rPr>
          <w:rFonts w:ascii="Cambria" w:hAnsi="Cambria"/>
          <w:spacing w:val="-4"/>
        </w:rPr>
        <w:t xml:space="preserve"> </w:t>
      </w:r>
      <w:r>
        <w:rPr>
          <w:rFonts w:ascii="Cambria" w:hAnsi="Cambria"/>
        </w:rPr>
        <w:t>dni</w:t>
      </w:r>
      <w:r>
        <w:rPr>
          <w:rFonts w:ascii="Cambria" w:hAnsi="Cambria"/>
          <w:spacing w:val="-6"/>
        </w:rPr>
        <w:t xml:space="preserve"> </w:t>
      </w:r>
      <w:r>
        <w:rPr>
          <w:rFonts w:ascii="Cambria" w:hAnsi="Cambria"/>
        </w:rPr>
        <w:t>od</w:t>
      </w:r>
      <w:r>
        <w:rPr>
          <w:rFonts w:ascii="Cambria" w:hAnsi="Cambria"/>
          <w:spacing w:val="-5"/>
        </w:rPr>
        <w:t xml:space="preserve"> </w:t>
      </w:r>
      <w:r>
        <w:rPr>
          <w:rFonts w:ascii="Cambria" w:hAnsi="Cambria"/>
        </w:rPr>
        <w:t>dnia,</w:t>
      </w:r>
      <w:r>
        <w:rPr>
          <w:rFonts w:ascii="Cambria" w:hAnsi="Cambria"/>
          <w:spacing w:val="-5"/>
        </w:rPr>
        <w:t xml:space="preserve"> </w:t>
      </w:r>
      <w:r>
        <w:rPr>
          <w:rFonts w:ascii="Cambria" w:hAnsi="Cambria"/>
        </w:rPr>
        <w:t>w</w:t>
      </w:r>
      <w:r>
        <w:rPr>
          <w:rFonts w:ascii="Cambria" w:hAnsi="Cambria"/>
          <w:spacing w:val="-8"/>
        </w:rPr>
        <w:t xml:space="preserve"> </w:t>
      </w:r>
      <w:r>
        <w:rPr>
          <w:rFonts w:ascii="Cambria" w:hAnsi="Cambria"/>
        </w:rPr>
        <w:t>którym</w:t>
      </w:r>
      <w:r>
        <w:rPr>
          <w:rFonts w:ascii="Cambria" w:hAnsi="Cambria"/>
          <w:spacing w:val="-2"/>
        </w:rPr>
        <w:t xml:space="preserve"> </w:t>
      </w:r>
      <w:r>
        <w:rPr>
          <w:rFonts w:ascii="Cambria" w:hAnsi="Cambria"/>
        </w:rPr>
        <w:t>powzięto</w:t>
      </w:r>
      <w:r>
        <w:rPr>
          <w:rFonts w:ascii="Cambria" w:hAnsi="Cambria"/>
          <w:spacing w:val="-3"/>
        </w:rPr>
        <w:t xml:space="preserve"> </w:t>
      </w:r>
      <w:r>
        <w:rPr>
          <w:rFonts w:ascii="Cambria" w:hAnsi="Cambria"/>
        </w:rPr>
        <w:t>lub</w:t>
      </w:r>
      <w:r>
        <w:rPr>
          <w:rFonts w:ascii="Cambria" w:hAnsi="Cambria"/>
          <w:spacing w:val="-3"/>
        </w:rPr>
        <w:t xml:space="preserve"> </w:t>
      </w:r>
      <w:r>
        <w:rPr>
          <w:rFonts w:ascii="Cambria" w:hAnsi="Cambria"/>
        </w:rPr>
        <w:t>przy</w:t>
      </w:r>
      <w:r>
        <w:rPr>
          <w:rFonts w:ascii="Cambria" w:hAnsi="Cambria"/>
          <w:spacing w:val="-5"/>
        </w:rPr>
        <w:t xml:space="preserve"> </w:t>
      </w:r>
      <w:r>
        <w:rPr>
          <w:rFonts w:ascii="Cambria" w:hAnsi="Cambria"/>
        </w:rPr>
        <w:t>zachowaniu</w:t>
      </w:r>
      <w:r>
        <w:rPr>
          <w:rFonts w:ascii="Cambria" w:hAnsi="Cambria"/>
          <w:spacing w:val="-2"/>
        </w:rPr>
        <w:t xml:space="preserve"> </w:t>
      </w:r>
      <w:r>
        <w:rPr>
          <w:rFonts w:ascii="Cambria" w:hAnsi="Cambria"/>
        </w:rPr>
        <w:t>należytej</w:t>
      </w:r>
      <w:r>
        <w:rPr>
          <w:rFonts w:ascii="Cambria" w:hAnsi="Cambria"/>
          <w:spacing w:val="-1"/>
        </w:rPr>
        <w:t xml:space="preserve"> </w:t>
      </w:r>
      <w:r>
        <w:rPr>
          <w:rFonts w:ascii="Cambria" w:hAnsi="Cambria"/>
        </w:rPr>
        <w:t>staranności</w:t>
      </w:r>
      <w:r>
        <w:rPr>
          <w:rFonts w:ascii="Cambria" w:hAnsi="Cambria"/>
          <w:spacing w:val="-3"/>
        </w:rPr>
        <w:t xml:space="preserve"> </w:t>
      </w:r>
      <w:r>
        <w:rPr>
          <w:rFonts w:ascii="Cambria" w:hAnsi="Cambria"/>
        </w:rPr>
        <w:t>można</w:t>
      </w:r>
      <w:r>
        <w:rPr>
          <w:rFonts w:ascii="Cambria" w:hAnsi="Cambria"/>
          <w:spacing w:val="-6"/>
        </w:rPr>
        <w:t xml:space="preserve"> </w:t>
      </w:r>
      <w:r>
        <w:rPr>
          <w:rFonts w:ascii="Cambria" w:hAnsi="Cambria"/>
        </w:rPr>
        <w:t>było powziąć wiadomość o okolicznościach stanowiących podstawę jego</w:t>
      </w:r>
      <w:r>
        <w:rPr>
          <w:rFonts w:ascii="Cambria" w:hAnsi="Cambria"/>
          <w:spacing w:val="-12"/>
        </w:rPr>
        <w:t xml:space="preserve"> </w:t>
      </w:r>
      <w:r>
        <w:rPr>
          <w:rFonts w:ascii="Cambria" w:hAnsi="Cambria"/>
        </w:rPr>
        <w:t>wniesienia.</w:t>
      </w:r>
    </w:p>
    <w:p>
      <w:pPr>
        <w:pStyle w:val="Tretekstu"/>
        <w:spacing w:before="10" w:after="0"/>
        <w:rPr>
          <w:rFonts w:ascii="Cambria" w:hAnsi="Cambria"/>
          <w:sz w:val="21"/>
        </w:rPr>
      </w:pPr>
      <w:r>
        <w:rPr>
          <w:rFonts w:ascii="Cambria" w:hAnsi="Cambria"/>
          <w:sz w:val="21"/>
        </w:rPr>
      </w:r>
    </w:p>
    <w:p>
      <w:pPr>
        <w:pStyle w:val="ListParagraph"/>
        <w:numPr>
          <w:ilvl w:val="1"/>
          <w:numId w:val="2"/>
        </w:numPr>
        <w:tabs>
          <w:tab w:val="clear" w:pos="720"/>
          <w:tab w:val="left" w:pos="1082" w:leader="none"/>
        </w:tabs>
        <w:ind w:left="1081" w:right="125" w:hanging="706"/>
        <w:jc w:val="both"/>
        <w:rPr>
          <w:rFonts w:ascii="Cambria" w:hAnsi="Cambria"/>
        </w:rPr>
      </w:pPr>
      <w:r>
        <w:rPr>
          <w:rFonts w:ascii="Cambria" w:hAnsi="Cambria"/>
        </w:rPr>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w:t>
      </w:r>
      <w:r>
        <w:rPr>
          <w:rFonts w:ascii="Cambria" w:hAnsi="Cambria"/>
          <w:spacing w:val="-1"/>
        </w:rPr>
        <w:t xml:space="preserve"> </w:t>
      </w:r>
      <w:r>
        <w:rPr>
          <w:rFonts w:ascii="Cambria" w:hAnsi="Cambria"/>
        </w:rPr>
        <w:t>odwołania.</w:t>
      </w:r>
    </w:p>
    <w:p>
      <w:pPr>
        <w:pStyle w:val="ListParagraph"/>
        <w:numPr>
          <w:ilvl w:val="0"/>
          <w:numId w:val="0"/>
        </w:numPr>
        <w:tabs>
          <w:tab w:val="clear" w:pos="720"/>
          <w:tab w:val="left" w:pos="1082" w:leader="none"/>
        </w:tabs>
        <w:ind w:left="1459" w:right="125" w:hanging="0"/>
        <w:jc w:val="both"/>
        <w:rPr>
          <w:rFonts w:ascii="Cambria" w:hAnsi="Cambria"/>
        </w:rPr>
      </w:pPr>
      <w:r>
        <w:rPr>
          <w:rFonts w:ascii="Cambria" w:hAnsi="Cambria"/>
        </w:rPr>
      </w:r>
    </w:p>
    <w:p>
      <w:pPr>
        <w:pStyle w:val="ListParagraph"/>
        <w:numPr>
          <w:ilvl w:val="1"/>
          <w:numId w:val="2"/>
        </w:numPr>
        <w:tabs>
          <w:tab w:val="clear" w:pos="720"/>
          <w:tab w:val="left" w:pos="1082" w:leader="none"/>
        </w:tabs>
        <w:spacing w:before="94" w:after="0"/>
        <w:ind w:left="1081" w:right="125" w:hanging="706"/>
        <w:jc w:val="both"/>
        <w:rPr>
          <w:rFonts w:ascii="Cambria" w:hAnsi="Cambria"/>
        </w:rPr>
      </w:pPr>
      <w:r>
        <w:rPr>
          <w:rFonts w:ascii="Cambria" w:hAnsi="Cambria"/>
        </w:rPr>
        <w:t xml:space="preserve">Odwołanie wnosi się do Prezesa Izby w formie pisemnej w postaci papierowej albo </w:t>
        <w:br/>
        <w:t>w postaci elektronicznej, opatrzone odpowiednio własnoręcznym podpisem albo kwalifikowanym podpisem</w:t>
      </w:r>
      <w:r>
        <w:rPr>
          <w:rFonts w:ascii="Cambria" w:hAnsi="Cambria"/>
          <w:spacing w:val="2"/>
        </w:rPr>
        <w:t xml:space="preserve"> </w:t>
      </w:r>
      <w:r>
        <w:rPr>
          <w:rFonts w:ascii="Cambria" w:hAnsi="Cambria"/>
        </w:rPr>
        <w:t>elektronicznym.</w:t>
      </w:r>
    </w:p>
    <w:p>
      <w:pPr>
        <w:pStyle w:val="Tretekstu"/>
        <w:spacing w:before="10" w:after="0"/>
        <w:rPr>
          <w:rFonts w:ascii="Cambria" w:hAnsi="Cambria"/>
          <w:sz w:val="21"/>
        </w:rPr>
      </w:pPr>
      <w:r>
        <w:rPr>
          <w:rFonts w:ascii="Cambria" w:hAnsi="Cambria"/>
          <w:sz w:val="21"/>
        </w:rPr>
      </w:r>
    </w:p>
    <w:p>
      <w:pPr>
        <w:pStyle w:val="ListParagraph"/>
        <w:numPr>
          <w:ilvl w:val="1"/>
          <w:numId w:val="2"/>
        </w:numPr>
        <w:tabs>
          <w:tab w:val="clear" w:pos="720"/>
          <w:tab w:val="left" w:pos="1082" w:leader="none"/>
        </w:tabs>
        <w:ind w:left="1081" w:right="123" w:hanging="706"/>
        <w:jc w:val="both"/>
        <w:rPr>
          <w:rFonts w:ascii="Cambria" w:hAnsi="Cambria"/>
        </w:rPr>
      </w:pPr>
      <w:r>
        <w:rPr>
          <w:rFonts w:ascii="Cambria" w:hAnsi="Cambri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pPr>
        <w:pStyle w:val="Tretekstu"/>
        <w:rPr>
          <w:rFonts w:ascii="Cambria" w:hAnsi="Cambria"/>
        </w:rPr>
      </w:pPr>
      <w:r>
        <w:rPr>
          <w:rFonts w:ascii="Cambria" w:hAnsi="Cambria"/>
        </w:rPr>
      </w:r>
    </w:p>
    <w:p>
      <w:pPr>
        <w:pStyle w:val="ListParagraph"/>
        <w:numPr>
          <w:ilvl w:val="1"/>
          <w:numId w:val="2"/>
        </w:numPr>
        <w:tabs>
          <w:tab w:val="clear" w:pos="720"/>
          <w:tab w:val="left" w:pos="1082" w:leader="none"/>
        </w:tabs>
        <w:ind w:left="1081" w:right="125" w:hanging="706"/>
        <w:jc w:val="both"/>
        <w:rPr>
          <w:rFonts w:ascii="Cambria" w:hAnsi="Cambria"/>
        </w:rPr>
      </w:pPr>
      <w:r>
        <w:rPr>
          <w:rFonts w:ascii="Cambria" w:hAnsi="Cambria"/>
        </w:rPr>
        <w:t>Na</w:t>
      </w:r>
      <w:r>
        <w:rPr>
          <w:rFonts w:ascii="Cambria" w:hAnsi="Cambria"/>
          <w:spacing w:val="-13"/>
        </w:rPr>
        <w:t xml:space="preserve"> </w:t>
      </w:r>
      <w:r>
        <w:rPr>
          <w:rFonts w:ascii="Cambria" w:hAnsi="Cambria"/>
        </w:rPr>
        <w:t>orzeczenie</w:t>
      </w:r>
      <w:r>
        <w:rPr>
          <w:rFonts w:ascii="Cambria" w:hAnsi="Cambria"/>
          <w:spacing w:val="-13"/>
        </w:rPr>
        <w:t xml:space="preserve"> </w:t>
      </w:r>
      <w:r>
        <w:rPr>
          <w:rFonts w:ascii="Cambria" w:hAnsi="Cambria"/>
        </w:rPr>
        <w:t>Izby</w:t>
      </w:r>
      <w:r>
        <w:rPr>
          <w:rFonts w:ascii="Cambria" w:hAnsi="Cambria"/>
          <w:spacing w:val="-14"/>
        </w:rPr>
        <w:t xml:space="preserve"> </w:t>
      </w:r>
      <w:r>
        <w:rPr>
          <w:rFonts w:ascii="Cambria" w:hAnsi="Cambria"/>
        </w:rPr>
        <w:t>stronom</w:t>
      </w:r>
      <w:r>
        <w:rPr>
          <w:rFonts w:ascii="Cambria" w:hAnsi="Cambria"/>
          <w:spacing w:val="-12"/>
        </w:rPr>
        <w:t xml:space="preserve"> </w:t>
      </w:r>
      <w:r>
        <w:rPr>
          <w:rFonts w:ascii="Cambria" w:hAnsi="Cambria"/>
        </w:rPr>
        <w:t>oraz</w:t>
      </w:r>
      <w:r>
        <w:rPr>
          <w:rFonts w:ascii="Cambria" w:hAnsi="Cambria"/>
          <w:spacing w:val="-14"/>
        </w:rPr>
        <w:t xml:space="preserve"> </w:t>
      </w:r>
      <w:r>
        <w:rPr>
          <w:rFonts w:ascii="Cambria" w:hAnsi="Cambria"/>
        </w:rPr>
        <w:t>uczestnikom</w:t>
      </w:r>
      <w:r>
        <w:rPr>
          <w:rFonts w:ascii="Cambria" w:hAnsi="Cambria"/>
          <w:spacing w:val="-14"/>
        </w:rPr>
        <w:t xml:space="preserve"> </w:t>
      </w:r>
      <w:r>
        <w:rPr>
          <w:rFonts w:ascii="Cambria" w:hAnsi="Cambria"/>
        </w:rPr>
        <w:t>postępowania</w:t>
      </w:r>
      <w:r>
        <w:rPr>
          <w:rFonts w:ascii="Cambria" w:hAnsi="Cambria"/>
          <w:spacing w:val="-9"/>
        </w:rPr>
        <w:t xml:space="preserve"> </w:t>
      </w:r>
      <w:r>
        <w:rPr>
          <w:rFonts w:ascii="Cambria" w:hAnsi="Cambria"/>
        </w:rPr>
        <w:t>odwoławczego</w:t>
      </w:r>
      <w:r>
        <w:rPr>
          <w:rFonts w:ascii="Cambria" w:hAnsi="Cambria"/>
          <w:spacing w:val="-14"/>
        </w:rPr>
        <w:t xml:space="preserve"> </w:t>
      </w:r>
      <w:r>
        <w:rPr>
          <w:rFonts w:ascii="Cambria" w:hAnsi="Cambria"/>
        </w:rPr>
        <w:t>przysługuje skarga</w:t>
      </w:r>
      <w:r>
        <w:rPr>
          <w:rFonts w:ascii="Cambria" w:hAnsi="Cambria"/>
          <w:spacing w:val="-12"/>
        </w:rPr>
        <w:t xml:space="preserve"> </w:t>
      </w:r>
      <w:r>
        <w:rPr>
          <w:rFonts w:ascii="Cambria" w:hAnsi="Cambria"/>
        </w:rPr>
        <w:t>do</w:t>
      </w:r>
      <w:r>
        <w:rPr>
          <w:rFonts w:ascii="Cambria" w:hAnsi="Cambria"/>
          <w:spacing w:val="-15"/>
        </w:rPr>
        <w:t xml:space="preserve"> </w:t>
      </w:r>
      <w:r>
        <w:rPr>
          <w:rFonts w:ascii="Cambria" w:hAnsi="Cambria"/>
        </w:rPr>
        <w:t>sądu</w:t>
      </w:r>
      <w:r>
        <w:rPr>
          <w:rFonts w:ascii="Cambria" w:hAnsi="Cambria"/>
          <w:spacing w:val="-12"/>
        </w:rPr>
        <w:t xml:space="preserve"> </w:t>
      </w:r>
      <w:r>
        <w:rPr>
          <w:rFonts w:ascii="Cambria" w:hAnsi="Cambria"/>
        </w:rPr>
        <w:t>okręgowego</w:t>
      </w:r>
      <w:r>
        <w:rPr>
          <w:rFonts w:ascii="Cambria" w:hAnsi="Cambria"/>
          <w:spacing w:val="-12"/>
        </w:rPr>
        <w:t xml:space="preserve"> </w:t>
      </w:r>
      <w:r>
        <w:rPr>
          <w:rFonts w:ascii="Cambria" w:hAnsi="Cambria"/>
        </w:rPr>
        <w:t>właściwego</w:t>
      </w:r>
      <w:r>
        <w:rPr>
          <w:rFonts w:ascii="Cambria" w:hAnsi="Cambria"/>
          <w:spacing w:val="-12"/>
        </w:rPr>
        <w:t xml:space="preserve"> </w:t>
      </w:r>
      <w:r>
        <w:rPr>
          <w:rFonts w:ascii="Cambria" w:hAnsi="Cambria"/>
        </w:rPr>
        <w:t>dla</w:t>
      </w:r>
      <w:r>
        <w:rPr>
          <w:rFonts w:ascii="Cambria" w:hAnsi="Cambria"/>
          <w:spacing w:val="-10"/>
        </w:rPr>
        <w:t xml:space="preserve"> </w:t>
      </w:r>
      <w:r>
        <w:rPr>
          <w:rFonts w:ascii="Cambria" w:hAnsi="Cambria"/>
        </w:rPr>
        <w:t>siedziby</w:t>
      </w:r>
      <w:r>
        <w:rPr>
          <w:rFonts w:ascii="Cambria" w:hAnsi="Cambria"/>
          <w:spacing w:val="-15"/>
        </w:rPr>
        <w:t xml:space="preserve"> </w:t>
      </w:r>
      <w:r>
        <w:rPr>
          <w:rFonts w:ascii="Cambria" w:hAnsi="Cambria"/>
        </w:rPr>
        <w:t>Zamawiającego,</w:t>
      </w:r>
      <w:r>
        <w:rPr>
          <w:rFonts w:ascii="Cambria" w:hAnsi="Cambria"/>
          <w:spacing w:val="-13"/>
        </w:rPr>
        <w:t xml:space="preserve"> </w:t>
      </w:r>
      <w:r>
        <w:rPr>
          <w:rFonts w:ascii="Cambria" w:hAnsi="Cambria"/>
        </w:rPr>
        <w:t>którą</w:t>
      </w:r>
      <w:r>
        <w:rPr>
          <w:rFonts w:ascii="Cambria" w:hAnsi="Cambria"/>
          <w:spacing w:val="-12"/>
        </w:rPr>
        <w:t xml:space="preserve"> </w:t>
      </w:r>
      <w:r>
        <w:rPr>
          <w:rFonts w:ascii="Cambria" w:hAnsi="Cambria"/>
        </w:rPr>
        <w:t>wnosi</w:t>
      </w:r>
      <w:r>
        <w:rPr>
          <w:rFonts w:ascii="Cambria" w:hAnsi="Cambria"/>
          <w:spacing w:val="-13"/>
        </w:rPr>
        <w:t xml:space="preserve"> </w:t>
      </w:r>
      <w:r>
        <w:rPr>
          <w:rFonts w:ascii="Cambria" w:hAnsi="Cambria"/>
        </w:rPr>
        <w:t>się</w:t>
      </w:r>
      <w:r>
        <w:rPr>
          <w:rFonts w:ascii="Cambria" w:hAnsi="Cambria"/>
          <w:spacing w:val="-10"/>
        </w:rPr>
        <w:t xml:space="preserve"> </w:t>
      </w:r>
      <w:r>
        <w:rPr>
          <w:rFonts w:ascii="Cambria" w:hAnsi="Cambria"/>
        </w:rPr>
        <w:t>za pośrednictwem Prezesa Izby w terminie 7 dni od dnia doręczenia orzeczenia Izby, przesyłając jednocześnie jej odpis przeciwnikowi</w:t>
      </w:r>
      <w:r>
        <w:rPr>
          <w:rFonts w:ascii="Cambria" w:hAnsi="Cambria"/>
          <w:spacing w:val="-3"/>
        </w:rPr>
        <w:t xml:space="preserve"> </w:t>
      </w:r>
      <w:r>
        <w:rPr>
          <w:rFonts w:ascii="Cambria" w:hAnsi="Cambria"/>
        </w:rPr>
        <w:t>skargi.</w:t>
      </w:r>
    </w:p>
    <w:p>
      <w:pPr>
        <w:pStyle w:val="Tretekstu"/>
        <w:spacing w:before="2" w:after="0"/>
        <w:ind w:left="1081" w:right="125" w:hanging="0"/>
        <w:jc w:val="both"/>
        <w:rPr>
          <w:rFonts w:ascii="Cambria" w:hAnsi="Cambria"/>
        </w:rPr>
      </w:pPr>
      <w:r>
        <w:rPr>
          <w:rFonts w:ascii="Cambria" w:hAnsi="Cambria"/>
        </w:rPr>
        <w:t xml:space="preserve">Złożenie skargi w placówce pocztowej operatora wyznaczonego w rozumieniu ustawy </w:t>
        <w:br/>
        <w:t>z dnia</w:t>
      </w:r>
      <w:r>
        <w:rPr>
          <w:rFonts w:ascii="Cambria" w:hAnsi="Cambria"/>
          <w:spacing w:val="-4"/>
        </w:rPr>
        <w:t xml:space="preserve"> </w:t>
      </w:r>
      <w:r>
        <w:rPr>
          <w:rFonts w:ascii="Cambria" w:hAnsi="Cambria"/>
        </w:rPr>
        <w:t>23</w:t>
      </w:r>
      <w:r>
        <w:rPr>
          <w:rFonts w:ascii="Cambria" w:hAnsi="Cambria"/>
          <w:spacing w:val="-3"/>
        </w:rPr>
        <w:t xml:space="preserve"> </w:t>
      </w:r>
      <w:r>
        <w:rPr>
          <w:rFonts w:ascii="Cambria" w:hAnsi="Cambria"/>
        </w:rPr>
        <w:t>listopada</w:t>
      </w:r>
      <w:r>
        <w:rPr>
          <w:rFonts w:ascii="Cambria" w:hAnsi="Cambria"/>
          <w:spacing w:val="-3"/>
        </w:rPr>
        <w:t xml:space="preserve"> </w:t>
      </w:r>
      <w:r>
        <w:rPr>
          <w:rFonts w:ascii="Cambria" w:hAnsi="Cambria"/>
        </w:rPr>
        <w:t>2012</w:t>
      </w:r>
      <w:r>
        <w:rPr>
          <w:rFonts w:ascii="Cambria" w:hAnsi="Cambria"/>
          <w:spacing w:val="-3"/>
        </w:rPr>
        <w:t xml:space="preserve"> </w:t>
      </w:r>
      <w:r>
        <w:rPr>
          <w:rFonts w:ascii="Cambria" w:hAnsi="Cambria"/>
        </w:rPr>
        <w:t>r.</w:t>
      </w:r>
      <w:r>
        <w:rPr>
          <w:rFonts w:ascii="Cambria" w:hAnsi="Cambria"/>
          <w:spacing w:val="-4"/>
        </w:rPr>
        <w:t xml:space="preserve"> </w:t>
      </w:r>
      <w:r>
        <w:rPr>
          <w:rFonts w:ascii="Cambria" w:hAnsi="Cambria"/>
        </w:rPr>
        <w:t>–</w:t>
      </w:r>
      <w:r>
        <w:rPr>
          <w:rFonts w:ascii="Cambria" w:hAnsi="Cambria"/>
          <w:spacing w:val="-3"/>
        </w:rPr>
        <w:t xml:space="preserve"> </w:t>
      </w:r>
      <w:r>
        <w:rPr>
          <w:rFonts w:ascii="Cambria" w:hAnsi="Cambria"/>
        </w:rPr>
        <w:t>Prawo</w:t>
      </w:r>
      <w:r>
        <w:rPr>
          <w:rFonts w:ascii="Cambria" w:hAnsi="Cambria"/>
          <w:spacing w:val="-3"/>
        </w:rPr>
        <w:t xml:space="preserve"> </w:t>
      </w:r>
      <w:r>
        <w:rPr>
          <w:rFonts w:ascii="Cambria" w:hAnsi="Cambria"/>
        </w:rPr>
        <w:t>pocztowe</w:t>
      </w:r>
      <w:r>
        <w:rPr>
          <w:rFonts w:ascii="Cambria" w:hAnsi="Cambria"/>
          <w:spacing w:val="-3"/>
        </w:rPr>
        <w:t xml:space="preserve"> </w:t>
      </w:r>
      <w:r>
        <w:rPr>
          <w:rFonts w:ascii="Cambria" w:hAnsi="Cambria"/>
        </w:rPr>
        <w:t>(t. j.</w:t>
      </w:r>
      <w:r>
        <w:rPr>
          <w:rFonts w:ascii="Cambria" w:hAnsi="Cambria"/>
          <w:spacing w:val="-5"/>
        </w:rPr>
        <w:t xml:space="preserve"> </w:t>
      </w:r>
      <w:r>
        <w:rPr>
          <w:rFonts w:ascii="Cambria" w:hAnsi="Cambria"/>
        </w:rPr>
        <w:t>Dz.</w:t>
      </w:r>
      <w:r>
        <w:rPr>
          <w:rFonts w:ascii="Cambria" w:hAnsi="Cambria"/>
          <w:spacing w:val="-2"/>
        </w:rPr>
        <w:t xml:space="preserve"> </w:t>
      </w:r>
      <w:r>
        <w:rPr>
          <w:rFonts w:ascii="Cambria" w:hAnsi="Cambria"/>
        </w:rPr>
        <w:t>U.</w:t>
      </w:r>
      <w:r>
        <w:rPr>
          <w:rFonts w:ascii="Cambria" w:hAnsi="Cambria"/>
          <w:spacing w:val="-2"/>
        </w:rPr>
        <w:t xml:space="preserve"> </w:t>
      </w:r>
      <w:r>
        <w:rPr>
          <w:rFonts w:ascii="Cambria" w:hAnsi="Cambria"/>
        </w:rPr>
        <w:t>z</w:t>
      </w:r>
      <w:r>
        <w:rPr>
          <w:rFonts w:ascii="Cambria" w:hAnsi="Cambria"/>
          <w:spacing w:val="-5"/>
        </w:rPr>
        <w:t xml:space="preserve"> </w:t>
      </w:r>
      <w:r>
        <w:rPr>
          <w:rFonts w:ascii="Cambria" w:hAnsi="Cambria"/>
        </w:rPr>
        <w:t>2020</w:t>
      </w:r>
      <w:r>
        <w:rPr>
          <w:rFonts w:ascii="Cambria" w:hAnsi="Cambria"/>
          <w:spacing w:val="-4"/>
        </w:rPr>
        <w:t xml:space="preserve"> </w:t>
      </w:r>
      <w:r>
        <w:rPr>
          <w:rFonts w:ascii="Cambria" w:hAnsi="Cambria"/>
        </w:rPr>
        <w:t>r.</w:t>
      </w:r>
      <w:r>
        <w:rPr>
          <w:rFonts w:ascii="Cambria" w:hAnsi="Cambria"/>
          <w:spacing w:val="-2"/>
        </w:rPr>
        <w:t xml:space="preserve"> </w:t>
      </w:r>
      <w:r>
        <w:rPr>
          <w:rFonts w:ascii="Cambria" w:hAnsi="Cambria"/>
        </w:rPr>
        <w:t>poz.</w:t>
      </w:r>
      <w:r>
        <w:rPr>
          <w:rFonts w:ascii="Cambria" w:hAnsi="Cambria"/>
          <w:spacing w:val="-1"/>
        </w:rPr>
        <w:t xml:space="preserve"> </w:t>
      </w:r>
      <w:r>
        <w:rPr>
          <w:rFonts w:ascii="Cambria" w:hAnsi="Cambria"/>
        </w:rPr>
        <w:t>1041,</w:t>
      </w:r>
      <w:r>
        <w:rPr>
          <w:rFonts w:ascii="Cambria" w:hAnsi="Cambria"/>
          <w:spacing w:val="-2"/>
        </w:rPr>
        <w:t xml:space="preserve"> </w:t>
      </w:r>
      <w:r>
        <w:rPr>
          <w:rFonts w:ascii="Cambria" w:hAnsi="Cambria"/>
        </w:rPr>
        <w:t>ze</w:t>
      </w:r>
      <w:r>
        <w:rPr>
          <w:rFonts w:ascii="Cambria" w:hAnsi="Cambria"/>
          <w:spacing w:val="-3"/>
        </w:rPr>
        <w:t xml:space="preserve"> </w:t>
      </w:r>
      <w:r>
        <w:rPr>
          <w:rFonts w:ascii="Cambria" w:hAnsi="Cambria"/>
        </w:rPr>
        <w:t>zm.)</w:t>
      </w:r>
      <w:r>
        <w:rPr>
          <w:rFonts w:ascii="Cambria" w:hAnsi="Cambria"/>
          <w:spacing w:val="-3"/>
        </w:rPr>
        <w:t xml:space="preserve"> </w:t>
      </w:r>
      <w:r>
        <w:rPr>
          <w:rFonts w:ascii="Cambria" w:hAnsi="Cambria"/>
        </w:rPr>
        <w:t>jest równoznaczne z jej</w:t>
      </w:r>
      <w:r>
        <w:rPr>
          <w:rFonts w:ascii="Cambria" w:hAnsi="Cambria"/>
          <w:spacing w:val="-1"/>
        </w:rPr>
        <w:t xml:space="preserve"> </w:t>
      </w:r>
      <w:r>
        <w:rPr>
          <w:rFonts w:ascii="Cambria" w:hAnsi="Cambria"/>
        </w:rPr>
        <w:t>wniesieniem.</w:t>
      </w:r>
    </w:p>
    <w:p>
      <w:pPr>
        <w:pStyle w:val="Tretekstu"/>
        <w:rPr>
          <w:rFonts w:ascii="Cambria" w:hAnsi="Cambria"/>
          <w:sz w:val="24"/>
        </w:rPr>
      </w:pPr>
      <w:r>
        <w:rPr>
          <w:rFonts w:ascii="Cambria" w:hAnsi="Cambria"/>
          <w:sz w:val="24"/>
        </w:rPr>
      </w:r>
    </w:p>
    <w:p>
      <w:pPr>
        <w:pStyle w:val="Nagwek1"/>
        <w:numPr>
          <w:ilvl w:val="0"/>
          <w:numId w:val="2"/>
        </w:numPr>
        <w:tabs>
          <w:tab w:val="clear" w:pos="720"/>
          <w:tab w:val="left" w:pos="1084" w:leader="none"/>
          <w:tab w:val="left" w:pos="1085" w:leader="none"/>
        </w:tabs>
        <w:spacing w:before="203" w:after="0"/>
        <w:ind w:left="1084" w:hanging="709"/>
        <w:rPr>
          <w:rFonts w:ascii="Cambria" w:hAnsi="Cambria"/>
        </w:rPr>
      </w:pPr>
      <w:r>
        <w:rPr>
          <w:rFonts w:ascii="Cambria" w:hAnsi="Cambria"/>
          <w:color w:val="0000FF"/>
        </w:rPr>
        <w:t>INFORMACJE</w:t>
      </w:r>
      <w:r>
        <w:rPr>
          <w:rFonts w:ascii="Cambria" w:hAnsi="Cambria"/>
          <w:color w:val="0000FF"/>
          <w:spacing w:val="-10"/>
        </w:rPr>
        <w:t xml:space="preserve"> </w:t>
      </w:r>
      <w:r>
        <w:rPr>
          <w:rFonts w:ascii="Cambria" w:hAnsi="Cambria"/>
          <w:color w:val="0000FF"/>
        </w:rPr>
        <w:t>KOŃCOWE</w:t>
      </w:r>
    </w:p>
    <w:p>
      <w:pPr>
        <w:pStyle w:val="Tretekstu"/>
        <w:rPr>
          <w:rFonts w:ascii="Cambria" w:hAnsi="Cambria"/>
          <w:b/>
          <w:b/>
          <w:sz w:val="24"/>
        </w:rPr>
      </w:pPr>
      <w:r>
        <w:rPr>
          <w:rFonts w:ascii="Cambria" w:hAnsi="Cambria"/>
          <w:b/>
          <w:sz w:val="24"/>
        </w:rPr>
      </w:r>
    </w:p>
    <w:p>
      <w:pPr>
        <w:pStyle w:val="Tretekstu"/>
        <w:spacing w:before="2" w:after="0"/>
        <w:rPr>
          <w:rFonts w:ascii="Cambria" w:hAnsi="Cambria"/>
          <w:b/>
          <w:b/>
          <w:sz w:val="20"/>
        </w:rPr>
      </w:pPr>
      <w:r>
        <w:rPr>
          <w:rFonts w:ascii="Cambria" w:hAnsi="Cambria"/>
          <w:b/>
          <w:sz w:val="20"/>
        </w:rPr>
      </w:r>
    </w:p>
    <w:p>
      <w:pPr>
        <w:pStyle w:val="ListParagraph"/>
        <w:tabs>
          <w:tab w:val="clear" w:pos="720"/>
          <w:tab w:val="left" w:pos="1084" w:leader="none"/>
          <w:tab w:val="left" w:pos="1085" w:leader="none"/>
        </w:tabs>
        <w:rPr>
          <w:rFonts w:ascii="Cambria" w:hAnsi="Cambria"/>
          <w:b/>
          <w:b/>
        </w:rPr>
      </w:pPr>
      <w:r>
        <w:rPr>
          <w:rFonts w:ascii="Cambria" w:hAnsi="Cambria"/>
          <w:b/>
        </w:rPr>
        <w:t>19.1. Zamawiający nie</w:t>
      </w:r>
      <w:r>
        <w:rPr>
          <w:rFonts w:ascii="Cambria" w:hAnsi="Cambria"/>
          <w:b/>
          <w:spacing w:val="-12"/>
        </w:rPr>
        <w:t xml:space="preserve"> </w:t>
      </w:r>
      <w:r>
        <w:rPr>
          <w:rFonts w:ascii="Cambria" w:hAnsi="Cambria"/>
          <w:b/>
        </w:rPr>
        <w:t>przewiduje:</w:t>
      </w:r>
    </w:p>
    <w:p>
      <w:pPr>
        <w:pStyle w:val="Tretekstu"/>
        <w:spacing w:before="1" w:after="0"/>
        <w:rPr>
          <w:rFonts w:ascii="Cambria" w:hAnsi="Cambria"/>
          <w:b/>
          <w:b/>
        </w:rPr>
      </w:pPr>
      <w:r>
        <w:rPr>
          <w:rFonts w:ascii="Cambria" w:hAnsi="Cambria"/>
          <w:b/>
        </w:rPr>
      </w:r>
    </w:p>
    <w:p>
      <w:pPr>
        <w:pStyle w:val="ListParagraph"/>
        <w:tabs>
          <w:tab w:val="clear" w:pos="720"/>
          <w:tab w:val="left" w:pos="1113" w:leader="none"/>
        </w:tabs>
        <w:rPr>
          <w:rFonts w:ascii="Cambria" w:hAnsi="Cambria"/>
        </w:rPr>
      </w:pPr>
      <w:r>
        <w:rPr>
          <w:rFonts w:ascii="Cambria" w:hAnsi="Cambria"/>
        </w:rPr>
        <w:t>19.1.1. zawarcia umowy</w:t>
      </w:r>
      <w:r>
        <w:rPr>
          <w:rFonts w:ascii="Cambria" w:hAnsi="Cambria"/>
          <w:spacing w:val="-1"/>
        </w:rPr>
        <w:t xml:space="preserve"> </w:t>
      </w:r>
      <w:r>
        <w:rPr>
          <w:rFonts w:ascii="Cambria" w:hAnsi="Cambria"/>
        </w:rPr>
        <w:t>ramowej,</w:t>
      </w:r>
    </w:p>
    <w:p>
      <w:pPr>
        <w:pStyle w:val="ListParagraph"/>
        <w:tabs>
          <w:tab w:val="clear" w:pos="720"/>
          <w:tab w:val="left" w:pos="1113" w:leader="none"/>
        </w:tabs>
        <w:rPr>
          <w:rFonts w:ascii="Cambria" w:hAnsi="Cambria"/>
        </w:rPr>
      </w:pPr>
      <w:r>
        <w:rPr>
          <w:rFonts w:ascii="Cambria" w:hAnsi="Cambria"/>
        </w:rPr>
        <w:t>19.1.2. składania ofert wariantowych i</w:t>
      </w:r>
      <w:r>
        <w:rPr>
          <w:rFonts w:ascii="Cambria" w:hAnsi="Cambria"/>
          <w:spacing w:val="2"/>
        </w:rPr>
        <w:t xml:space="preserve"> </w:t>
      </w:r>
      <w:r>
        <w:rPr>
          <w:rFonts w:ascii="Cambria" w:hAnsi="Cambria"/>
        </w:rPr>
        <w:t>częściowych,</w:t>
      </w:r>
    </w:p>
    <w:p>
      <w:pPr>
        <w:pStyle w:val="ListParagraph"/>
        <w:tabs>
          <w:tab w:val="clear" w:pos="720"/>
          <w:tab w:val="left" w:pos="1113" w:leader="none"/>
        </w:tabs>
        <w:rPr>
          <w:rFonts w:ascii="Cambria" w:hAnsi="Cambria"/>
        </w:rPr>
      </w:pPr>
      <w:r>
        <w:rPr>
          <w:rFonts w:ascii="Cambria" w:hAnsi="Cambria"/>
        </w:rPr>
        <w:t>19.1.3. zamówień, o których mowa w art. 67 ust. 1 pkt 7 ustawy</w:t>
      </w:r>
      <w:r>
        <w:rPr>
          <w:rFonts w:ascii="Cambria" w:hAnsi="Cambria"/>
          <w:spacing w:val="-10"/>
        </w:rPr>
        <w:t xml:space="preserve"> </w:t>
      </w:r>
      <w:r>
        <w:rPr>
          <w:rFonts w:ascii="Cambria" w:hAnsi="Cambria"/>
        </w:rPr>
        <w:t>Pzp,</w:t>
      </w:r>
    </w:p>
    <w:p>
      <w:pPr>
        <w:pStyle w:val="ListParagraph"/>
        <w:tabs>
          <w:tab w:val="clear" w:pos="720"/>
          <w:tab w:val="left" w:pos="1113" w:leader="none"/>
        </w:tabs>
        <w:rPr>
          <w:rFonts w:ascii="Cambria" w:hAnsi="Cambria"/>
        </w:rPr>
      </w:pPr>
      <w:r>
        <w:rPr>
          <w:rFonts w:ascii="Cambria" w:hAnsi="Cambria"/>
        </w:rPr>
        <w:t>19.1.4. prawa</w:t>
      </w:r>
      <w:r>
        <w:rPr>
          <w:rFonts w:ascii="Cambria" w:hAnsi="Cambria"/>
          <w:spacing w:val="-1"/>
        </w:rPr>
        <w:t xml:space="preserve"> </w:t>
      </w:r>
      <w:r>
        <w:rPr>
          <w:rFonts w:ascii="Cambria" w:hAnsi="Cambria"/>
        </w:rPr>
        <w:t>opcji,</w:t>
      </w:r>
    </w:p>
    <w:p>
      <w:pPr>
        <w:pStyle w:val="ListParagraph"/>
        <w:tabs>
          <w:tab w:val="clear" w:pos="720"/>
          <w:tab w:val="left" w:pos="1111" w:leader="none"/>
        </w:tabs>
        <w:spacing w:lineRule="exact" w:line="252"/>
        <w:ind w:left="1110" w:hanging="735"/>
        <w:rPr>
          <w:rFonts w:ascii="Cambria" w:hAnsi="Cambria"/>
        </w:rPr>
      </w:pPr>
      <w:r>
        <w:rPr>
          <w:rFonts w:ascii="Cambria" w:hAnsi="Cambria"/>
        </w:rPr>
        <w:t>19.1.5. rozliczania w walutach</w:t>
      </w:r>
      <w:r>
        <w:rPr>
          <w:rFonts w:ascii="Cambria" w:hAnsi="Cambria"/>
          <w:spacing w:val="-1"/>
        </w:rPr>
        <w:t xml:space="preserve"> </w:t>
      </w:r>
      <w:r>
        <w:rPr>
          <w:rFonts w:ascii="Cambria" w:hAnsi="Cambria"/>
        </w:rPr>
        <w:t>obcych,</w:t>
      </w:r>
    </w:p>
    <w:p>
      <w:pPr>
        <w:pStyle w:val="ListParagraph"/>
        <w:tabs>
          <w:tab w:val="clear" w:pos="720"/>
          <w:tab w:val="left" w:pos="1113" w:leader="none"/>
        </w:tabs>
        <w:spacing w:lineRule="exact" w:line="252"/>
        <w:rPr>
          <w:rFonts w:ascii="Cambria" w:hAnsi="Cambria"/>
        </w:rPr>
      </w:pPr>
      <w:r>
        <w:rPr>
          <w:rFonts w:ascii="Cambria" w:hAnsi="Cambria"/>
        </w:rPr>
        <w:t>19.1.6. aukcji elektronicznej ani dynamicznego systemu</w:t>
      </w:r>
      <w:r>
        <w:rPr>
          <w:rFonts w:ascii="Cambria" w:hAnsi="Cambria"/>
          <w:spacing w:val="-3"/>
        </w:rPr>
        <w:t xml:space="preserve"> </w:t>
      </w:r>
      <w:r>
        <w:rPr>
          <w:rFonts w:ascii="Cambria" w:hAnsi="Cambria"/>
        </w:rPr>
        <w:t>zakupów,</w:t>
      </w:r>
    </w:p>
    <w:p>
      <w:pPr>
        <w:pStyle w:val="ListParagraph"/>
        <w:tabs>
          <w:tab w:val="clear" w:pos="720"/>
          <w:tab w:val="left" w:pos="1113" w:leader="none"/>
        </w:tabs>
        <w:spacing w:lineRule="exact" w:line="252" w:before="1" w:after="0"/>
        <w:rPr>
          <w:rFonts w:ascii="Cambria" w:hAnsi="Cambria"/>
        </w:rPr>
      </w:pPr>
      <w:r>
        <w:rPr>
          <w:rFonts w:ascii="Cambria" w:hAnsi="Cambria"/>
        </w:rPr>
        <w:t>19.1.7. zwrotu kosztów udziału w</w:t>
      </w:r>
      <w:r>
        <w:rPr>
          <w:rFonts w:ascii="Cambria" w:hAnsi="Cambria"/>
          <w:spacing w:val="-8"/>
        </w:rPr>
        <w:t xml:space="preserve"> </w:t>
      </w:r>
      <w:r>
        <w:rPr>
          <w:rFonts w:ascii="Cambria" w:hAnsi="Cambria"/>
        </w:rPr>
        <w:t>postępowaniu,</w:t>
      </w:r>
    </w:p>
    <w:p>
      <w:pPr>
        <w:pStyle w:val="ListParagraph"/>
        <w:widowControl w:val="false"/>
        <w:tabs>
          <w:tab w:val="clear" w:pos="720"/>
          <w:tab w:val="left" w:pos="1113" w:leader="none"/>
        </w:tabs>
        <w:suppressAutoHyphens w:val="true"/>
        <w:bidi w:val="0"/>
        <w:spacing w:before="0" w:after="0"/>
        <w:ind w:left="1077" w:right="0" w:hanging="680"/>
        <w:jc w:val="both"/>
        <w:rPr>
          <w:rFonts w:ascii="Cambria" w:hAnsi="Cambria"/>
        </w:rPr>
      </w:pPr>
      <w:r>
        <w:rPr>
          <w:rFonts w:ascii="Cambria" w:hAnsi="Cambria"/>
        </w:rPr>
        <w:t>19.1.8. wprowadzenia zastrzeżenia obowiązku osobistego wykonania przez</w:t>
      </w:r>
      <w:r>
        <w:rPr>
          <w:rFonts w:ascii="Cambria" w:hAnsi="Cambria"/>
          <w:spacing w:val="-41"/>
        </w:rPr>
        <w:t xml:space="preserve"> </w:t>
      </w:r>
      <w:r>
        <w:rPr>
          <w:rFonts w:ascii="Cambria" w:hAnsi="Cambria"/>
        </w:rPr>
        <w:t>Wykonawcę kluczowych części</w:t>
      </w:r>
      <w:r>
        <w:rPr>
          <w:rFonts w:ascii="Cambria" w:hAnsi="Cambria"/>
          <w:spacing w:val="-1"/>
        </w:rPr>
        <w:t xml:space="preserve"> </w:t>
      </w:r>
      <w:r>
        <w:rPr>
          <w:rFonts w:ascii="Cambria" w:hAnsi="Cambria"/>
        </w:rPr>
        <w:t>zamówienia,</w:t>
      </w:r>
    </w:p>
    <w:p>
      <w:pPr>
        <w:pStyle w:val="Tretekstu"/>
        <w:spacing w:before="11" w:after="0"/>
        <w:rPr>
          <w:rFonts w:ascii="Cambria" w:hAnsi="Cambria"/>
          <w:sz w:val="21"/>
        </w:rPr>
      </w:pPr>
      <w:r>
        <w:rPr>
          <w:rFonts w:ascii="Cambria" w:hAnsi="Cambria"/>
          <w:sz w:val="21"/>
        </w:rPr>
      </w:r>
    </w:p>
    <w:p>
      <w:pPr>
        <w:pStyle w:val="Nagwek1"/>
        <w:tabs>
          <w:tab w:val="clear" w:pos="720"/>
          <w:tab w:val="left" w:pos="1084" w:leader="none"/>
          <w:tab w:val="left" w:pos="1085" w:leader="none"/>
        </w:tabs>
        <w:ind w:left="1084" w:hanging="709"/>
        <w:rPr>
          <w:rFonts w:ascii="Cambria" w:hAnsi="Cambria"/>
        </w:rPr>
      </w:pPr>
      <w:r>
        <w:rPr>
          <w:rFonts w:ascii="Cambria" w:hAnsi="Cambria"/>
        </w:rPr>
        <w:t>19.2.  Zamawiający</w:t>
      </w:r>
      <w:r>
        <w:rPr>
          <w:rFonts w:ascii="Cambria" w:hAnsi="Cambria"/>
          <w:spacing w:val="-5"/>
        </w:rPr>
        <w:t xml:space="preserve"> </w:t>
      </w:r>
      <w:r>
        <w:rPr>
          <w:rFonts w:ascii="Cambria" w:hAnsi="Cambria"/>
        </w:rPr>
        <w:t>przewiduje:</w:t>
      </w:r>
    </w:p>
    <w:p>
      <w:pPr>
        <w:pStyle w:val="Tretekstu"/>
        <w:spacing w:before="10" w:after="0"/>
        <w:rPr>
          <w:rFonts w:ascii="Cambria" w:hAnsi="Cambria"/>
          <w:b/>
          <w:b/>
          <w:sz w:val="21"/>
        </w:rPr>
      </w:pPr>
      <w:r>
        <w:rPr>
          <w:rFonts w:ascii="Cambria" w:hAnsi="Cambria"/>
          <w:b/>
          <w:sz w:val="21"/>
        </w:rPr>
      </w:r>
    </w:p>
    <w:p>
      <w:pPr>
        <w:pStyle w:val="ListParagraph"/>
        <w:tabs>
          <w:tab w:val="clear" w:pos="720"/>
          <w:tab w:val="left" w:pos="1082" w:leader="none"/>
        </w:tabs>
        <w:spacing w:lineRule="auto" w:line="240"/>
        <w:ind w:left="1081" w:right="126" w:hanging="706"/>
        <w:jc w:val="both"/>
        <w:rPr>
          <w:rFonts w:ascii="Cambria" w:hAnsi="Cambria"/>
        </w:rPr>
      </w:pPr>
      <w:r>
        <w:rPr>
          <w:rFonts w:ascii="Cambria" w:hAnsi="Cambria"/>
          <w:b/>
        </w:rPr>
        <w:t xml:space="preserve">19.2.1. możliwość zmian postanowień zawartej umowy </w:t>
      </w:r>
      <w:r>
        <w:rPr>
          <w:rFonts w:ascii="Cambria" w:hAnsi="Cambria"/>
        </w:rPr>
        <w:t>w stosunku do treści oferty, na podstawie której dokonano wyboru</w:t>
      </w:r>
      <w:r>
        <w:rPr>
          <w:rFonts w:ascii="Cambria" w:hAnsi="Cambria"/>
          <w:spacing w:val="3"/>
        </w:rPr>
        <w:t xml:space="preserve"> W</w:t>
      </w:r>
      <w:r>
        <w:rPr>
          <w:rFonts w:ascii="Cambria" w:hAnsi="Cambria"/>
        </w:rPr>
        <w:t>ykonawcy.</w:t>
      </w:r>
    </w:p>
    <w:p>
      <w:pPr>
        <w:pStyle w:val="Tretekstu"/>
        <w:widowControl w:val="false"/>
        <w:suppressAutoHyphens w:val="true"/>
        <w:bidi w:val="0"/>
        <w:spacing w:lineRule="auto" w:line="235" w:before="110" w:after="0"/>
        <w:ind w:left="1077" w:right="0" w:hanging="0"/>
        <w:jc w:val="both"/>
        <w:rPr/>
      </w:pPr>
      <w:r>
        <w:rPr>
          <w:rFonts w:ascii="Cambria" w:hAnsi="Cambria"/>
        </w:rPr>
        <w:t xml:space="preserve">Zakres i warunki zmian zawartej umowy oraz pozostałe kwestie związane z umową zostały określone we wzorze umowy stanowiącej </w:t>
      </w:r>
      <w:r>
        <w:rPr>
          <w:rFonts w:ascii="Cambria" w:hAnsi="Cambria"/>
          <w:b/>
        </w:rPr>
        <w:t>Załącznik nr 8 do SIWZ;</w:t>
      </w:r>
    </w:p>
    <w:p>
      <w:pPr>
        <w:pStyle w:val="Tretekstu"/>
        <w:spacing w:before="1" w:after="0"/>
        <w:rPr>
          <w:rFonts w:ascii="Cambria" w:hAnsi="Cambria"/>
          <w:b/>
          <w:b/>
          <w:sz w:val="24"/>
        </w:rPr>
      </w:pPr>
      <w:r>
        <w:rPr>
          <w:rFonts w:ascii="Cambria" w:hAnsi="Cambria"/>
          <w:b/>
          <w:sz w:val="24"/>
        </w:rPr>
      </w:r>
    </w:p>
    <w:p>
      <w:pPr>
        <w:pStyle w:val="ListParagraph"/>
        <w:tabs>
          <w:tab w:val="clear" w:pos="720"/>
          <w:tab w:val="left" w:pos="1084" w:leader="none"/>
          <w:tab w:val="left" w:pos="1085" w:leader="none"/>
        </w:tabs>
        <w:ind w:left="1084" w:hanging="709"/>
        <w:rPr>
          <w:rFonts w:ascii="Cambria" w:hAnsi="Cambria"/>
        </w:rPr>
      </w:pPr>
      <w:r>
        <w:rPr>
          <w:rFonts w:ascii="Cambria" w:hAnsi="Cambria"/>
          <w:b/>
          <w:bCs/>
        </w:rPr>
        <w:t xml:space="preserve">19.3. </w:t>
      </w:r>
      <w:r>
        <w:rPr>
          <w:rFonts w:ascii="Cambria" w:hAnsi="Cambria"/>
        </w:rPr>
        <w:t>Zamawiający nie prowadził dialogu</w:t>
      </w:r>
      <w:r>
        <w:rPr>
          <w:rFonts w:ascii="Cambria" w:hAnsi="Cambria"/>
          <w:spacing w:val="-4"/>
        </w:rPr>
        <w:t xml:space="preserve"> </w:t>
      </w:r>
      <w:r>
        <w:rPr>
          <w:rFonts w:ascii="Cambria" w:hAnsi="Cambria"/>
        </w:rPr>
        <w:t>technicznego.</w:t>
      </w:r>
    </w:p>
    <w:p>
      <w:pPr>
        <w:pStyle w:val="Tretekstu"/>
        <w:rPr>
          <w:rFonts w:ascii="Cambria" w:hAnsi="Cambria"/>
          <w:sz w:val="24"/>
        </w:rPr>
      </w:pPr>
      <w:r>
        <w:rPr>
          <w:rFonts w:ascii="Cambria" w:hAnsi="Cambria"/>
          <w:sz w:val="24"/>
        </w:rPr>
      </w:r>
    </w:p>
    <w:p>
      <w:pPr>
        <w:pStyle w:val="Tretekstu"/>
        <w:spacing w:before="4" w:after="0"/>
        <w:rPr>
          <w:rFonts w:ascii="Cambria" w:hAnsi="Cambria"/>
          <w:sz w:val="21"/>
        </w:rPr>
      </w:pPr>
      <w:r>
        <w:rPr>
          <w:rFonts w:ascii="Cambria" w:hAnsi="Cambria"/>
          <w:sz w:val="21"/>
        </w:rPr>
      </w:r>
    </w:p>
    <w:p>
      <w:pPr>
        <w:pStyle w:val="Nagwek1"/>
        <w:tabs>
          <w:tab w:val="clear" w:pos="720"/>
          <w:tab w:val="left" w:pos="1084" w:leader="none"/>
        </w:tabs>
        <w:spacing w:before="1" w:after="0"/>
        <w:ind w:left="376" w:hanging="0"/>
        <w:rPr>
          <w:rFonts w:ascii="Cambria" w:hAnsi="Cambria"/>
        </w:rPr>
      </w:pPr>
      <w:r>
        <w:rPr>
          <w:rFonts w:ascii="Cambria" w:hAnsi="Cambria"/>
          <w:color w:val="0000FF"/>
        </w:rPr>
        <w:t>20.</w:t>
        <w:tab/>
        <w:t>WYKAZ ZAŁĄCZNIKÓW DO</w:t>
      </w:r>
      <w:r>
        <w:rPr>
          <w:rFonts w:ascii="Cambria" w:hAnsi="Cambria"/>
          <w:color w:val="0000FF"/>
          <w:spacing w:val="-1"/>
        </w:rPr>
        <w:t xml:space="preserve"> </w:t>
      </w:r>
      <w:r>
        <w:rPr>
          <w:rFonts w:ascii="Cambria" w:hAnsi="Cambria"/>
          <w:color w:val="0000FF"/>
        </w:rPr>
        <w:t>SIWZ</w:t>
      </w:r>
    </w:p>
    <w:p>
      <w:pPr>
        <w:pStyle w:val="Tretekstu"/>
        <w:rPr>
          <w:rFonts w:ascii="Cambria" w:hAnsi="Cambria"/>
          <w:b/>
          <w:b/>
          <w:sz w:val="20"/>
        </w:rPr>
      </w:pPr>
      <w:r>
        <w:rPr>
          <w:rFonts w:ascii="Cambria" w:hAnsi="Cambria"/>
          <w:b/>
          <w:sz w:val="20"/>
        </w:rPr>
      </w:r>
    </w:p>
    <w:tbl>
      <w:tblPr>
        <w:tblStyle w:val="TableNormal"/>
        <w:tblW w:w="9063" w:type="dxa"/>
        <w:jc w:val="left"/>
        <w:tblInd w:w="386" w:type="dxa"/>
        <w:tblCellMar>
          <w:top w:w="0" w:type="dxa"/>
          <w:left w:w="108" w:type="dxa"/>
          <w:bottom w:w="0" w:type="dxa"/>
          <w:right w:w="108" w:type="dxa"/>
        </w:tblCellMar>
        <w:tblLook w:firstRow="1" w:noVBand="0" w:lastRow="1" w:firstColumn="1" w:lastColumn="1" w:noHBand="0" w:val="01e0"/>
      </w:tblPr>
      <w:tblGrid>
        <w:gridCol w:w="986"/>
        <w:gridCol w:w="2834"/>
        <w:gridCol w:w="5243"/>
      </w:tblGrid>
      <w:tr>
        <w:trPr>
          <w:trHeight w:val="547" w:hRule="atLeast"/>
        </w:trPr>
        <w:tc>
          <w:tcPr>
            <w:tcW w:w="986"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spacing w:lineRule="exact" w:line="250"/>
              <w:rPr>
                <w:rFonts w:ascii="Cambria" w:hAnsi="Cambria"/>
                <w:b/>
                <w:b/>
              </w:rPr>
            </w:pPr>
            <w:r>
              <w:rPr>
                <w:rFonts w:ascii="Cambria" w:hAnsi="Cambria"/>
                <w:b/>
              </w:rPr>
              <w:t>L.p.</w:t>
            </w:r>
          </w:p>
        </w:tc>
        <w:tc>
          <w:tcPr>
            <w:tcW w:w="2834"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spacing w:lineRule="exact" w:line="250"/>
              <w:rPr>
                <w:rFonts w:ascii="Cambria" w:hAnsi="Cambria"/>
                <w:b/>
                <w:b/>
              </w:rPr>
            </w:pPr>
            <w:r>
              <w:rPr>
                <w:rFonts w:ascii="Cambria" w:hAnsi="Cambria"/>
                <w:b/>
              </w:rPr>
              <w:t>Oznaczenie załącznika</w:t>
            </w:r>
          </w:p>
        </w:tc>
        <w:tc>
          <w:tcPr>
            <w:tcW w:w="5243" w:type="dxa"/>
            <w:tcBorders>
              <w:top w:val="single" w:sz="4" w:space="0" w:color="000009"/>
              <w:left w:val="single" w:sz="4" w:space="0" w:color="000009"/>
              <w:bottom w:val="single" w:sz="4" w:space="0" w:color="000009"/>
              <w:right w:val="single" w:sz="4" w:space="0" w:color="000009"/>
            </w:tcBorders>
            <w:shd w:color="auto" w:fill="D9D9D9" w:val="clear"/>
          </w:tcPr>
          <w:p>
            <w:pPr>
              <w:pStyle w:val="TableParagraph"/>
              <w:spacing w:lineRule="exact" w:line="250"/>
              <w:ind w:left="108" w:hanging="0"/>
              <w:rPr>
                <w:rFonts w:ascii="Cambria" w:hAnsi="Cambria"/>
                <w:b/>
                <w:b/>
              </w:rPr>
            </w:pPr>
            <w:r>
              <w:rPr>
                <w:rFonts w:ascii="Cambria" w:hAnsi="Cambria"/>
                <w:b/>
              </w:rPr>
              <w:t>Nazwa Załącznika</w:t>
            </w:r>
          </w:p>
        </w:tc>
      </w:tr>
      <w:tr>
        <w:trPr>
          <w:trHeight w:val="546"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1</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1</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108" w:hanging="0"/>
              <w:rPr>
                <w:rFonts w:ascii="Cambria" w:hAnsi="Cambria"/>
              </w:rPr>
            </w:pPr>
            <w:r>
              <w:rPr>
                <w:rFonts w:ascii="Cambria" w:hAnsi="Cambria"/>
              </w:rPr>
              <w:t>Opis przedmiotu zamówienia</w:t>
            </w:r>
          </w:p>
        </w:tc>
      </w:tr>
    </w:tbl>
    <w:p>
      <w:pPr>
        <w:pStyle w:val="Tretekstu"/>
        <w:pageBreakBefore w:val="false"/>
        <w:spacing w:before="7" w:after="0"/>
        <w:rPr>
          <w:rFonts w:ascii="Cambria" w:hAnsi="Cambria"/>
          <w:b/>
          <w:b/>
          <w:sz w:val="7"/>
        </w:rPr>
      </w:pPr>
      <w:r>
        <w:rPr>
          <w:rFonts w:ascii="Cambria" w:hAnsi="Cambria"/>
          <w:b/>
          <w:sz w:val="7"/>
        </w:rPr>
      </w:r>
    </w:p>
    <w:tbl>
      <w:tblPr>
        <w:tblStyle w:val="TableNormal"/>
        <w:tblW w:w="9063" w:type="dxa"/>
        <w:jc w:val="left"/>
        <w:tblInd w:w="386" w:type="dxa"/>
        <w:tblCellMar>
          <w:top w:w="0" w:type="dxa"/>
          <w:left w:w="108" w:type="dxa"/>
          <w:bottom w:w="0" w:type="dxa"/>
          <w:right w:w="108" w:type="dxa"/>
        </w:tblCellMar>
        <w:tblLook w:firstRow="1" w:noVBand="0" w:lastRow="1" w:firstColumn="1" w:lastColumn="1" w:noHBand="0" w:val="01e0"/>
      </w:tblPr>
      <w:tblGrid>
        <w:gridCol w:w="986"/>
        <w:gridCol w:w="2834"/>
        <w:gridCol w:w="5243"/>
      </w:tblGrid>
      <w:tr>
        <w:trPr>
          <w:trHeight w:val="547"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2</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rPr>
                <w:rFonts w:ascii="Cambria" w:hAnsi="Cambria"/>
              </w:rPr>
            </w:pPr>
            <w:r>
              <w:rPr>
                <w:rFonts w:ascii="Cambria" w:hAnsi="Cambria"/>
              </w:rPr>
              <w:t>Załącznik Nr 2</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ind w:left="108" w:hanging="0"/>
              <w:rPr>
                <w:rFonts w:ascii="Cambria" w:hAnsi="Cambria"/>
              </w:rPr>
            </w:pPr>
            <w:r>
              <w:rPr>
                <w:rFonts w:ascii="Cambria" w:hAnsi="Cambria"/>
              </w:rPr>
              <w:t>Formularz ofertowy</w:t>
            </w:r>
          </w:p>
        </w:tc>
      </w:tr>
      <w:tr>
        <w:trPr>
          <w:trHeight w:val="546"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3</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2a</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108" w:hanging="0"/>
              <w:rPr>
                <w:rFonts w:ascii="Cambria" w:hAnsi="Cambria"/>
              </w:rPr>
            </w:pPr>
            <w:r>
              <w:rPr>
                <w:rFonts w:ascii="Cambria" w:hAnsi="Cambria"/>
              </w:rPr>
              <w:t>Formularz cenowy</w:t>
            </w:r>
          </w:p>
        </w:tc>
      </w:tr>
      <w:tr>
        <w:trPr>
          <w:trHeight w:val="1091"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4</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3</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auto" w:line="259"/>
              <w:ind w:left="108" w:right="161" w:hanging="0"/>
              <w:rPr>
                <w:rFonts w:ascii="Cambria" w:hAnsi="Cambria"/>
              </w:rPr>
            </w:pPr>
            <w:r>
              <w:rPr>
                <w:rFonts w:ascii="Cambria" w:hAnsi="Cambria"/>
              </w:rPr>
              <w:t>Wzór oświadczenia o spełnianiu warunków udziału w postępowaniu o udzielenie zamówienia publicznego</w:t>
            </w:r>
          </w:p>
        </w:tc>
      </w:tr>
      <w:tr>
        <w:trPr>
          <w:trHeight w:val="1091"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5</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4</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auto" w:line="259"/>
              <w:ind w:left="108" w:right="124" w:hanging="0"/>
              <w:rPr>
                <w:rFonts w:ascii="Cambria" w:hAnsi="Cambria"/>
              </w:rPr>
            </w:pPr>
            <w:r>
              <w:rPr>
                <w:rFonts w:ascii="Cambria" w:hAnsi="Cambria"/>
              </w:rPr>
              <w:t>Wzór oświadczenia o braku podstaw wykluczenia udziału w postępowaniu na podstawie art. 24 ust. 1 i art. 24 ust. 5 ustawy Pzp</w:t>
            </w:r>
          </w:p>
        </w:tc>
      </w:tr>
      <w:tr>
        <w:trPr>
          <w:trHeight w:val="780"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1"/>
              <w:rPr>
                <w:rFonts w:ascii="Cambria" w:hAnsi="Cambria"/>
              </w:rPr>
            </w:pPr>
            <w:r>
              <w:rPr>
                <w:rFonts w:ascii="Cambria" w:hAnsi="Cambria"/>
              </w:rPr>
              <w:t>6</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1"/>
              <w:rPr>
                <w:rFonts w:ascii="Cambria" w:hAnsi="Cambria"/>
              </w:rPr>
            </w:pPr>
            <w:r>
              <w:rPr>
                <w:rFonts w:ascii="Cambria" w:hAnsi="Cambria"/>
              </w:rPr>
              <w:t>Załącznik Nr 5</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ind w:left="108" w:right="1066" w:hanging="0"/>
              <w:rPr>
                <w:rFonts w:ascii="Cambria" w:hAnsi="Cambria"/>
              </w:rPr>
            </w:pPr>
            <w:r>
              <w:rPr>
                <w:rFonts w:ascii="Cambria" w:hAnsi="Cambria"/>
              </w:rPr>
              <w:t>Oświadczenie o przynależności lub braku przynależności do grupy kapitałowej</w:t>
            </w:r>
          </w:p>
        </w:tc>
      </w:tr>
      <w:tr>
        <w:trPr>
          <w:trHeight w:val="546"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7</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6</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108" w:hanging="0"/>
              <w:rPr>
                <w:rFonts w:ascii="Cambria" w:hAnsi="Cambria"/>
              </w:rPr>
            </w:pPr>
            <w:r>
              <w:rPr>
                <w:rFonts w:ascii="Cambria" w:hAnsi="Cambria"/>
              </w:rPr>
              <w:t>Wzór wykazu dostaw</w:t>
            </w:r>
          </w:p>
        </w:tc>
      </w:tr>
      <w:tr>
        <w:trPr>
          <w:trHeight w:val="817"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8</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7</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auto" w:line="252"/>
              <w:ind w:left="108" w:right="1348" w:hanging="0"/>
              <w:rPr>
                <w:rFonts w:ascii="Cambria" w:hAnsi="Cambria"/>
              </w:rPr>
            </w:pPr>
            <w:r>
              <w:rPr>
                <w:rFonts w:ascii="Cambria" w:hAnsi="Cambria"/>
              </w:rPr>
              <w:t>Wzór oświadczenia dot. osób i sprzętu (wykaz stacji)</w:t>
            </w:r>
          </w:p>
        </w:tc>
      </w:tr>
      <w:tr>
        <w:trPr>
          <w:trHeight w:val="546" w:hRule="atLeast"/>
        </w:trPr>
        <w:tc>
          <w:tcPr>
            <w:tcW w:w="986"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9</w:t>
            </w:r>
          </w:p>
        </w:tc>
        <w:tc>
          <w:tcPr>
            <w:tcW w:w="2834"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rPr>
                <w:rFonts w:ascii="Cambria" w:hAnsi="Cambria"/>
              </w:rPr>
            </w:pPr>
            <w:r>
              <w:rPr>
                <w:rFonts w:ascii="Cambria" w:hAnsi="Cambria"/>
              </w:rPr>
              <w:t>Załącznik Nr 8</w:t>
            </w:r>
          </w:p>
        </w:tc>
        <w:tc>
          <w:tcPr>
            <w:tcW w:w="5243" w:type="dxa"/>
            <w:tcBorders>
              <w:top w:val="single" w:sz="4" w:space="0" w:color="000009"/>
              <w:left w:val="single" w:sz="4" w:space="0" w:color="000009"/>
              <w:bottom w:val="single" w:sz="4" w:space="0" w:color="000009"/>
              <w:right w:val="single" w:sz="4" w:space="0" w:color="000009"/>
            </w:tcBorders>
          </w:tcPr>
          <w:p>
            <w:pPr>
              <w:pStyle w:val="TableParagraph"/>
              <w:spacing w:lineRule="exact" w:line="250"/>
              <w:ind w:left="108" w:hanging="0"/>
              <w:rPr>
                <w:rFonts w:ascii="Cambria" w:hAnsi="Cambria"/>
              </w:rPr>
            </w:pPr>
            <w:r>
              <w:rPr>
                <w:rFonts w:ascii="Cambria" w:hAnsi="Cambria"/>
              </w:rPr>
              <w:t>Wzór umowy</w:t>
            </w:r>
          </w:p>
        </w:tc>
      </w:tr>
    </w:tbl>
    <w:p>
      <w:pPr>
        <w:pStyle w:val="Tretekstu"/>
        <w:rPr>
          <w:rFonts w:ascii="Cambria" w:hAnsi="Cambria"/>
          <w:b/>
          <w:b/>
          <w:sz w:val="20"/>
        </w:rPr>
      </w:pPr>
      <w:r>
        <w:rPr>
          <w:rFonts w:ascii="Cambria" w:hAnsi="Cambria"/>
          <w:b/>
          <w:sz w:val="20"/>
        </w:rPr>
      </w:r>
    </w:p>
    <w:p>
      <w:pPr>
        <w:pStyle w:val="Tretekstu"/>
        <w:spacing w:before="9" w:after="0"/>
        <w:rPr>
          <w:rFonts w:ascii="Cambria" w:hAnsi="Cambria"/>
          <w:b/>
          <w:b/>
          <w:sz w:val="15"/>
        </w:rPr>
      </w:pPr>
      <w:r>
        <w:rPr>
          <w:rFonts w:ascii="Cambria" w:hAnsi="Cambria"/>
          <w:b/>
          <w:sz w:val="15"/>
        </w:rPr>
      </w:r>
    </w:p>
    <w:p>
      <w:pPr>
        <w:pStyle w:val="Nagwek2"/>
        <w:spacing w:before="93" w:after="0"/>
        <w:ind w:left="376" w:right="111" w:hanging="0"/>
        <w:jc w:val="both"/>
        <w:rPr>
          <w:rFonts w:ascii="Cambria" w:hAnsi="Cambria"/>
        </w:rPr>
      </w:pPr>
      <w:r>
        <w:rPr>
          <w:rFonts w:ascii="Cambria" w:hAnsi="Cambria"/>
        </w:rPr>
        <w:t>Wskazane powyżej załączniki Wykonawca wypełnia stosownie do treści pkt 11 niniejszej SIWZ. Zamawiający dopuszcza zmiany wielkości pól załączników oraz odmiany wyrazów wynikające ze złożenia oferty wspólnej. Wprowadzone zmiany nie mogą zmieniać treści załączników.</w:t>
      </w:r>
    </w:p>
    <w:sectPr>
      <w:headerReference w:type="default" r:id="rId28"/>
      <w:footerReference w:type="default" r:id="rId29"/>
      <w:type w:val="nextPage"/>
      <w:pgSz w:w="11906" w:h="16838"/>
      <w:pgMar w:left="1040" w:right="1120" w:header="811" w:top="1324" w:footer="964" w:bottom="116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Liberation Sans">
    <w:altName w:val="Arial"/>
    <w:charset w:val="ee"/>
    <w:family w:val="roman"/>
    <w:pitch w:val="variable"/>
  </w:font>
  <w:font w:name="Cambria">
    <w:charset w:val="ee"/>
    <w:family w:val="roman"/>
    <w:pitch w:val="variable"/>
  </w:font>
  <w:font w:name="Calibri">
    <w:charset w:val="ee"/>
    <w:family w:val="auto"/>
    <w:pitch w:val="default"/>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2"/>
      <w:rPr>
        <w:sz w:val="20"/>
      </w:rPr>
    </w:pPr>
    <w:r>
      <w:rPr>
        <w:sz w:val="20"/>
      </w:rPr>
      <mc:AlternateContent>
        <mc:Choice Requires="wps">
          <w:drawing>
            <wp:anchor behindDoc="1" distT="0" distB="0" distL="0" distR="0" simplePos="0" locked="0" layoutInCell="1" allowOverlap="1" relativeHeight="7" wp14:anchorId="0910D30D">
              <wp:simplePos x="0" y="0"/>
              <wp:positionH relativeFrom="page">
                <wp:posOffset>6603365</wp:posOffset>
              </wp:positionH>
              <wp:positionV relativeFrom="page">
                <wp:posOffset>9940290</wp:posOffset>
              </wp:positionV>
              <wp:extent cx="207645" cy="168910"/>
              <wp:effectExtent l="0" t="0" r="0" b="0"/>
              <wp:wrapNone/>
              <wp:docPr id="5" name="Text Box 1_21"/>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bodyPr/>
                  </wps:wsp>
                </a:graphicData>
              </a:graphic>
            </wp:anchor>
          </w:drawing>
        </mc:Choice>
        <mc:Fallback>
          <w:pict>
            <v:rect id="shape_0" ID="Text Box 1_21" stroked="f" style="position:absolute;margin-left:519.95pt;margin-top:782.7pt;width:16.25pt;height:13.2pt;mso-position-horizontal-relative:page;mso-position-vertical-relative:page" wp14:anchorId="0910D30D">
              <w10:wrap type="none"/>
              <v:fill o:detectmouseclick="t" on="false"/>
              <v:stroke color="#3465a4" joinstyle="round" endcap="flat"/>
            </v:rect>
          </w:pict>
        </mc:Fallback>
      </mc:AlternateContent>
      <mc:AlternateContent>
        <mc:Choice Requires="wps">
          <w:drawing>
            <wp:anchor behindDoc="1" distT="0" distB="0" distL="0" distR="0" simplePos="0" locked="0" layoutInCell="1" allowOverlap="1" relativeHeight="12" wp14:anchorId="13692ACE">
              <wp:simplePos x="0" y="0"/>
              <wp:positionH relativeFrom="page">
                <wp:posOffset>6603365</wp:posOffset>
              </wp:positionH>
              <wp:positionV relativeFrom="page">
                <wp:posOffset>9940290</wp:posOffset>
              </wp:positionV>
              <wp:extent cx="207645" cy="168910"/>
              <wp:effectExtent l="0" t="0" r="0" b="0"/>
              <wp:wrapNone/>
              <wp:docPr id="6" name="Ramka4"/>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6</w:t>
                          </w:r>
                          <w:r>
                            <w:rPr>
                              <w:color w:val="000000"/>
                            </w:rPr>
                            <w:fldChar w:fldCharType="end"/>
                          </w:r>
                        </w:p>
                      </w:txbxContent>
                    </wps:txbx>
                    <wps:bodyPr lIns="0" rIns="0" tIns="0" bIns="0">
                      <a:noAutofit/>
                    </wps:bodyPr>
                  </wps:wsp>
                </a:graphicData>
              </a:graphic>
            </wp:anchor>
          </w:drawing>
        </mc:Choice>
        <mc:Fallback>
          <w:pict>
            <v:rect id="shape_0" ID="Ramka4" stroked="f" style="position:absolute;margin-left:519.95pt;margin-top:782.7pt;width:16.25pt;height:13.2pt;mso-position-horizontal-relative:page;mso-position-vertical-relative:page" wp14:anchorId="13692ACE">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6</w:t>
                    </w:r>
                    <w:r>
                      <w:rPr>
                        <w:color w:val="000000"/>
                      </w:rP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2"/>
      <w:rPr>
        <w:sz w:val="20"/>
      </w:rPr>
    </w:pPr>
    <w:r>
      <w:rPr>
        <w:sz w:val="20"/>
      </w:rPr>
      <mc:AlternateContent>
        <mc:Choice Requires="wps">
          <w:drawing>
            <wp:anchor behindDoc="1" distT="0" distB="0" distL="0" distR="0" simplePos="0" locked="0" layoutInCell="1" allowOverlap="1" relativeHeight="13" wp14:anchorId="5B35A090">
              <wp:simplePos x="0" y="0"/>
              <wp:positionH relativeFrom="page">
                <wp:posOffset>6603365</wp:posOffset>
              </wp:positionH>
              <wp:positionV relativeFrom="page">
                <wp:posOffset>9940290</wp:posOffset>
              </wp:positionV>
              <wp:extent cx="207645" cy="168910"/>
              <wp:effectExtent l="0" t="0" r="0" b="0"/>
              <wp:wrapNone/>
              <wp:docPr id="8" name="Ramka8"/>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7</w:t>
                          </w:r>
                          <w:r>
                            <w:rPr>
                              <w:color w:val="000000"/>
                            </w:rPr>
                            <w:fldChar w:fldCharType="end"/>
                          </w:r>
                        </w:p>
                      </w:txbxContent>
                    </wps:txbx>
                    <wps:bodyPr lIns="0" rIns="0" tIns="0" bIns="0">
                      <a:noAutofit/>
                    </wps:bodyPr>
                  </wps:wsp>
                </a:graphicData>
              </a:graphic>
            </wp:anchor>
          </w:drawing>
        </mc:Choice>
        <mc:Fallback>
          <w:pict>
            <v:rect id="shape_0" ID="Ramka8" stroked="f" style="position:absolute;margin-left:519.95pt;margin-top:782.7pt;width:16.25pt;height:13.2pt;mso-position-horizontal-relative:page;mso-position-vertical-relative:page" wp14:anchorId="5B35A090">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7</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14" wp14:anchorId="72CB8BF0">
              <wp:simplePos x="0" y="0"/>
              <wp:positionH relativeFrom="page">
                <wp:posOffset>6603365</wp:posOffset>
              </wp:positionH>
              <wp:positionV relativeFrom="page">
                <wp:posOffset>9940290</wp:posOffset>
              </wp:positionV>
              <wp:extent cx="207645" cy="168910"/>
              <wp:effectExtent l="0" t="0" r="0" b="0"/>
              <wp:wrapNone/>
              <wp:docPr id="10" name="Text Box 1_3"/>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bodyPr/>
                  </wps:wsp>
                </a:graphicData>
              </a:graphic>
            </wp:anchor>
          </w:drawing>
        </mc:Choice>
        <mc:Fallback>
          <w:pict>
            <v:rect id="shape_0" ID="Text Box 1_3" stroked="f" style="position:absolute;margin-left:519.95pt;margin-top:782.7pt;width:16.25pt;height:13.2pt;mso-position-horizontal-relative:page;mso-position-vertical-relative:page" wp14:anchorId="72CB8BF0">
              <w10:wrap type="none"/>
              <v:fill o:detectmouseclick="t" on="false"/>
              <v:stroke color="#3465a4" joinstyle="round" endcap="flat"/>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2"/>
      <w:rPr>
        <w:sz w:val="20"/>
      </w:rPr>
    </w:pPr>
    <w:r>
      <w:rPr>
        <w:sz w:val="20"/>
      </w:rPr>
      <mc:AlternateContent>
        <mc:Choice Requires="wps">
          <w:drawing>
            <wp:anchor behindDoc="1" distT="0" distB="0" distL="0" distR="0" simplePos="0" locked="0" layoutInCell="1" allowOverlap="1" relativeHeight="21" wp14:anchorId="5FA37175">
              <wp:simplePos x="0" y="0"/>
              <wp:positionH relativeFrom="page">
                <wp:posOffset>6603365</wp:posOffset>
              </wp:positionH>
              <wp:positionV relativeFrom="page">
                <wp:posOffset>9940290</wp:posOffset>
              </wp:positionV>
              <wp:extent cx="207645" cy="168910"/>
              <wp:effectExtent l="0" t="0" r="0" b="0"/>
              <wp:wrapNone/>
              <wp:docPr id="11" name="Ramka9"/>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14</w:t>
                          </w:r>
                          <w:r>
                            <w:rPr>
                              <w:color w:val="000000"/>
                            </w:rPr>
                            <w:fldChar w:fldCharType="end"/>
                          </w:r>
                        </w:p>
                      </w:txbxContent>
                    </wps:txbx>
                    <wps:bodyPr lIns="0" rIns="0" tIns="0" bIns="0">
                      <a:noAutofit/>
                    </wps:bodyPr>
                  </wps:wsp>
                </a:graphicData>
              </a:graphic>
            </wp:anchor>
          </w:drawing>
        </mc:Choice>
        <mc:Fallback>
          <w:pict>
            <v:rect id="shape_0" ID="Ramka9" stroked="f" style="position:absolute;margin-left:519.95pt;margin-top:782.7pt;width:16.25pt;height:13.2pt;mso-position-horizontal-relative:page;mso-position-vertical-relative:page" wp14:anchorId="5FA37175">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14</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28" wp14:anchorId="2787DB51">
              <wp:simplePos x="0" y="0"/>
              <wp:positionH relativeFrom="page">
                <wp:posOffset>6603365</wp:posOffset>
              </wp:positionH>
              <wp:positionV relativeFrom="page">
                <wp:posOffset>9940290</wp:posOffset>
              </wp:positionV>
              <wp:extent cx="207645" cy="168910"/>
              <wp:effectExtent l="0" t="0" r="0" b="0"/>
              <wp:wrapNone/>
              <wp:docPr id="13" name="Text Box 1_4"/>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bodyPr/>
                  </wps:wsp>
                </a:graphicData>
              </a:graphic>
            </wp:anchor>
          </w:drawing>
        </mc:Choice>
        <mc:Fallback>
          <w:pict>
            <v:rect id="shape_0" ID="Text Box 1_4" stroked="f" style="position:absolute;margin-left:519.95pt;margin-top:782.7pt;width:16.25pt;height:13.2pt;mso-position-horizontal-relative:page;mso-position-vertical-relative:page" wp14:anchorId="2787DB51">
              <w10:wrap type="none"/>
              <v:fill o:detectmouseclick="t" on="false"/>
              <v:stroke color="#3465a4" joinstyle="round" endcap="flat"/>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2"/>
      <w:rPr>
        <w:sz w:val="20"/>
      </w:rPr>
    </w:pPr>
    <w:r>
      <w:rPr>
        <w:sz w:val="20"/>
      </w:rPr>
      <mc:AlternateContent>
        <mc:Choice Requires="wps">
          <w:drawing>
            <wp:anchor behindDoc="1" distT="0" distB="0" distL="0" distR="0" simplePos="0" locked="0" layoutInCell="1" allowOverlap="1" relativeHeight="29" wp14:anchorId="43AB93B4">
              <wp:simplePos x="0" y="0"/>
              <wp:positionH relativeFrom="page">
                <wp:posOffset>6603365</wp:posOffset>
              </wp:positionH>
              <wp:positionV relativeFrom="page">
                <wp:posOffset>9940290</wp:posOffset>
              </wp:positionV>
              <wp:extent cx="207645" cy="168910"/>
              <wp:effectExtent l="0" t="0" r="0" b="0"/>
              <wp:wrapNone/>
              <wp:docPr id="15" name="Ramka17"/>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15</w:t>
                          </w:r>
                          <w:r>
                            <w:rPr>
                              <w:color w:val="000000"/>
                            </w:rPr>
                            <w:fldChar w:fldCharType="end"/>
                          </w:r>
                        </w:p>
                      </w:txbxContent>
                    </wps:txbx>
                    <wps:bodyPr lIns="0" rIns="0" tIns="0" bIns="0">
                      <a:noAutofit/>
                    </wps:bodyPr>
                  </wps:wsp>
                </a:graphicData>
              </a:graphic>
            </wp:anchor>
          </w:drawing>
        </mc:Choice>
        <mc:Fallback>
          <w:pict>
            <v:rect id="shape_0" ID="Ramka17" stroked="f" style="position:absolute;margin-left:519.95pt;margin-top:782.7pt;width:16.25pt;height:13.2pt;mso-position-horizontal-relative:page;mso-position-vertical-relative:page" wp14:anchorId="43AB93B4">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15</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30" wp14:anchorId="651245CC">
              <wp:simplePos x="0" y="0"/>
              <wp:positionH relativeFrom="page">
                <wp:posOffset>6603365</wp:posOffset>
              </wp:positionH>
              <wp:positionV relativeFrom="page">
                <wp:posOffset>9940290</wp:posOffset>
              </wp:positionV>
              <wp:extent cx="207645" cy="168910"/>
              <wp:effectExtent l="0" t="0" r="0" b="0"/>
              <wp:wrapNone/>
              <wp:docPr id="17" name="Text Box 1_12"/>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bodyPr/>
                  </wps:wsp>
                </a:graphicData>
              </a:graphic>
            </wp:anchor>
          </w:drawing>
        </mc:Choice>
        <mc:Fallback>
          <w:pict>
            <v:rect id="shape_0" ID="Text Box 1_12" stroked="f" style="position:absolute;margin-left:519.95pt;margin-top:782.7pt;width:16.25pt;height:13.2pt;mso-position-horizontal-relative:page;mso-position-vertical-relative:page" wp14:anchorId="651245CC">
              <w10:wrap type="none"/>
              <v:fill o:detectmouseclick="t" on="false"/>
              <v:stroke color="#3465a4" joinstyle="round" endcap="flat"/>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2"/>
      <w:rPr>
        <w:sz w:val="20"/>
      </w:rPr>
    </w:pPr>
    <w:r>
      <w:rPr>
        <w:sz w:val="20"/>
      </w:rPr>
      <mc:AlternateContent>
        <mc:Choice Requires="wps">
          <w:drawing>
            <wp:anchor behindDoc="1" distT="0" distB="0" distL="0" distR="0" simplePos="0" locked="0" layoutInCell="1" allowOverlap="1" relativeHeight="31" wp14:anchorId="4B39AC2C">
              <wp:simplePos x="0" y="0"/>
              <wp:positionH relativeFrom="page">
                <wp:posOffset>6603365</wp:posOffset>
              </wp:positionH>
              <wp:positionV relativeFrom="page">
                <wp:posOffset>9940290</wp:posOffset>
              </wp:positionV>
              <wp:extent cx="207645" cy="168910"/>
              <wp:effectExtent l="0" t="0" r="0" b="0"/>
              <wp:wrapNone/>
              <wp:docPr id="18" name="Ramka18"/>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16</w:t>
                          </w:r>
                          <w:r>
                            <w:rPr>
                              <w:color w:val="000000"/>
                            </w:rPr>
                            <w:fldChar w:fldCharType="end"/>
                          </w:r>
                        </w:p>
                      </w:txbxContent>
                    </wps:txbx>
                    <wps:bodyPr lIns="0" rIns="0" tIns="0" bIns="0">
                      <a:noAutofit/>
                    </wps:bodyPr>
                  </wps:wsp>
                </a:graphicData>
              </a:graphic>
            </wp:anchor>
          </w:drawing>
        </mc:Choice>
        <mc:Fallback>
          <w:pict>
            <v:rect id="shape_0" ID="Ramka18" stroked="f" style="position:absolute;margin-left:519.95pt;margin-top:782.7pt;width:16.25pt;height:13.2pt;mso-position-horizontal-relative:page;mso-position-vertical-relative:page" wp14:anchorId="4B39AC2C">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16</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32" wp14:anchorId="59C11643">
              <wp:simplePos x="0" y="0"/>
              <wp:positionH relativeFrom="page">
                <wp:posOffset>6603365</wp:posOffset>
              </wp:positionH>
              <wp:positionV relativeFrom="page">
                <wp:posOffset>9940290</wp:posOffset>
              </wp:positionV>
              <wp:extent cx="207645" cy="168910"/>
              <wp:effectExtent l="0" t="0" r="0" b="0"/>
              <wp:wrapNone/>
              <wp:docPr id="20" name="Text Box 1_13"/>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bodyPr/>
                  </wps:wsp>
                </a:graphicData>
              </a:graphic>
            </wp:anchor>
          </w:drawing>
        </mc:Choice>
        <mc:Fallback>
          <w:pict>
            <v:rect id="shape_0" ID="Text Box 1_13" stroked="f" style="position:absolute;margin-left:519.95pt;margin-top:782.7pt;width:16.25pt;height:13.2pt;mso-position-horizontal-relative:page;mso-position-vertical-relative:page" wp14:anchorId="59C11643">
              <w10:wrap type="none"/>
              <v:fill o:detectmouseclick="t" on="false"/>
              <v:stroke color="#3465a4" joinstyle="round" endcap="flat"/>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lineRule="auto" w:line="2"/>
      <w:rPr>
        <w:sz w:val="20"/>
      </w:rPr>
    </w:pPr>
    <w:r>
      <w:rPr>
        <w:sz w:val="20"/>
      </w:rPr>
      <mc:AlternateContent>
        <mc:Choice Requires="wps">
          <w:drawing>
            <wp:anchor behindDoc="1" distT="0" distB="0" distL="0" distR="0" simplePos="0" locked="0" layoutInCell="1" allowOverlap="1" relativeHeight="39" wp14:anchorId="49F74F65">
              <wp:simplePos x="0" y="0"/>
              <wp:positionH relativeFrom="page">
                <wp:posOffset>6603365</wp:posOffset>
              </wp:positionH>
              <wp:positionV relativeFrom="page">
                <wp:posOffset>9940290</wp:posOffset>
              </wp:positionV>
              <wp:extent cx="207645" cy="168910"/>
              <wp:effectExtent l="0" t="0" r="0" b="0"/>
              <wp:wrapNone/>
              <wp:docPr id="21" name="Ramka19"/>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txb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23</w:t>
                          </w:r>
                          <w:r>
                            <w:rPr>
                              <w:color w:val="000000"/>
                            </w:rPr>
                            <w:fldChar w:fldCharType="end"/>
                          </w:r>
                        </w:p>
                      </w:txbxContent>
                    </wps:txbx>
                    <wps:bodyPr lIns="0" rIns="0" tIns="0" bIns="0">
                      <a:noAutofit/>
                    </wps:bodyPr>
                  </wps:wsp>
                </a:graphicData>
              </a:graphic>
            </wp:anchor>
          </w:drawing>
        </mc:Choice>
        <mc:Fallback>
          <w:pict>
            <v:rect id="shape_0" ID="Ramka19" stroked="f" style="position:absolute;margin-left:519.95pt;margin-top:782.7pt;width:16.25pt;height:13.2pt;mso-position-horizontal-relative:page;mso-position-vertical-relative:page" wp14:anchorId="49F74F65">
              <w10:wrap type="square"/>
              <v:fill o:detectmouseclick="t" on="false"/>
              <v:stroke color="#3465a4" joinstyle="round" endcap="flat"/>
              <v:textbox>
                <w:txbxContent>
                  <w:p>
                    <w:pPr>
                      <w:pStyle w:val="Zawartoramki"/>
                      <w:spacing w:before="10" w:after="0"/>
                      <w:ind w:left="60" w:hanging="0"/>
                      <w:rPr>
                        <w:rFonts w:ascii="Times New Roman" w:hAnsi="Times New Roman"/>
                        <w:sz w:val="20"/>
                      </w:rPr>
                    </w:pPr>
                    <w:r>
                      <w:rPr>
                        <w:color w:val="000000"/>
                      </w:rPr>
                      <w:fldChar w:fldCharType="begin"/>
                    </w:r>
                    <w:r>
                      <w:rPr>
                        <w:color w:val="000000"/>
                      </w:rPr>
                      <w:instrText> PAGE </w:instrText>
                    </w:r>
                    <w:r>
                      <w:rPr>
                        <w:color w:val="000000"/>
                      </w:rPr>
                      <w:fldChar w:fldCharType="separate"/>
                    </w:r>
                    <w:r>
                      <w:rPr>
                        <w:color w:val="000000"/>
                      </w:rPr>
                      <w:t>23</w:t>
                    </w:r>
                    <w:r>
                      <w:rPr>
                        <w:color w:val="000000"/>
                      </w:rPr>
                      <w:fldChar w:fldCharType="end"/>
                    </w:r>
                  </w:p>
                </w:txbxContent>
              </v:textbox>
            </v:rect>
          </w:pict>
        </mc:Fallback>
      </mc:AlternateContent>
      <mc:AlternateContent>
        <mc:Choice Requires="wps">
          <w:drawing>
            <wp:anchor behindDoc="1" distT="0" distB="0" distL="0" distR="0" simplePos="0" locked="0" layoutInCell="1" allowOverlap="1" relativeHeight="46" wp14:anchorId="4BC24F46">
              <wp:simplePos x="0" y="0"/>
              <wp:positionH relativeFrom="page">
                <wp:posOffset>6603365</wp:posOffset>
              </wp:positionH>
              <wp:positionV relativeFrom="page">
                <wp:posOffset>9940290</wp:posOffset>
              </wp:positionV>
              <wp:extent cx="207645" cy="168910"/>
              <wp:effectExtent l="0" t="0" r="0" b="0"/>
              <wp:wrapNone/>
              <wp:docPr id="23" name="Text Box 1_14"/>
              <a:graphic xmlns:a="http://schemas.openxmlformats.org/drawingml/2006/main">
                <a:graphicData uri="http://schemas.microsoft.com/office/word/2010/wordprocessingShape">
                  <wps:wsp>
                    <wps:cNvSpPr/>
                    <wps:spPr>
                      <a:xfrm>
                        <a:off x="0" y="0"/>
                        <a:ext cx="207000" cy="168120"/>
                      </a:xfrm>
                      <a:prstGeom prst="rect">
                        <a:avLst/>
                      </a:prstGeom>
                      <a:noFill/>
                      <a:ln>
                        <a:noFill/>
                      </a:ln>
                    </wps:spPr>
                    <wps:style>
                      <a:lnRef idx="0"/>
                      <a:fillRef idx="0"/>
                      <a:effectRef idx="0"/>
                      <a:fontRef idx="minor"/>
                    </wps:style>
                    <wps:bodyPr/>
                  </wps:wsp>
                </a:graphicData>
              </a:graphic>
            </wp:anchor>
          </w:drawing>
        </mc:Choice>
        <mc:Fallback>
          <w:pict>
            <v:rect id="shape_0" ID="Text Box 1_14" stroked="f" style="position:absolute;margin-left:519.95pt;margin-top:782.7pt;width:16.25pt;height:13.2pt;mso-position-horizontal-relative:page;mso-position-vertical-relative:page" wp14:anchorId="4BC24F46">
              <w10:wrap type="none"/>
              <v:fill o:detectmouseclick="t" on="false"/>
              <v:stroke color="#3465a4" joinstyle="round" endcap="fla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 w:val="20"/>
        <w:szCs w:val="20"/>
      </w:rPr>
    </w:pPr>
    <w:r>
      <w:rPr>
        <w:sz w:val="20"/>
        <w:szCs w:val="20"/>
      </w:rPr>
      <w:t>ŁZUK                                                                                                                                     Nr. postęp.: 14/2020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7"/>
      <w:numFmt w:val="decimal"/>
      <w:lvlText w:val="%1"/>
      <w:lvlJc w:val="left"/>
      <w:pPr>
        <w:ind w:left="1082" w:hanging="706"/>
      </w:pPr>
      <w:rPr>
        <w:lang w:val="pl-PL" w:eastAsia="en-US" w:bidi="ar-SA"/>
      </w:rPr>
    </w:lvl>
    <w:lvl w:ilvl="1">
      <w:start w:val="2"/>
      <w:numFmt w:val="decimal"/>
      <w:lvlText w:val="%1.%2"/>
      <w:lvlJc w:val="left"/>
      <w:pPr>
        <w:ind w:left="1082" w:hanging="706"/>
      </w:pPr>
      <w:rPr>
        <w:lang w:val="pl-PL" w:eastAsia="en-US" w:bidi="ar-SA"/>
      </w:rPr>
    </w:lvl>
    <w:lvl w:ilvl="2">
      <w:start w:val="1"/>
      <w:numFmt w:val="decimal"/>
      <w:lvlText w:val="%1.%2.%3."/>
      <w:lvlJc w:val="left"/>
      <w:pPr>
        <w:ind w:left="1082" w:hanging="706"/>
      </w:pPr>
      <w:rPr>
        <w:sz w:val="22"/>
        <w:spacing w:val="-3"/>
        <w:szCs w:val="22"/>
        <w:w w:val="100"/>
        <w:rFonts w:eastAsia="Arial" w:cs="Aria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2">
    <w:lvl w:ilvl="0">
      <w:start w:val="17"/>
      <w:numFmt w:val="decimal"/>
      <w:lvlText w:val="%1."/>
      <w:lvlJc w:val="left"/>
      <w:pPr>
        <w:ind w:left="1082" w:hanging="370"/>
      </w:pPr>
      <w:rPr>
        <w:sz w:val="22"/>
        <w:spacing w:val="-1"/>
        <w:b/>
        <w:szCs w:val="22"/>
        <w:bCs/>
        <w:w w:val="100"/>
        <w:rFonts w:eastAsia="Arial" w:cs="Arial"/>
        <w:color w:val="0000FF"/>
        <w:lang w:val="pl-PL" w:eastAsia="en-US" w:bidi="ar-SA"/>
      </w:rPr>
    </w:lvl>
    <w:lvl w:ilvl="1">
      <w:start w:val="1"/>
      <w:numFmt w:val="decimal"/>
      <w:lvlText w:val="%1.%2"/>
      <w:lvlJc w:val="left"/>
      <w:pPr>
        <w:ind w:left="1084" w:hanging="708"/>
      </w:pPr>
      <w:rPr>
        <w:sz w:val="22"/>
        <w:spacing w:val="-1"/>
        <w:szCs w:val="22"/>
        <w:w w:val="100"/>
        <w:rFonts w:eastAsia="Arial" w:cs="Arial"/>
        <w:lang w:val="pl-PL" w:eastAsia="en-US" w:bidi="ar-SA"/>
      </w:rPr>
    </w:lvl>
    <w:lvl w:ilvl="2">
      <w:start w:val="1"/>
      <w:numFmt w:val="decimal"/>
      <w:lvlText w:val="%3)"/>
      <w:lvlJc w:val="left"/>
      <w:pPr>
        <w:ind w:left="659" w:hanging="185"/>
      </w:pPr>
      <w:rPr>
        <w:sz w:val="13"/>
        <w:spacing w:val="-1"/>
        <w:szCs w:val="13"/>
        <w:w w:val="99"/>
        <w:rFonts w:eastAsia="Carlito" w:cs="Carlito"/>
        <w:lang w:val="pl-PL" w:eastAsia="en-US" w:bidi="ar-SA"/>
      </w:rPr>
    </w:lvl>
    <w:lvl w:ilvl="3">
      <w:start w:val="1"/>
      <w:numFmt w:val="bullet"/>
      <w:lvlText w:val=""/>
      <w:lvlJc w:val="left"/>
      <w:pPr>
        <w:ind w:left="3005" w:hanging="185"/>
      </w:pPr>
      <w:rPr>
        <w:rFonts w:ascii="Symbol" w:hAnsi="Symbol" w:cs="Symbol" w:hint="default"/>
        <w:rFonts w:cs="Symbol"/>
        <w:lang w:val="pl-PL" w:eastAsia="en-US" w:bidi="ar-SA"/>
      </w:rPr>
    </w:lvl>
    <w:lvl w:ilvl="4">
      <w:start w:val="1"/>
      <w:numFmt w:val="bullet"/>
      <w:lvlText w:val=""/>
      <w:lvlJc w:val="left"/>
      <w:pPr>
        <w:ind w:left="3968" w:hanging="185"/>
      </w:pPr>
      <w:rPr>
        <w:rFonts w:ascii="Symbol" w:hAnsi="Symbol" w:cs="Symbol" w:hint="default"/>
        <w:rFonts w:cs="Symbol"/>
        <w:lang w:val="pl-PL" w:eastAsia="en-US" w:bidi="ar-SA"/>
      </w:rPr>
    </w:lvl>
    <w:lvl w:ilvl="5">
      <w:start w:val="1"/>
      <w:numFmt w:val="bullet"/>
      <w:lvlText w:val=""/>
      <w:lvlJc w:val="left"/>
      <w:pPr>
        <w:ind w:left="4931" w:hanging="185"/>
      </w:pPr>
      <w:rPr>
        <w:rFonts w:ascii="Symbol" w:hAnsi="Symbol" w:cs="Symbol" w:hint="default"/>
        <w:rFonts w:cs="Symbol"/>
        <w:lang w:val="pl-PL" w:eastAsia="en-US" w:bidi="ar-SA"/>
      </w:rPr>
    </w:lvl>
    <w:lvl w:ilvl="6">
      <w:start w:val="1"/>
      <w:numFmt w:val="bullet"/>
      <w:lvlText w:val=""/>
      <w:lvlJc w:val="left"/>
      <w:pPr>
        <w:ind w:left="5894" w:hanging="185"/>
      </w:pPr>
      <w:rPr>
        <w:rFonts w:ascii="Symbol" w:hAnsi="Symbol" w:cs="Symbol" w:hint="default"/>
        <w:rFonts w:cs="Symbol"/>
        <w:lang w:val="pl-PL" w:eastAsia="en-US" w:bidi="ar-SA"/>
      </w:rPr>
    </w:lvl>
    <w:lvl w:ilvl="7">
      <w:start w:val="1"/>
      <w:numFmt w:val="bullet"/>
      <w:lvlText w:val=""/>
      <w:lvlJc w:val="left"/>
      <w:pPr>
        <w:ind w:left="6857" w:hanging="185"/>
      </w:pPr>
      <w:rPr>
        <w:rFonts w:ascii="Symbol" w:hAnsi="Symbol" w:cs="Symbol" w:hint="default"/>
        <w:rFonts w:cs="Symbol"/>
        <w:lang w:val="pl-PL" w:eastAsia="en-US" w:bidi="ar-SA"/>
      </w:rPr>
    </w:lvl>
    <w:lvl w:ilvl="8">
      <w:start w:val="1"/>
      <w:numFmt w:val="bullet"/>
      <w:lvlText w:val=""/>
      <w:lvlJc w:val="left"/>
      <w:pPr>
        <w:ind w:left="7820" w:hanging="185"/>
      </w:pPr>
      <w:rPr>
        <w:rFonts w:ascii="Symbol" w:hAnsi="Symbol" w:cs="Symbol" w:hint="default"/>
        <w:rFonts w:cs="Symbol"/>
        <w:lang w:val="pl-PL" w:eastAsia="en-US" w:bidi="ar-SA"/>
      </w:rPr>
    </w:lvl>
  </w:abstractNum>
  <w:abstractNum w:abstractNumId="3">
    <w:lvl w:ilvl="0">
      <w:start w:val="1"/>
      <w:numFmt w:val="bullet"/>
      <w:lvlText w:val="−"/>
      <w:lvlJc w:val="left"/>
      <w:pPr>
        <w:ind w:left="1444" w:hanging="360"/>
      </w:pPr>
      <w:rPr>
        <w:rFonts w:ascii="Times New Roman" w:hAnsi="Times New Roman" w:cs="Times New Roman" w:hint="default"/>
        <w:sz w:val="22"/>
        <w:szCs w:val="22"/>
        <w:w w:val="100"/>
        <w:rFonts w:cs="Times New Roman"/>
        <w:lang w:val="pl-PL" w:eastAsia="en-US" w:bidi="ar-SA"/>
      </w:rPr>
    </w:lvl>
    <w:lvl w:ilvl="1">
      <w:start w:val="1"/>
      <w:numFmt w:val="bullet"/>
      <w:lvlText w:val=""/>
      <w:lvlJc w:val="left"/>
      <w:pPr>
        <w:ind w:left="2270" w:hanging="360"/>
      </w:pPr>
      <w:rPr>
        <w:rFonts w:ascii="Symbol" w:hAnsi="Symbol" w:cs="Symbol" w:hint="default"/>
        <w:rFonts w:cs="Symbol"/>
        <w:lang w:val="pl-PL" w:eastAsia="en-US" w:bidi="ar-SA"/>
      </w:rPr>
    </w:lvl>
    <w:lvl w:ilvl="2">
      <w:start w:val="1"/>
      <w:numFmt w:val="bullet"/>
      <w:lvlText w:val=""/>
      <w:lvlJc w:val="left"/>
      <w:pPr>
        <w:ind w:left="3101" w:hanging="360"/>
      </w:pPr>
      <w:rPr>
        <w:rFonts w:ascii="Symbol" w:hAnsi="Symbol" w:cs="Symbol" w:hint="default"/>
        <w:rFonts w:cs="Symbol"/>
        <w:lang w:val="pl-PL" w:eastAsia="en-US" w:bidi="ar-SA"/>
      </w:rPr>
    </w:lvl>
    <w:lvl w:ilvl="3">
      <w:start w:val="1"/>
      <w:numFmt w:val="bullet"/>
      <w:lvlText w:val=""/>
      <w:lvlJc w:val="left"/>
      <w:pPr>
        <w:ind w:left="3931" w:hanging="360"/>
      </w:pPr>
      <w:rPr>
        <w:rFonts w:ascii="Symbol" w:hAnsi="Symbol" w:cs="Symbol" w:hint="default"/>
        <w:rFonts w:cs="Symbol"/>
        <w:lang w:val="pl-PL" w:eastAsia="en-US" w:bidi="ar-SA"/>
      </w:rPr>
    </w:lvl>
    <w:lvl w:ilvl="4">
      <w:start w:val="1"/>
      <w:numFmt w:val="bullet"/>
      <w:lvlText w:val=""/>
      <w:lvlJc w:val="left"/>
      <w:pPr>
        <w:ind w:left="4762" w:hanging="360"/>
      </w:pPr>
      <w:rPr>
        <w:rFonts w:ascii="Symbol" w:hAnsi="Symbol" w:cs="Symbol" w:hint="default"/>
        <w:rFonts w:cs="Symbol"/>
        <w:lang w:val="pl-PL" w:eastAsia="en-US" w:bidi="ar-SA"/>
      </w:rPr>
    </w:lvl>
    <w:lvl w:ilvl="5">
      <w:start w:val="1"/>
      <w:numFmt w:val="bullet"/>
      <w:lvlText w:val=""/>
      <w:lvlJc w:val="left"/>
      <w:pPr>
        <w:ind w:left="5593" w:hanging="360"/>
      </w:pPr>
      <w:rPr>
        <w:rFonts w:ascii="Symbol" w:hAnsi="Symbol" w:cs="Symbol" w:hint="default"/>
        <w:rFonts w:cs="Symbol"/>
        <w:lang w:val="pl-PL" w:eastAsia="en-US" w:bidi="ar-SA"/>
      </w:rPr>
    </w:lvl>
    <w:lvl w:ilvl="6">
      <w:start w:val="1"/>
      <w:numFmt w:val="bullet"/>
      <w:lvlText w:val=""/>
      <w:lvlJc w:val="left"/>
      <w:pPr>
        <w:ind w:left="6423" w:hanging="360"/>
      </w:pPr>
      <w:rPr>
        <w:rFonts w:ascii="Symbol" w:hAnsi="Symbol" w:cs="Symbol" w:hint="default"/>
        <w:rFonts w:cs="Symbol"/>
        <w:lang w:val="pl-PL" w:eastAsia="en-US" w:bidi="ar-SA"/>
      </w:rPr>
    </w:lvl>
    <w:lvl w:ilvl="7">
      <w:start w:val="1"/>
      <w:numFmt w:val="bullet"/>
      <w:lvlText w:val=""/>
      <w:lvlJc w:val="left"/>
      <w:pPr>
        <w:ind w:left="7254" w:hanging="360"/>
      </w:pPr>
      <w:rPr>
        <w:rFonts w:ascii="Symbol" w:hAnsi="Symbol" w:cs="Symbol" w:hint="default"/>
        <w:rFonts w:cs="Symbol"/>
        <w:lang w:val="pl-PL" w:eastAsia="en-US" w:bidi="ar-SA"/>
      </w:rPr>
    </w:lvl>
    <w:lvl w:ilvl="8">
      <w:start w:val="1"/>
      <w:numFmt w:val="bullet"/>
      <w:lvlText w:val=""/>
      <w:lvlJc w:val="left"/>
      <w:pPr>
        <w:ind w:left="8085" w:hanging="360"/>
      </w:pPr>
      <w:rPr>
        <w:rFonts w:ascii="Symbol" w:hAnsi="Symbol" w:cs="Symbol" w:hint="default"/>
        <w:rFonts w:cs="Symbol"/>
        <w:lang w:val="pl-PL" w:eastAsia="en-US" w:bidi="ar-SA"/>
      </w:rPr>
    </w:lvl>
  </w:abstractNum>
  <w:abstractNum w:abstractNumId="4">
    <w:lvl w:ilvl="0">
      <w:start w:val="1"/>
      <w:numFmt w:val="bullet"/>
      <w:lvlText w:val=""/>
      <w:lvlJc w:val="left"/>
      <w:pPr>
        <w:ind w:left="1444" w:hanging="360"/>
      </w:pPr>
      <w:rPr>
        <w:rFonts w:ascii="Symbol" w:hAnsi="Symbol" w:cs="Symbol" w:hint="default"/>
        <w:sz w:val="22"/>
        <w:szCs w:val="22"/>
        <w:w w:val="100"/>
        <w:rFonts w:cs="Symbol"/>
        <w:lang w:val="pl-PL" w:eastAsia="en-US" w:bidi="ar-SA"/>
      </w:rPr>
    </w:lvl>
    <w:lvl w:ilvl="1">
      <w:start w:val="1"/>
      <w:numFmt w:val="bullet"/>
      <w:lvlText w:val=""/>
      <w:lvlJc w:val="left"/>
      <w:pPr>
        <w:ind w:left="2270" w:hanging="360"/>
      </w:pPr>
      <w:rPr>
        <w:rFonts w:ascii="Symbol" w:hAnsi="Symbol" w:cs="Symbol" w:hint="default"/>
        <w:rFonts w:cs="Symbol"/>
        <w:lang w:val="pl-PL" w:eastAsia="en-US" w:bidi="ar-SA"/>
      </w:rPr>
    </w:lvl>
    <w:lvl w:ilvl="2">
      <w:start w:val="1"/>
      <w:numFmt w:val="bullet"/>
      <w:lvlText w:val=""/>
      <w:lvlJc w:val="left"/>
      <w:pPr>
        <w:ind w:left="3101" w:hanging="360"/>
      </w:pPr>
      <w:rPr>
        <w:rFonts w:ascii="Symbol" w:hAnsi="Symbol" w:cs="Symbol" w:hint="default"/>
        <w:rFonts w:cs="Symbol"/>
        <w:lang w:val="pl-PL" w:eastAsia="en-US" w:bidi="ar-SA"/>
      </w:rPr>
    </w:lvl>
    <w:lvl w:ilvl="3">
      <w:start w:val="1"/>
      <w:numFmt w:val="bullet"/>
      <w:lvlText w:val=""/>
      <w:lvlJc w:val="left"/>
      <w:pPr>
        <w:ind w:left="3931" w:hanging="360"/>
      </w:pPr>
      <w:rPr>
        <w:rFonts w:ascii="Symbol" w:hAnsi="Symbol" w:cs="Symbol" w:hint="default"/>
        <w:rFonts w:cs="Symbol"/>
        <w:lang w:val="pl-PL" w:eastAsia="en-US" w:bidi="ar-SA"/>
      </w:rPr>
    </w:lvl>
    <w:lvl w:ilvl="4">
      <w:start w:val="1"/>
      <w:numFmt w:val="bullet"/>
      <w:lvlText w:val=""/>
      <w:lvlJc w:val="left"/>
      <w:pPr>
        <w:ind w:left="4762" w:hanging="360"/>
      </w:pPr>
      <w:rPr>
        <w:rFonts w:ascii="Symbol" w:hAnsi="Symbol" w:cs="Symbol" w:hint="default"/>
        <w:rFonts w:cs="Symbol"/>
        <w:lang w:val="pl-PL" w:eastAsia="en-US" w:bidi="ar-SA"/>
      </w:rPr>
    </w:lvl>
    <w:lvl w:ilvl="5">
      <w:start w:val="1"/>
      <w:numFmt w:val="bullet"/>
      <w:lvlText w:val=""/>
      <w:lvlJc w:val="left"/>
      <w:pPr>
        <w:ind w:left="5593" w:hanging="360"/>
      </w:pPr>
      <w:rPr>
        <w:rFonts w:ascii="Symbol" w:hAnsi="Symbol" w:cs="Symbol" w:hint="default"/>
        <w:rFonts w:cs="Symbol"/>
        <w:lang w:val="pl-PL" w:eastAsia="en-US" w:bidi="ar-SA"/>
      </w:rPr>
    </w:lvl>
    <w:lvl w:ilvl="6">
      <w:start w:val="1"/>
      <w:numFmt w:val="bullet"/>
      <w:lvlText w:val=""/>
      <w:lvlJc w:val="left"/>
      <w:pPr>
        <w:ind w:left="6423" w:hanging="360"/>
      </w:pPr>
      <w:rPr>
        <w:rFonts w:ascii="Symbol" w:hAnsi="Symbol" w:cs="Symbol" w:hint="default"/>
        <w:rFonts w:cs="Symbol"/>
        <w:lang w:val="pl-PL" w:eastAsia="en-US" w:bidi="ar-SA"/>
      </w:rPr>
    </w:lvl>
    <w:lvl w:ilvl="7">
      <w:start w:val="1"/>
      <w:numFmt w:val="bullet"/>
      <w:lvlText w:val=""/>
      <w:lvlJc w:val="left"/>
      <w:pPr>
        <w:ind w:left="7254" w:hanging="360"/>
      </w:pPr>
      <w:rPr>
        <w:rFonts w:ascii="Symbol" w:hAnsi="Symbol" w:cs="Symbol" w:hint="default"/>
        <w:rFonts w:cs="Symbol"/>
        <w:lang w:val="pl-PL" w:eastAsia="en-US" w:bidi="ar-SA"/>
      </w:rPr>
    </w:lvl>
    <w:lvl w:ilvl="8">
      <w:start w:val="1"/>
      <w:numFmt w:val="bullet"/>
      <w:lvlText w:val=""/>
      <w:lvlJc w:val="left"/>
      <w:pPr>
        <w:ind w:left="8085" w:hanging="360"/>
      </w:pPr>
      <w:rPr>
        <w:rFonts w:ascii="Symbol" w:hAnsi="Symbol" w:cs="Symbol" w:hint="default"/>
        <w:rFonts w:cs="Symbol"/>
        <w:lang w:val="pl-PL" w:eastAsia="en-US" w:bidi="ar-SA"/>
      </w:rPr>
    </w:lvl>
  </w:abstractNum>
  <w:abstractNum w:abstractNumId="5">
    <w:lvl w:ilvl="0">
      <w:start w:val="17"/>
      <w:numFmt w:val="decimal"/>
      <w:lvlText w:val="%1"/>
      <w:lvlJc w:val="left"/>
      <w:pPr>
        <w:ind w:left="1084" w:hanging="708"/>
      </w:pPr>
      <w:rPr>
        <w:lang w:val="pl-PL" w:eastAsia="en-US" w:bidi="ar-SA"/>
      </w:rPr>
    </w:lvl>
    <w:lvl w:ilvl="1">
      <w:start w:val="1"/>
      <w:numFmt w:val="decimal"/>
      <w:lvlText w:val="%1.%2"/>
      <w:lvlJc w:val="left"/>
      <w:pPr>
        <w:ind w:left="1084" w:hanging="708"/>
      </w:pPr>
      <w:rPr>
        <w:sz w:val="22"/>
        <w:spacing w:val="-1"/>
        <w:b/>
        <w:szCs w:val="22"/>
        <w:bCs/>
        <w:w w:val="100"/>
        <w:rFonts w:eastAsia="Arial" w:cs="Arial"/>
        <w:color w:val="0000FF"/>
        <w:lang w:val="pl-PL" w:eastAsia="en-US" w:bidi="ar-SA"/>
      </w:rPr>
    </w:lvl>
    <w:lvl w:ilvl="2">
      <w:start w:val="1"/>
      <w:numFmt w:val="decimal"/>
      <w:lvlText w:val="%1.%2.%3"/>
      <w:lvlJc w:val="left"/>
      <w:pPr>
        <w:ind w:left="1084" w:hanging="708"/>
      </w:pPr>
      <w:rPr>
        <w:sz w:val="22"/>
        <w:spacing w:val="-1"/>
        <w:szCs w:val="22"/>
        <w:w w:val="100"/>
        <w:rFonts w:eastAsia="Arial" w:cs="Arial"/>
        <w:lang w:val="pl-PL" w:eastAsia="en-US" w:bidi="ar-SA"/>
      </w:rPr>
    </w:lvl>
    <w:lvl w:ilvl="3">
      <w:start w:val="1"/>
      <w:numFmt w:val="bullet"/>
      <w:lvlText w:val=""/>
      <w:lvlJc w:val="left"/>
      <w:pPr>
        <w:ind w:left="1444" w:hanging="360"/>
      </w:pPr>
      <w:rPr>
        <w:rFonts w:ascii="Symbol" w:hAnsi="Symbol" w:cs="Symbol" w:hint="default"/>
        <w:sz w:val="22"/>
        <w:szCs w:val="22"/>
        <w:w w:val="100"/>
        <w:rFonts w:cs="Symbol"/>
        <w:lang w:val="pl-PL" w:eastAsia="en-US" w:bidi="ar-SA"/>
      </w:rPr>
    </w:lvl>
    <w:lvl w:ilvl="4">
      <w:start w:val="1"/>
      <w:numFmt w:val="bullet"/>
      <w:lvlText w:val=""/>
      <w:lvlJc w:val="left"/>
      <w:pPr>
        <w:ind w:left="4208" w:hanging="360"/>
      </w:pPr>
      <w:rPr>
        <w:rFonts w:ascii="Symbol" w:hAnsi="Symbol" w:cs="Symbol" w:hint="default"/>
        <w:rFonts w:cs="Symbol"/>
        <w:lang w:val="pl-PL" w:eastAsia="en-US" w:bidi="ar-SA"/>
      </w:rPr>
    </w:lvl>
    <w:lvl w:ilvl="5">
      <w:start w:val="1"/>
      <w:numFmt w:val="bullet"/>
      <w:lvlText w:val=""/>
      <w:lvlJc w:val="left"/>
      <w:pPr>
        <w:ind w:left="5131" w:hanging="360"/>
      </w:pPr>
      <w:rPr>
        <w:rFonts w:ascii="Symbol" w:hAnsi="Symbol" w:cs="Symbol" w:hint="default"/>
        <w:rFonts w:cs="Symbol"/>
        <w:lang w:val="pl-PL" w:eastAsia="en-US" w:bidi="ar-SA"/>
      </w:rPr>
    </w:lvl>
    <w:lvl w:ilvl="6">
      <w:start w:val="1"/>
      <w:numFmt w:val="bullet"/>
      <w:lvlText w:val=""/>
      <w:lvlJc w:val="left"/>
      <w:pPr>
        <w:ind w:left="6054" w:hanging="360"/>
      </w:pPr>
      <w:rPr>
        <w:rFonts w:ascii="Symbol" w:hAnsi="Symbol" w:cs="Symbol" w:hint="default"/>
        <w:rFonts w:cs="Symbol"/>
        <w:lang w:val="pl-PL" w:eastAsia="en-US" w:bidi="ar-SA"/>
      </w:rPr>
    </w:lvl>
    <w:lvl w:ilvl="7">
      <w:start w:val="1"/>
      <w:numFmt w:val="bullet"/>
      <w:lvlText w:val=""/>
      <w:lvlJc w:val="left"/>
      <w:pPr>
        <w:ind w:left="6977" w:hanging="360"/>
      </w:pPr>
      <w:rPr>
        <w:rFonts w:ascii="Symbol" w:hAnsi="Symbol" w:cs="Symbol" w:hint="default"/>
        <w:rFonts w:cs="Symbol"/>
        <w:lang w:val="pl-PL" w:eastAsia="en-US" w:bidi="ar-SA"/>
      </w:rPr>
    </w:lvl>
    <w:lvl w:ilvl="8">
      <w:start w:val="1"/>
      <w:numFmt w:val="bullet"/>
      <w:lvlText w:val=""/>
      <w:lvlJc w:val="left"/>
      <w:pPr>
        <w:ind w:left="7900" w:hanging="360"/>
      </w:pPr>
      <w:rPr>
        <w:rFonts w:ascii="Symbol" w:hAnsi="Symbol" w:cs="Symbol" w:hint="default"/>
        <w:rFonts w:cs="Symbol"/>
        <w:lang w:val="pl-PL" w:eastAsia="en-US" w:bidi="ar-SA"/>
      </w:rPr>
    </w:lvl>
  </w:abstractNum>
  <w:abstractNum w:abstractNumId="6">
    <w:lvl w:ilvl="0">
      <w:start w:val="15"/>
      <w:numFmt w:val="decimal"/>
      <w:lvlText w:val="%1"/>
      <w:lvlJc w:val="left"/>
      <w:pPr>
        <w:ind w:left="1082" w:hanging="706"/>
      </w:pPr>
      <w:rPr>
        <w:lang w:val="pl-PL" w:eastAsia="en-US" w:bidi="ar-SA"/>
      </w:rPr>
    </w:lvl>
    <w:lvl w:ilvl="1">
      <w:start w:val="6"/>
      <w:numFmt w:val="decimal"/>
      <w:lvlText w:val="%1.%2"/>
      <w:lvlJc w:val="left"/>
      <w:pPr>
        <w:ind w:left="1082" w:hanging="706"/>
      </w:pPr>
      <w:rPr>
        <w:sz w:val="22"/>
        <w:spacing w:val="-1"/>
        <w:szCs w:val="22"/>
        <w:w w:val="100"/>
        <w:rFonts w:eastAsia="Arial" w:cs="Arial"/>
        <w:lang w:val="pl-PL" w:eastAsia="en-US" w:bidi="ar-SA"/>
      </w:rPr>
    </w:lvl>
    <w:lvl w:ilvl="2">
      <w:start w:val="1"/>
      <w:numFmt w:val="bullet"/>
      <w:lvlText w:val=""/>
      <w:lvlJc w:val="left"/>
      <w:pPr>
        <w:ind w:left="2813" w:hanging="706"/>
      </w:pPr>
      <w:rPr>
        <w:rFonts w:ascii="Symbol" w:hAnsi="Symbol" w:cs="Symbol" w:hint="default"/>
        <w:rFonts w:cs="Symbo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7">
    <w:lvl w:ilvl="0">
      <w:start w:val="15"/>
      <w:numFmt w:val="decimal"/>
      <w:lvlText w:val="%1"/>
      <w:lvlJc w:val="left"/>
      <w:pPr>
        <w:ind w:left="1084" w:hanging="766"/>
      </w:pPr>
      <w:rPr>
        <w:lang w:val="pl-PL" w:eastAsia="en-US" w:bidi="ar-SA"/>
      </w:rPr>
    </w:lvl>
    <w:lvl w:ilvl="1">
      <w:start w:val="4"/>
      <w:numFmt w:val="decimal"/>
      <w:lvlText w:val="%1.%2."/>
      <w:lvlJc w:val="left"/>
      <w:pPr>
        <w:ind w:left="1084" w:hanging="766"/>
      </w:pPr>
      <w:rPr>
        <w:sz w:val="22"/>
        <w:spacing w:val="-1"/>
        <w:szCs w:val="22"/>
        <w:w w:val="100"/>
        <w:rFonts w:eastAsia="Arial" w:cs="Arial"/>
        <w:lang w:val="pl-PL" w:eastAsia="en-US" w:bidi="ar-SA"/>
      </w:rPr>
    </w:lvl>
    <w:lvl w:ilvl="2">
      <w:start w:val="1"/>
      <w:numFmt w:val="bullet"/>
      <w:lvlText w:val=""/>
      <w:lvlJc w:val="left"/>
      <w:pPr>
        <w:ind w:left="2813" w:hanging="766"/>
      </w:pPr>
      <w:rPr>
        <w:rFonts w:ascii="Symbol" w:hAnsi="Symbol" w:cs="Symbol" w:hint="default"/>
        <w:rFonts w:cs="Symbol"/>
        <w:lang w:val="pl-PL" w:eastAsia="en-US" w:bidi="ar-SA"/>
      </w:rPr>
    </w:lvl>
    <w:lvl w:ilvl="3">
      <w:start w:val="1"/>
      <w:numFmt w:val="bullet"/>
      <w:lvlText w:val=""/>
      <w:lvlJc w:val="left"/>
      <w:pPr>
        <w:ind w:left="3679" w:hanging="766"/>
      </w:pPr>
      <w:rPr>
        <w:rFonts w:ascii="Symbol" w:hAnsi="Symbol" w:cs="Symbol" w:hint="default"/>
        <w:rFonts w:cs="Symbol"/>
        <w:lang w:val="pl-PL" w:eastAsia="en-US" w:bidi="ar-SA"/>
      </w:rPr>
    </w:lvl>
    <w:lvl w:ilvl="4">
      <w:start w:val="1"/>
      <w:numFmt w:val="bullet"/>
      <w:lvlText w:val=""/>
      <w:lvlJc w:val="left"/>
      <w:pPr>
        <w:ind w:left="4546" w:hanging="766"/>
      </w:pPr>
      <w:rPr>
        <w:rFonts w:ascii="Symbol" w:hAnsi="Symbol" w:cs="Symbol" w:hint="default"/>
        <w:rFonts w:cs="Symbol"/>
        <w:lang w:val="pl-PL" w:eastAsia="en-US" w:bidi="ar-SA"/>
      </w:rPr>
    </w:lvl>
    <w:lvl w:ilvl="5">
      <w:start w:val="1"/>
      <w:numFmt w:val="bullet"/>
      <w:lvlText w:val=""/>
      <w:lvlJc w:val="left"/>
      <w:pPr>
        <w:ind w:left="5413" w:hanging="766"/>
      </w:pPr>
      <w:rPr>
        <w:rFonts w:ascii="Symbol" w:hAnsi="Symbol" w:cs="Symbol" w:hint="default"/>
        <w:rFonts w:cs="Symbol"/>
        <w:lang w:val="pl-PL" w:eastAsia="en-US" w:bidi="ar-SA"/>
      </w:rPr>
    </w:lvl>
    <w:lvl w:ilvl="6">
      <w:start w:val="1"/>
      <w:numFmt w:val="bullet"/>
      <w:lvlText w:val=""/>
      <w:lvlJc w:val="left"/>
      <w:pPr>
        <w:ind w:left="6279" w:hanging="766"/>
      </w:pPr>
      <w:rPr>
        <w:rFonts w:ascii="Symbol" w:hAnsi="Symbol" w:cs="Symbol" w:hint="default"/>
        <w:rFonts w:cs="Symbol"/>
        <w:lang w:val="pl-PL" w:eastAsia="en-US" w:bidi="ar-SA"/>
      </w:rPr>
    </w:lvl>
    <w:lvl w:ilvl="7">
      <w:start w:val="1"/>
      <w:numFmt w:val="bullet"/>
      <w:lvlText w:val=""/>
      <w:lvlJc w:val="left"/>
      <w:pPr>
        <w:ind w:left="7146" w:hanging="766"/>
      </w:pPr>
      <w:rPr>
        <w:rFonts w:ascii="Symbol" w:hAnsi="Symbol" w:cs="Symbol" w:hint="default"/>
        <w:rFonts w:cs="Symbol"/>
        <w:lang w:val="pl-PL" w:eastAsia="en-US" w:bidi="ar-SA"/>
      </w:rPr>
    </w:lvl>
    <w:lvl w:ilvl="8">
      <w:start w:val="1"/>
      <w:numFmt w:val="bullet"/>
      <w:lvlText w:val=""/>
      <w:lvlJc w:val="left"/>
      <w:pPr>
        <w:ind w:left="8013" w:hanging="766"/>
      </w:pPr>
      <w:rPr>
        <w:rFonts w:ascii="Symbol" w:hAnsi="Symbol" w:cs="Symbol" w:hint="default"/>
        <w:rFonts w:cs="Symbol"/>
        <w:lang w:val="pl-PL" w:eastAsia="en-US" w:bidi="ar-SA"/>
      </w:rPr>
    </w:lvl>
  </w:abstractNum>
  <w:abstractNum w:abstractNumId="8">
    <w:lvl w:ilvl="0">
      <w:start w:val="15"/>
      <w:numFmt w:val="decimal"/>
      <w:lvlText w:val="%1"/>
      <w:lvlJc w:val="left"/>
      <w:pPr>
        <w:ind w:left="1084" w:hanging="708"/>
      </w:pPr>
      <w:rPr>
        <w:lang w:val="pl-PL" w:eastAsia="en-US" w:bidi="ar-SA"/>
      </w:rPr>
    </w:lvl>
    <w:lvl w:ilvl="1">
      <w:start w:val="1"/>
      <w:numFmt w:val="decimal"/>
      <w:lvlText w:val="%1.%2"/>
      <w:lvlJc w:val="left"/>
      <w:pPr>
        <w:ind w:left="1084" w:hanging="708"/>
      </w:pPr>
      <w:rPr>
        <w:spacing w:val="-1"/>
        <w:w w:val="100"/>
        <w:lang w:val="pl-PL" w:eastAsia="en-US" w:bidi="ar-SA"/>
      </w:rPr>
    </w:lvl>
    <w:lvl w:ilvl="2">
      <w:start w:val="1"/>
      <w:numFmt w:val="decimal"/>
      <w:lvlText w:val="%1.%2.%3"/>
      <w:lvlJc w:val="left"/>
      <w:pPr>
        <w:ind w:left="1084" w:hanging="708"/>
      </w:pPr>
      <w:rPr>
        <w:sz w:val="22"/>
        <w:spacing w:val="-1"/>
        <w:szCs w:val="22"/>
        <w:w w:val="100"/>
        <w:rFonts w:eastAsia="Arial" w:cs="Aria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9">
    <w:lvl w:ilvl="0">
      <w:start w:val="14"/>
      <w:numFmt w:val="decimal"/>
      <w:lvlText w:val="%1"/>
      <w:lvlJc w:val="left"/>
      <w:pPr>
        <w:ind w:left="1084" w:hanging="708"/>
      </w:pPr>
      <w:rPr>
        <w:lang w:val="pl-PL" w:eastAsia="en-US" w:bidi="ar-SA"/>
      </w:rPr>
    </w:lvl>
    <w:lvl w:ilvl="1">
      <w:start w:val="1"/>
      <w:numFmt w:val="decimal"/>
      <w:lvlText w:val="%1.%2."/>
      <w:lvlJc w:val="left"/>
      <w:pPr>
        <w:ind w:left="1084" w:hanging="708"/>
      </w:pPr>
      <w:rPr>
        <w:sz w:val="22"/>
        <w:spacing w:val="-1"/>
        <w:szCs w:val="22"/>
        <w:w w:val="100"/>
        <w:rFonts w:eastAsia="Arial" w:cs="Arial"/>
        <w:lang w:val="pl-PL" w:eastAsia="en-US" w:bidi="ar-SA"/>
      </w:rPr>
    </w:lvl>
    <w:lvl w:ilvl="2">
      <w:start w:val="1"/>
      <w:numFmt w:val="bullet"/>
      <w:lvlText w:val=""/>
      <w:lvlJc w:val="left"/>
      <w:pPr>
        <w:ind w:left="2813" w:hanging="708"/>
      </w:pPr>
      <w:rPr>
        <w:rFonts w:ascii="Symbol" w:hAnsi="Symbol" w:cs="Symbol" w:hint="default"/>
        <w:rFonts w:cs="Symbo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10">
    <w:lvl w:ilvl="0">
      <w:start w:val="13"/>
      <w:numFmt w:val="decimal"/>
      <w:lvlText w:val="%1"/>
      <w:lvlJc w:val="left"/>
      <w:pPr>
        <w:ind w:left="1082" w:hanging="708"/>
      </w:pPr>
      <w:rPr>
        <w:lang w:val="pl-PL" w:eastAsia="en-US" w:bidi="ar-SA"/>
      </w:rPr>
    </w:lvl>
    <w:lvl w:ilvl="1">
      <w:start w:val="1"/>
      <w:numFmt w:val="decimal"/>
      <w:lvlText w:val="%1.%2"/>
      <w:lvlJc w:val="left"/>
      <w:pPr>
        <w:ind w:left="1082" w:hanging="708"/>
      </w:pPr>
      <w:rPr>
        <w:spacing w:val="-1"/>
        <w:b/>
        <w:bCs/>
        <w:w w:val="100"/>
        <w:lang w:val="pl-PL" w:eastAsia="en-US" w:bidi="ar-SA"/>
      </w:rPr>
    </w:lvl>
    <w:lvl w:ilvl="2">
      <w:start w:val="1"/>
      <w:numFmt w:val="decimal"/>
      <w:lvlText w:val="%1.%2.%3"/>
      <w:lvlJc w:val="left"/>
      <w:pPr>
        <w:ind w:left="1050" w:hanging="675"/>
      </w:pPr>
      <w:rPr>
        <w:sz w:val="22"/>
        <w:spacing w:val="-1"/>
        <w:szCs w:val="22"/>
        <w:w w:val="100"/>
        <w:rFonts w:eastAsia="Arial" w:cs="Arial"/>
        <w:lang w:val="pl-PL" w:eastAsia="en-US" w:bidi="ar-SA"/>
      </w:rPr>
    </w:lvl>
    <w:lvl w:ilvl="3">
      <w:start w:val="1"/>
      <w:numFmt w:val="decimal"/>
      <w:lvlText w:val="%1.%2.%3.%4"/>
      <w:lvlJc w:val="left"/>
      <w:pPr>
        <w:ind w:left="1234" w:hanging="859"/>
      </w:pPr>
      <w:rPr>
        <w:sz w:val="22"/>
        <w:spacing w:val="-3"/>
        <w:b w:val="false"/>
        <w:szCs w:val="22"/>
        <w:bCs/>
        <w:w w:val="100"/>
        <w:rFonts w:eastAsia="Arial" w:cs="Arial"/>
        <w:lang w:val="pl-PL" w:eastAsia="en-US" w:bidi="ar-SA"/>
      </w:rPr>
    </w:lvl>
    <w:lvl w:ilvl="4">
      <w:start w:val="1"/>
      <w:numFmt w:val="bullet"/>
      <w:lvlText w:val=""/>
      <w:lvlJc w:val="left"/>
      <w:pPr>
        <w:ind w:left="3366" w:hanging="859"/>
      </w:pPr>
      <w:rPr>
        <w:rFonts w:ascii="Symbol" w:hAnsi="Symbol" w:cs="Symbol" w:hint="default"/>
        <w:rFonts w:cs="Symbol"/>
        <w:lang w:val="pl-PL" w:eastAsia="en-US" w:bidi="ar-SA"/>
      </w:rPr>
    </w:lvl>
    <w:lvl w:ilvl="5">
      <w:start w:val="1"/>
      <w:numFmt w:val="bullet"/>
      <w:lvlText w:val=""/>
      <w:lvlJc w:val="left"/>
      <w:pPr>
        <w:ind w:left="4429" w:hanging="859"/>
      </w:pPr>
      <w:rPr>
        <w:rFonts w:ascii="Symbol" w:hAnsi="Symbol" w:cs="Symbol" w:hint="default"/>
        <w:rFonts w:cs="Symbol"/>
        <w:lang w:val="pl-PL" w:eastAsia="en-US" w:bidi="ar-SA"/>
      </w:rPr>
    </w:lvl>
    <w:lvl w:ilvl="6">
      <w:start w:val="1"/>
      <w:numFmt w:val="bullet"/>
      <w:lvlText w:val=""/>
      <w:lvlJc w:val="left"/>
      <w:pPr>
        <w:ind w:left="5493" w:hanging="859"/>
      </w:pPr>
      <w:rPr>
        <w:rFonts w:ascii="Symbol" w:hAnsi="Symbol" w:cs="Symbol" w:hint="default"/>
        <w:rFonts w:cs="Symbol"/>
        <w:lang w:val="pl-PL" w:eastAsia="en-US" w:bidi="ar-SA"/>
      </w:rPr>
    </w:lvl>
    <w:lvl w:ilvl="7">
      <w:start w:val="1"/>
      <w:numFmt w:val="bullet"/>
      <w:lvlText w:val=""/>
      <w:lvlJc w:val="left"/>
      <w:pPr>
        <w:ind w:left="6556" w:hanging="859"/>
      </w:pPr>
      <w:rPr>
        <w:rFonts w:ascii="Symbol" w:hAnsi="Symbol" w:cs="Symbol" w:hint="default"/>
        <w:rFonts w:cs="Symbol"/>
        <w:lang w:val="pl-PL" w:eastAsia="en-US" w:bidi="ar-SA"/>
      </w:rPr>
    </w:lvl>
    <w:lvl w:ilvl="8">
      <w:start w:val="1"/>
      <w:numFmt w:val="bullet"/>
      <w:lvlText w:val=""/>
      <w:lvlJc w:val="left"/>
      <w:pPr>
        <w:ind w:left="7619" w:hanging="859"/>
      </w:pPr>
      <w:rPr>
        <w:rFonts w:ascii="Symbol" w:hAnsi="Symbol" w:cs="Symbol" w:hint="default"/>
        <w:rFonts w:cs="Symbol"/>
        <w:lang w:val="pl-PL" w:eastAsia="en-US" w:bidi="ar-SA"/>
      </w:rPr>
    </w:lvl>
  </w:abstractNum>
  <w:abstractNum w:abstractNumId="11">
    <w:lvl w:ilvl="0">
      <w:start w:val="1"/>
      <w:numFmt w:val="bullet"/>
      <w:lvlText w:val=""/>
      <w:lvlJc w:val="left"/>
      <w:pPr>
        <w:ind w:left="1096" w:hanging="360"/>
      </w:pPr>
      <w:rPr>
        <w:rFonts w:ascii="Symbol" w:hAnsi="Symbol" w:cs="Symbol" w:hint="default"/>
        <w:sz w:val="22"/>
        <w:szCs w:val="22"/>
        <w:w w:val="100"/>
        <w:rFonts w:cs="Symbol"/>
        <w:lang w:val="pl-PL" w:eastAsia="en-US" w:bidi="ar-SA"/>
      </w:rPr>
    </w:lvl>
    <w:lvl w:ilvl="1">
      <w:start w:val="1"/>
      <w:numFmt w:val="bullet"/>
      <w:lvlText w:val=""/>
      <w:lvlJc w:val="left"/>
      <w:pPr>
        <w:ind w:left="1964" w:hanging="360"/>
      </w:pPr>
      <w:rPr>
        <w:rFonts w:ascii="Symbol" w:hAnsi="Symbol" w:cs="Symbol" w:hint="default"/>
        <w:rFonts w:cs="Symbol"/>
        <w:lang w:val="pl-PL" w:eastAsia="en-US" w:bidi="ar-SA"/>
      </w:rPr>
    </w:lvl>
    <w:lvl w:ilvl="2">
      <w:start w:val="1"/>
      <w:numFmt w:val="bullet"/>
      <w:lvlText w:val=""/>
      <w:lvlJc w:val="left"/>
      <w:pPr>
        <w:ind w:left="2829" w:hanging="360"/>
      </w:pPr>
      <w:rPr>
        <w:rFonts w:ascii="Symbol" w:hAnsi="Symbol" w:cs="Symbol" w:hint="default"/>
        <w:rFonts w:cs="Symbol"/>
        <w:lang w:val="pl-PL" w:eastAsia="en-US" w:bidi="ar-SA"/>
      </w:rPr>
    </w:lvl>
    <w:lvl w:ilvl="3">
      <w:start w:val="1"/>
      <w:numFmt w:val="bullet"/>
      <w:lvlText w:val=""/>
      <w:lvlJc w:val="left"/>
      <w:pPr>
        <w:ind w:left="3693" w:hanging="360"/>
      </w:pPr>
      <w:rPr>
        <w:rFonts w:ascii="Symbol" w:hAnsi="Symbol" w:cs="Symbol" w:hint="default"/>
        <w:rFonts w:cs="Symbol"/>
        <w:lang w:val="pl-PL" w:eastAsia="en-US" w:bidi="ar-SA"/>
      </w:rPr>
    </w:lvl>
    <w:lvl w:ilvl="4">
      <w:start w:val="1"/>
      <w:numFmt w:val="bullet"/>
      <w:lvlText w:val=""/>
      <w:lvlJc w:val="left"/>
      <w:pPr>
        <w:ind w:left="4558" w:hanging="360"/>
      </w:pPr>
      <w:rPr>
        <w:rFonts w:ascii="Symbol" w:hAnsi="Symbol" w:cs="Symbol" w:hint="default"/>
        <w:rFonts w:cs="Symbol"/>
        <w:lang w:val="pl-PL" w:eastAsia="en-US" w:bidi="ar-SA"/>
      </w:rPr>
    </w:lvl>
    <w:lvl w:ilvl="5">
      <w:start w:val="1"/>
      <w:numFmt w:val="bullet"/>
      <w:lvlText w:val=""/>
      <w:lvlJc w:val="left"/>
      <w:pPr>
        <w:ind w:left="5423" w:hanging="360"/>
      </w:pPr>
      <w:rPr>
        <w:rFonts w:ascii="Symbol" w:hAnsi="Symbol" w:cs="Symbol" w:hint="default"/>
        <w:rFonts w:cs="Symbol"/>
        <w:lang w:val="pl-PL" w:eastAsia="en-US" w:bidi="ar-SA"/>
      </w:rPr>
    </w:lvl>
    <w:lvl w:ilvl="6">
      <w:start w:val="1"/>
      <w:numFmt w:val="bullet"/>
      <w:lvlText w:val=""/>
      <w:lvlJc w:val="left"/>
      <w:pPr>
        <w:ind w:left="6287" w:hanging="360"/>
      </w:pPr>
      <w:rPr>
        <w:rFonts w:ascii="Symbol" w:hAnsi="Symbol" w:cs="Symbol" w:hint="default"/>
        <w:rFonts w:cs="Symbol"/>
        <w:lang w:val="pl-PL" w:eastAsia="en-US" w:bidi="ar-SA"/>
      </w:rPr>
    </w:lvl>
    <w:lvl w:ilvl="7">
      <w:start w:val="1"/>
      <w:numFmt w:val="bullet"/>
      <w:lvlText w:val=""/>
      <w:lvlJc w:val="left"/>
      <w:pPr>
        <w:ind w:left="7152" w:hanging="360"/>
      </w:pPr>
      <w:rPr>
        <w:rFonts w:ascii="Symbol" w:hAnsi="Symbol" w:cs="Symbol" w:hint="default"/>
        <w:rFonts w:cs="Symbol"/>
        <w:lang w:val="pl-PL" w:eastAsia="en-US" w:bidi="ar-SA"/>
      </w:rPr>
    </w:lvl>
    <w:lvl w:ilvl="8">
      <w:start w:val="1"/>
      <w:numFmt w:val="bullet"/>
      <w:lvlText w:val=""/>
      <w:lvlJc w:val="left"/>
      <w:pPr>
        <w:ind w:left="8017" w:hanging="360"/>
      </w:pPr>
      <w:rPr>
        <w:rFonts w:ascii="Symbol" w:hAnsi="Symbol" w:cs="Symbol" w:hint="default"/>
        <w:rFonts w:cs="Symbol"/>
        <w:lang w:val="pl-PL" w:eastAsia="en-US" w:bidi="ar-SA"/>
      </w:rPr>
    </w:lvl>
  </w:abstractNum>
  <w:abstractNum w:abstractNumId="12">
    <w:lvl w:ilvl="0">
      <w:start w:val="12"/>
      <w:numFmt w:val="decimal"/>
      <w:lvlText w:val="%1"/>
      <w:lvlJc w:val="left"/>
      <w:pPr>
        <w:ind w:left="867" w:hanging="492"/>
      </w:pPr>
      <w:rPr>
        <w:lang w:val="pl-PL" w:eastAsia="en-US" w:bidi="ar-SA"/>
      </w:rPr>
    </w:lvl>
    <w:lvl w:ilvl="1">
      <w:start w:val="3"/>
      <w:numFmt w:val="decimal"/>
      <w:lvlText w:val="%1.%2"/>
      <w:lvlJc w:val="left"/>
      <w:pPr>
        <w:ind w:left="867" w:hanging="492"/>
      </w:pPr>
      <w:rPr>
        <w:spacing w:val="-1"/>
        <w:b/>
        <w:bCs/>
        <w:w w:val="100"/>
        <w:lang w:val="pl-PL" w:eastAsia="en-US" w:bidi="ar-SA"/>
      </w:rPr>
    </w:lvl>
    <w:lvl w:ilvl="2">
      <w:start w:val="1"/>
      <w:numFmt w:val="decimal"/>
      <w:lvlText w:val="%1.%2.%3"/>
      <w:lvlJc w:val="left"/>
      <w:pPr>
        <w:ind w:left="1084" w:hanging="708"/>
      </w:pPr>
      <w:rPr>
        <w:sz w:val="22"/>
        <w:spacing w:val="-1"/>
        <w:szCs w:val="22"/>
        <w:w w:val="100"/>
        <w:rFonts w:eastAsia="Arial" w:cs="Arial"/>
        <w:lang w:val="pl-PL" w:eastAsia="en-US" w:bidi="ar-SA"/>
      </w:rPr>
    </w:lvl>
    <w:lvl w:ilvl="3">
      <w:start w:val="1"/>
      <w:numFmt w:val="bullet"/>
      <w:lvlText w:val=""/>
      <w:lvlJc w:val="left"/>
      <w:pPr>
        <w:ind w:left="3005" w:hanging="708"/>
      </w:pPr>
      <w:rPr>
        <w:rFonts w:ascii="Symbol" w:hAnsi="Symbol" w:cs="Symbol" w:hint="default"/>
        <w:rFonts w:cs="Symbol"/>
        <w:lang w:val="pl-PL" w:eastAsia="en-US" w:bidi="ar-SA"/>
      </w:rPr>
    </w:lvl>
    <w:lvl w:ilvl="4">
      <w:start w:val="1"/>
      <w:numFmt w:val="bullet"/>
      <w:lvlText w:val=""/>
      <w:lvlJc w:val="left"/>
      <w:pPr>
        <w:ind w:left="3968" w:hanging="708"/>
      </w:pPr>
      <w:rPr>
        <w:rFonts w:ascii="Symbol" w:hAnsi="Symbol" w:cs="Symbol" w:hint="default"/>
        <w:rFonts w:cs="Symbol"/>
        <w:lang w:val="pl-PL" w:eastAsia="en-US" w:bidi="ar-SA"/>
      </w:rPr>
    </w:lvl>
    <w:lvl w:ilvl="5">
      <w:start w:val="1"/>
      <w:numFmt w:val="bullet"/>
      <w:lvlText w:val=""/>
      <w:lvlJc w:val="left"/>
      <w:pPr>
        <w:ind w:left="4931" w:hanging="708"/>
      </w:pPr>
      <w:rPr>
        <w:rFonts w:ascii="Symbol" w:hAnsi="Symbol" w:cs="Symbol" w:hint="default"/>
        <w:rFonts w:cs="Symbol"/>
        <w:lang w:val="pl-PL" w:eastAsia="en-US" w:bidi="ar-SA"/>
      </w:rPr>
    </w:lvl>
    <w:lvl w:ilvl="6">
      <w:start w:val="1"/>
      <w:numFmt w:val="bullet"/>
      <w:lvlText w:val=""/>
      <w:lvlJc w:val="left"/>
      <w:pPr>
        <w:ind w:left="5894" w:hanging="708"/>
      </w:pPr>
      <w:rPr>
        <w:rFonts w:ascii="Symbol" w:hAnsi="Symbol" w:cs="Symbol" w:hint="default"/>
        <w:rFonts w:cs="Symbol"/>
        <w:lang w:val="pl-PL" w:eastAsia="en-US" w:bidi="ar-SA"/>
      </w:rPr>
    </w:lvl>
    <w:lvl w:ilvl="7">
      <w:start w:val="1"/>
      <w:numFmt w:val="bullet"/>
      <w:lvlText w:val=""/>
      <w:lvlJc w:val="left"/>
      <w:pPr>
        <w:ind w:left="6857" w:hanging="708"/>
      </w:pPr>
      <w:rPr>
        <w:rFonts w:ascii="Symbol" w:hAnsi="Symbol" w:cs="Symbol" w:hint="default"/>
        <w:rFonts w:cs="Symbol"/>
        <w:lang w:val="pl-PL" w:eastAsia="en-US" w:bidi="ar-SA"/>
      </w:rPr>
    </w:lvl>
    <w:lvl w:ilvl="8">
      <w:start w:val="1"/>
      <w:numFmt w:val="bullet"/>
      <w:lvlText w:val=""/>
      <w:lvlJc w:val="left"/>
      <w:pPr>
        <w:ind w:left="7820" w:hanging="708"/>
      </w:pPr>
      <w:rPr>
        <w:rFonts w:ascii="Symbol" w:hAnsi="Symbol" w:cs="Symbol" w:hint="default"/>
        <w:rFonts w:cs="Symbol"/>
        <w:lang w:val="pl-PL" w:eastAsia="en-US" w:bidi="ar-SA"/>
      </w:rPr>
    </w:lvl>
  </w:abstractNum>
  <w:abstractNum w:abstractNumId="13">
    <w:lvl w:ilvl="0">
      <w:start w:val="11"/>
      <w:numFmt w:val="decimal"/>
      <w:lvlText w:val="%1"/>
      <w:lvlJc w:val="left"/>
      <w:pPr>
        <w:ind w:left="1084" w:hanging="708"/>
      </w:pPr>
      <w:rPr>
        <w:lang w:val="pl-PL" w:eastAsia="en-US" w:bidi="ar-SA"/>
      </w:rPr>
    </w:lvl>
    <w:lvl w:ilvl="1">
      <w:start w:val="1"/>
      <w:numFmt w:val="decimal"/>
      <w:lvlText w:val="%1.%2"/>
      <w:lvlJc w:val="left"/>
      <w:pPr>
        <w:ind w:left="1084" w:hanging="708"/>
      </w:pPr>
      <w:rPr>
        <w:sz w:val="22"/>
        <w:spacing w:val="-1"/>
        <w:szCs w:val="22"/>
        <w:w w:val="100"/>
        <w:rFonts w:eastAsia="Arial" w:cs="Arial"/>
        <w:lang w:val="pl-PL" w:eastAsia="en-US" w:bidi="ar-SA"/>
      </w:rPr>
    </w:lvl>
    <w:lvl w:ilvl="2">
      <w:start w:val="1"/>
      <w:numFmt w:val="decimal"/>
      <w:lvlText w:val="%1.%2.%3"/>
      <w:lvlJc w:val="left"/>
      <w:pPr>
        <w:ind w:left="1084" w:hanging="797"/>
      </w:pPr>
      <w:rPr>
        <w:sz w:val="22"/>
        <w:spacing w:val="-1"/>
        <w:szCs w:val="22"/>
        <w:w w:val="100"/>
        <w:rFonts w:eastAsia="Arial" w:cs="Arial"/>
        <w:lang w:val="pl-PL" w:eastAsia="en-US" w:bidi="ar-SA"/>
      </w:rPr>
    </w:lvl>
    <w:lvl w:ilvl="3">
      <w:start w:val="1"/>
      <w:numFmt w:val="bullet"/>
      <w:lvlText w:val=""/>
      <w:lvlJc w:val="left"/>
      <w:pPr>
        <w:ind w:left="3083" w:hanging="797"/>
      </w:pPr>
      <w:rPr>
        <w:rFonts w:ascii="Symbol" w:hAnsi="Symbol" w:cs="Symbol" w:hint="default"/>
        <w:rFonts w:cs="Symbol"/>
        <w:lang w:val="pl-PL" w:eastAsia="en-US" w:bidi="ar-SA"/>
      </w:rPr>
    </w:lvl>
    <w:lvl w:ilvl="4">
      <w:start w:val="1"/>
      <w:numFmt w:val="bullet"/>
      <w:lvlText w:val=""/>
      <w:lvlJc w:val="left"/>
      <w:pPr>
        <w:ind w:left="4035" w:hanging="797"/>
      </w:pPr>
      <w:rPr>
        <w:rFonts w:ascii="Symbol" w:hAnsi="Symbol" w:cs="Symbol" w:hint="default"/>
        <w:rFonts w:cs="Symbol"/>
        <w:lang w:val="pl-PL" w:eastAsia="en-US" w:bidi="ar-SA"/>
      </w:rPr>
    </w:lvl>
    <w:lvl w:ilvl="5">
      <w:start w:val="1"/>
      <w:numFmt w:val="bullet"/>
      <w:lvlText w:val=""/>
      <w:lvlJc w:val="left"/>
      <w:pPr>
        <w:ind w:left="4987" w:hanging="797"/>
      </w:pPr>
      <w:rPr>
        <w:rFonts w:ascii="Symbol" w:hAnsi="Symbol" w:cs="Symbol" w:hint="default"/>
        <w:rFonts w:cs="Symbol"/>
        <w:lang w:val="pl-PL" w:eastAsia="en-US" w:bidi="ar-SA"/>
      </w:rPr>
    </w:lvl>
    <w:lvl w:ilvl="6">
      <w:start w:val="1"/>
      <w:numFmt w:val="bullet"/>
      <w:lvlText w:val=""/>
      <w:lvlJc w:val="left"/>
      <w:pPr>
        <w:ind w:left="5939" w:hanging="797"/>
      </w:pPr>
      <w:rPr>
        <w:rFonts w:ascii="Symbol" w:hAnsi="Symbol" w:cs="Symbol" w:hint="default"/>
        <w:rFonts w:cs="Symbol"/>
        <w:lang w:val="pl-PL" w:eastAsia="en-US" w:bidi="ar-SA"/>
      </w:rPr>
    </w:lvl>
    <w:lvl w:ilvl="7">
      <w:start w:val="1"/>
      <w:numFmt w:val="bullet"/>
      <w:lvlText w:val=""/>
      <w:lvlJc w:val="left"/>
      <w:pPr>
        <w:ind w:left="6890" w:hanging="797"/>
      </w:pPr>
      <w:rPr>
        <w:rFonts w:ascii="Symbol" w:hAnsi="Symbol" w:cs="Symbol" w:hint="default"/>
        <w:rFonts w:cs="Symbol"/>
        <w:lang w:val="pl-PL" w:eastAsia="en-US" w:bidi="ar-SA"/>
      </w:rPr>
    </w:lvl>
    <w:lvl w:ilvl="8">
      <w:start w:val="1"/>
      <w:numFmt w:val="bullet"/>
      <w:lvlText w:val=""/>
      <w:lvlJc w:val="left"/>
      <w:pPr>
        <w:ind w:left="7842" w:hanging="797"/>
      </w:pPr>
      <w:rPr>
        <w:rFonts w:ascii="Symbol" w:hAnsi="Symbol" w:cs="Symbol" w:hint="default"/>
        <w:rFonts w:cs="Symbol"/>
        <w:lang w:val="pl-PL" w:eastAsia="en-US" w:bidi="ar-SA"/>
      </w:rPr>
    </w:lvl>
  </w:abstractNum>
  <w:abstractNum w:abstractNumId="14">
    <w:lvl w:ilvl="0">
      <w:start w:val="8"/>
      <w:numFmt w:val="decimal"/>
      <w:lvlText w:val="%1"/>
      <w:lvlJc w:val="left"/>
      <w:pPr>
        <w:ind w:left="1084" w:hanging="708"/>
      </w:pPr>
      <w:rPr>
        <w:lang w:val="pl-PL" w:eastAsia="en-US" w:bidi="ar-SA"/>
      </w:rPr>
    </w:lvl>
    <w:lvl w:ilvl="1">
      <w:start w:val="4"/>
      <w:numFmt w:val="decimal"/>
      <w:lvlText w:val="%1.%2"/>
      <w:lvlJc w:val="left"/>
      <w:pPr>
        <w:ind w:left="1084" w:hanging="708"/>
      </w:pPr>
      <w:rPr>
        <w:lang w:val="pl-PL" w:eastAsia="en-US" w:bidi="ar-SA"/>
      </w:rPr>
    </w:lvl>
    <w:lvl w:ilvl="2">
      <w:start w:val="1"/>
      <w:numFmt w:val="decimal"/>
      <w:lvlText w:val="%1.%2.%3"/>
      <w:lvlJc w:val="left"/>
      <w:pPr>
        <w:ind w:left="1084" w:hanging="708"/>
      </w:pPr>
      <w:rPr>
        <w:sz w:val="22"/>
        <w:spacing w:val="-1"/>
        <w:szCs w:val="22"/>
        <w:w w:val="100"/>
        <w:rFonts w:eastAsia="Arial" w:cs="Aria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15">
    <w:lvl w:ilvl="0">
      <w:start w:val="8"/>
      <w:numFmt w:val="decimal"/>
      <w:lvlText w:val="%1"/>
      <w:lvlJc w:val="left"/>
      <w:pPr>
        <w:ind w:left="1084" w:hanging="708"/>
      </w:pPr>
      <w:rPr>
        <w:lang w:val="pl-PL" w:eastAsia="en-US" w:bidi="ar-SA"/>
      </w:rPr>
    </w:lvl>
    <w:lvl w:ilvl="1">
      <w:start w:val="1"/>
      <w:numFmt w:val="decimal"/>
      <w:lvlText w:val="%1.%2"/>
      <w:lvlJc w:val="left"/>
      <w:pPr>
        <w:ind w:left="1084" w:hanging="708"/>
      </w:pPr>
      <w:rPr>
        <w:b/>
        <w:bCs/>
        <w:w w:val="100"/>
        <w:lang w:val="pl-PL" w:eastAsia="en-US" w:bidi="ar-SA"/>
      </w:rPr>
    </w:lvl>
    <w:lvl w:ilvl="2">
      <w:start w:val="1"/>
      <w:numFmt w:val="lowerLetter"/>
      <w:lvlText w:val="%3)"/>
      <w:lvlJc w:val="left"/>
      <w:pPr>
        <w:ind w:left="1444" w:hanging="360"/>
      </w:pPr>
      <w:rPr>
        <w:sz w:val="22"/>
        <w:spacing w:val="-1"/>
        <w:szCs w:val="22"/>
        <w:w w:val="100"/>
        <w:rFonts w:eastAsia="Arial" w:cs="Arial"/>
        <w:lang w:val="pl-PL" w:eastAsia="en-US" w:bidi="ar-SA"/>
      </w:rPr>
    </w:lvl>
    <w:lvl w:ilvl="3">
      <w:start w:val="1"/>
      <w:numFmt w:val="bullet"/>
      <w:lvlText w:val=""/>
      <w:lvlJc w:val="left"/>
      <w:pPr>
        <w:ind w:left="3285" w:hanging="360"/>
      </w:pPr>
      <w:rPr>
        <w:rFonts w:ascii="Symbol" w:hAnsi="Symbol" w:cs="Symbol" w:hint="default"/>
        <w:rFonts w:cs="Symbol"/>
        <w:lang w:val="pl-PL" w:eastAsia="en-US" w:bidi="ar-SA"/>
      </w:rPr>
    </w:lvl>
    <w:lvl w:ilvl="4">
      <w:start w:val="1"/>
      <w:numFmt w:val="bullet"/>
      <w:lvlText w:val=""/>
      <w:lvlJc w:val="left"/>
      <w:pPr>
        <w:ind w:left="4208" w:hanging="360"/>
      </w:pPr>
      <w:rPr>
        <w:rFonts w:ascii="Symbol" w:hAnsi="Symbol" w:cs="Symbol" w:hint="default"/>
        <w:rFonts w:cs="Symbol"/>
        <w:lang w:val="pl-PL" w:eastAsia="en-US" w:bidi="ar-SA"/>
      </w:rPr>
    </w:lvl>
    <w:lvl w:ilvl="5">
      <w:start w:val="1"/>
      <w:numFmt w:val="bullet"/>
      <w:lvlText w:val=""/>
      <w:lvlJc w:val="left"/>
      <w:pPr>
        <w:ind w:left="5131" w:hanging="360"/>
      </w:pPr>
      <w:rPr>
        <w:rFonts w:ascii="Symbol" w:hAnsi="Symbol" w:cs="Symbol" w:hint="default"/>
        <w:rFonts w:cs="Symbol"/>
        <w:lang w:val="pl-PL" w:eastAsia="en-US" w:bidi="ar-SA"/>
      </w:rPr>
    </w:lvl>
    <w:lvl w:ilvl="6">
      <w:start w:val="1"/>
      <w:numFmt w:val="bullet"/>
      <w:lvlText w:val=""/>
      <w:lvlJc w:val="left"/>
      <w:pPr>
        <w:ind w:left="6054" w:hanging="360"/>
      </w:pPr>
      <w:rPr>
        <w:rFonts w:ascii="Symbol" w:hAnsi="Symbol" w:cs="Symbol" w:hint="default"/>
        <w:rFonts w:cs="Symbol"/>
        <w:lang w:val="pl-PL" w:eastAsia="en-US" w:bidi="ar-SA"/>
      </w:rPr>
    </w:lvl>
    <w:lvl w:ilvl="7">
      <w:start w:val="1"/>
      <w:numFmt w:val="bullet"/>
      <w:lvlText w:val=""/>
      <w:lvlJc w:val="left"/>
      <w:pPr>
        <w:ind w:left="6977" w:hanging="360"/>
      </w:pPr>
      <w:rPr>
        <w:rFonts w:ascii="Symbol" w:hAnsi="Symbol" w:cs="Symbol" w:hint="default"/>
        <w:rFonts w:cs="Symbol"/>
        <w:lang w:val="pl-PL" w:eastAsia="en-US" w:bidi="ar-SA"/>
      </w:rPr>
    </w:lvl>
    <w:lvl w:ilvl="8">
      <w:start w:val="1"/>
      <w:numFmt w:val="bullet"/>
      <w:lvlText w:val=""/>
      <w:lvlJc w:val="left"/>
      <w:pPr>
        <w:ind w:left="7900" w:hanging="360"/>
      </w:pPr>
      <w:rPr>
        <w:rFonts w:ascii="Symbol" w:hAnsi="Symbol" w:cs="Symbol" w:hint="default"/>
        <w:rFonts w:cs="Symbol"/>
        <w:lang w:val="pl-PL" w:eastAsia="en-US" w:bidi="ar-SA"/>
      </w:rPr>
    </w:lvl>
  </w:abstractNum>
  <w:abstractNum w:abstractNumId="16">
    <w:lvl w:ilvl="0">
      <w:start w:val="7"/>
      <w:numFmt w:val="decimal"/>
      <w:lvlText w:val="%1"/>
      <w:lvlJc w:val="left"/>
      <w:pPr>
        <w:ind w:left="1084" w:hanging="708"/>
      </w:pPr>
      <w:rPr>
        <w:lang w:val="pl-PL" w:eastAsia="en-US" w:bidi="ar-SA"/>
      </w:rPr>
    </w:lvl>
    <w:lvl w:ilvl="1">
      <w:start w:val="6"/>
      <w:numFmt w:val="decimal"/>
      <w:lvlText w:val="%1.%2."/>
      <w:lvlJc w:val="left"/>
      <w:pPr>
        <w:ind w:left="1084" w:hanging="708"/>
      </w:pPr>
      <w:rPr>
        <w:spacing w:val="-1"/>
        <w:b/>
        <w:bCs/>
        <w:w w:val="100"/>
        <w:lang w:val="pl-PL" w:eastAsia="en-US" w:bidi="ar-SA"/>
      </w:rPr>
    </w:lvl>
    <w:lvl w:ilvl="2">
      <w:start w:val="1"/>
      <w:numFmt w:val="bullet"/>
      <w:lvlText w:val=""/>
      <w:lvlJc w:val="left"/>
      <w:pPr>
        <w:ind w:left="2813" w:hanging="708"/>
      </w:pPr>
      <w:rPr>
        <w:rFonts w:ascii="Symbol" w:hAnsi="Symbol" w:cs="Symbol" w:hint="default"/>
        <w:rFonts w:cs="Symbo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17">
    <w:lvl w:ilvl="0">
      <w:start w:val="1"/>
      <w:numFmt w:val="bullet"/>
      <w:lvlText w:val=""/>
      <w:lvlJc w:val="left"/>
      <w:pPr>
        <w:ind w:left="1096" w:hanging="360"/>
      </w:pPr>
      <w:rPr>
        <w:rFonts w:ascii="Symbol" w:hAnsi="Symbol" w:cs="Symbol" w:hint="default"/>
        <w:sz w:val="22"/>
        <w:szCs w:val="22"/>
        <w:w w:val="100"/>
        <w:rFonts w:cs="Symbol"/>
        <w:lang w:val="pl-PL" w:eastAsia="en-US" w:bidi="ar-SA"/>
      </w:rPr>
    </w:lvl>
    <w:lvl w:ilvl="1">
      <w:start w:val="1"/>
      <w:numFmt w:val="bullet"/>
      <w:lvlText w:val=""/>
      <w:lvlJc w:val="left"/>
      <w:pPr>
        <w:ind w:left="1964" w:hanging="360"/>
      </w:pPr>
      <w:rPr>
        <w:rFonts w:ascii="Symbol" w:hAnsi="Symbol" w:cs="Symbol" w:hint="default"/>
        <w:rFonts w:cs="Symbol"/>
        <w:lang w:val="pl-PL" w:eastAsia="en-US" w:bidi="ar-SA"/>
      </w:rPr>
    </w:lvl>
    <w:lvl w:ilvl="2">
      <w:start w:val="1"/>
      <w:numFmt w:val="bullet"/>
      <w:lvlText w:val=""/>
      <w:lvlJc w:val="left"/>
      <w:pPr>
        <w:ind w:left="2829" w:hanging="360"/>
      </w:pPr>
      <w:rPr>
        <w:rFonts w:ascii="Symbol" w:hAnsi="Symbol" w:cs="Symbol" w:hint="default"/>
        <w:rFonts w:cs="Symbol"/>
        <w:lang w:val="pl-PL" w:eastAsia="en-US" w:bidi="ar-SA"/>
      </w:rPr>
    </w:lvl>
    <w:lvl w:ilvl="3">
      <w:start w:val="1"/>
      <w:numFmt w:val="bullet"/>
      <w:lvlText w:val=""/>
      <w:lvlJc w:val="left"/>
      <w:pPr>
        <w:ind w:left="3693" w:hanging="360"/>
      </w:pPr>
      <w:rPr>
        <w:rFonts w:ascii="Symbol" w:hAnsi="Symbol" w:cs="Symbol" w:hint="default"/>
        <w:rFonts w:cs="Symbol"/>
        <w:lang w:val="pl-PL" w:eastAsia="en-US" w:bidi="ar-SA"/>
      </w:rPr>
    </w:lvl>
    <w:lvl w:ilvl="4">
      <w:start w:val="1"/>
      <w:numFmt w:val="bullet"/>
      <w:lvlText w:val=""/>
      <w:lvlJc w:val="left"/>
      <w:pPr>
        <w:ind w:left="4558" w:hanging="360"/>
      </w:pPr>
      <w:rPr>
        <w:rFonts w:ascii="Symbol" w:hAnsi="Symbol" w:cs="Symbol" w:hint="default"/>
        <w:rFonts w:cs="Symbol"/>
        <w:lang w:val="pl-PL" w:eastAsia="en-US" w:bidi="ar-SA"/>
      </w:rPr>
    </w:lvl>
    <w:lvl w:ilvl="5">
      <w:start w:val="1"/>
      <w:numFmt w:val="bullet"/>
      <w:lvlText w:val=""/>
      <w:lvlJc w:val="left"/>
      <w:pPr>
        <w:ind w:left="5423" w:hanging="360"/>
      </w:pPr>
      <w:rPr>
        <w:rFonts w:ascii="Symbol" w:hAnsi="Symbol" w:cs="Symbol" w:hint="default"/>
        <w:rFonts w:cs="Symbol"/>
        <w:lang w:val="pl-PL" w:eastAsia="en-US" w:bidi="ar-SA"/>
      </w:rPr>
    </w:lvl>
    <w:lvl w:ilvl="6">
      <w:start w:val="1"/>
      <w:numFmt w:val="bullet"/>
      <w:lvlText w:val=""/>
      <w:lvlJc w:val="left"/>
      <w:pPr>
        <w:ind w:left="6287" w:hanging="360"/>
      </w:pPr>
      <w:rPr>
        <w:rFonts w:ascii="Symbol" w:hAnsi="Symbol" w:cs="Symbol" w:hint="default"/>
        <w:rFonts w:cs="Symbol"/>
        <w:lang w:val="pl-PL" w:eastAsia="en-US" w:bidi="ar-SA"/>
      </w:rPr>
    </w:lvl>
    <w:lvl w:ilvl="7">
      <w:start w:val="1"/>
      <w:numFmt w:val="bullet"/>
      <w:lvlText w:val=""/>
      <w:lvlJc w:val="left"/>
      <w:pPr>
        <w:ind w:left="7152" w:hanging="360"/>
      </w:pPr>
      <w:rPr>
        <w:rFonts w:ascii="Symbol" w:hAnsi="Symbol" w:cs="Symbol" w:hint="default"/>
        <w:rFonts w:cs="Symbol"/>
        <w:lang w:val="pl-PL" w:eastAsia="en-US" w:bidi="ar-SA"/>
      </w:rPr>
    </w:lvl>
    <w:lvl w:ilvl="8">
      <w:start w:val="1"/>
      <w:numFmt w:val="bullet"/>
      <w:lvlText w:val=""/>
      <w:lvlJc w:val="left"/>
      <w:pPr>
        <w:ind w:left="8017" w:hanging="360"/>
      </w:pPr>
      <w:rPr>
        <w:rFonts w:ascii="Symbol" w:hAnsi="Symbol" w:cs="Symbol" w:hint="default"/>
        <w:rFonts w:cs="Symbol"/>
        <w:lang w:val="pl-PL" w:eastAsia="en-US" w:bidi="ar-SA"/>
      </w:rPr>
    </w:lvl>
  </w:abstractNum>
  <w:abstractNum w:abstractNumId="18">
    <w:lvl w:ilvl="0">
      <w:start w:val="1"/>
      <w:numFmt w:val="bullet"/>
      <w:lvlText w:val=""/>
      <w:lvlJc w:val="left"/>
      <w:pPr>
        <w:ind w:left="1096" w:hanging="360"/>
      </w:pPr>
      <w:rPr>
        <w:rFonts w:ascii="Symbol" w:hAnsi="Symbol" w:cs="Symbol" w:hint="default"/>
        <w:sz w:val="22"/>
        <w:szCs w:val="22"/>
        <w:w w:val="100"/>
        <w:rFonts w:cs="Symbol"/>
        <w:lang w:val="pl-PL" w:eastAsia="en-US" w:bidi="ar-SA"/>
      </w:rPr>
    </w:lvl>
    <w:lvl w:ilvl="1">
      <w:start w:val="1"/>
      <w:numFmt w:val="bullet"/>
      <w:lvlText w:val=""/>
      <w:lvlJc w:val="left"/>
      <w:pPr>
        <w:ind w:left="1964" w:hanging="360"/>
      </w:pPr>
      <w:rPr>
        <w:rFonts w:ascii="Symbol" w:hAnsi="Symbol" w:cs="Symbol" w:hint="default"/>
        <w:rFonts w:cs="Symbol"/>
        <w:lang w:val="pl-PL" w:eastAsia="en-US" w:bidi="ar-SA"/>
      </w:rPr>
    </w:lvl>
    <w:lvl w:ilvl="2">
      <w:start w:val="1"/>
      <w:numFmt w:val="bullet"/>
      <w:lvlText w:val=""/>
      <w:lvlJc w:val="left"/>
      <w:pPr>
        <w:ind w:left="2829" w:hanging="360"/>
      </w:pPr>
      <w:rPr>
        <w:rFonts w:ascii="Symbol" w:hAnsi="Symbol" w:cs="Symbol" w:hint="default"/>
        <w:rFonts w:cs="Symbol"/>
        <w:lang w:val="pl-PL" w:eastAsia="en-US" w:bidi="ar-SA"/>
      </w:rPr>
    </w:lvl>
    <w:lvl w:ilvl="3">
      <w:start w:val="1"/>
      <w:numFmt w:val="bullet"/>
      <w:lvlText w:val=""/>
      <w:lvlJc w:val="left"/>
      <w:pPr>
        <w:ind w:left="3693" w:hanging="360"/>
      </w:pPr>
      <w:rPr>
        <w:rFonts w:ascii="Symbol" w:hAnsi="Symbol" w:cs="Symbol" w:hint="default"/>
        <w:rFonts w:cs="Symbol"/>
        <w:lang w:val="pl-PL" w:eastAsia="en-US" w:bidi="ar-SA"/>
      </w:rPr>
    </w:lvl>
    <w:lvl w:ilvl="4">
      <w:start w:val="1"/>
      <w:numFmt w:val="bullet"/>
      <w:lvlText w:val=""/>
      <w:lvlJc w:val="left"/>
      <w:pPr>
        <w:ind w:left="4558" w:hanging="360"/>
      </w:pPr>
      <w:rPr>
        <w:rFonts w:ascii="Symbol" w:hAnsi="Symbol" w:cs="Symbol" w:hint="default"/>
        <w:rFonts w:cs="Symbol"/>
        <w:lang w:val="pl-PL" w:eastAsia="en-US" w:bidi="ar-SA"/>
      </w:rPr>
    </w:lvl>
    <w:lvl w:ilvl="5">
      <w:start w:val="1"/>
      <w:numFmt w:val="bullet"/>
      <w:lvlText w:val=""/>
      <w:lvlJc w:val="left"/>
      <w:pPr>
        <w:ind w:left="5423" w:hanging="360"/>
      </w:pPr>
      <w:rPr>
        <w:rFonts w:ascii="Symbol" w:hAnsi="Symbol" w:cs="Symbol" w:hint="default"/>
        <w:rFonts w:cs="Symbol"/>
        <w:lang w:val="pl-PL" w:eastAsia="en-US" w:bidi="ar-SA"/>
      </w:rPr>
    </w:lvl>
    <w:lvl w:ilvl="6">
      <w:start w:val="1"/>
      <w:numFmt w:val="bullet"/>
      <w:lvlText w:val=""/>
      <w:lvlJc w:val="left"/>
      <w:pPr>
        <w:ind w:left="6287" w:hanging="360"/>
      </w:pPr>
      <w:rPr>
        <w:rFonts w:ascii="Symbol" w:hAnsi="Symbol" w:cs="Symbol" w:hint="default"/>
        <w:rFonts w:cs="Symbol"/>
        <w:lang w:val="pl-PL" w:eastAsia="en-US" w:bidi="ar-SA"/>
      </w:rPr>
    </w:lvl>
    <w:lvl w:ilvl="7">
      <w:start w:val="1"/>
      <w:numFmt w:val="bullet"/>
      <w:lvlText w:val=""/>
      <w:lvlJc w:val="left"/>
      <w:pPr>
        <w:ind w:left="7152" w:hanging="360"/>
      </w:pPr>
      <w:rPr>
        <w:rFonts w:ascii="Symbol" w:hAnsi="Symbol" w:cs="Symbol" w:hint="default"/>
        <w:rFonts w:cs="Symbol"/>
        <w:lang w:val="pl-PL" w:eastAsia="en-US" w:bidi="ar-SA"/>
      </w:rPr>
    </w:lvl>
    <w:lvl w:ilvl="8">
      <w:start w:val="1"/>
      <w:numFmt w:val="bullet"/>
      <w:lvlText w:val=""/>
      <w:lvlJc w:val="left"/>
      <w:pPr>
        <w:ind w:left="8017" w:hanging="360"/>
      </w:pPr>
      <w:rPr>
        <w:rFonts w:ascii="Symbol" w:hAnsi="Symbol" w:cs="Symbol" w:hint="default"/>
        <w:rFonts w:cs="Symbol"/>
        <w:lang w:val="pl-PL" w:eastAsia="en-US" w:bidi="ar-SA"/>
      </w:rPr>
    </w:lvl>
  </w:abstractNum>
  <w:abstractNum w:abstractNumId="19">
    <w:lvl w:ilvl="0">
      <w:start w:val="7"/>
      <w:numFmt w:val="decimal"/>
      <w:lvlText w:val="%1"/>
      <w:lvlJc w:val="left"/>
      <w:pPr>
        <w:ind w:left="1096" w:hanging="720"/>
      </w:pPr>
      <w:rPr>
        <w:lang w:val="pl-PL" w:eastAsia="en-US" w:bidi="ar-SA"/>
      </w:rPr>
    </w:lvl>
    <w:lvl w:ilvl="1">
      <w:start w:val="5"/>
      <w:numFmt w:val="decimal"/>
      <w:lvlText w:val="%1.%2"/>
      <w:lvlJc w:val="left"/>
      <w:pPr>
        <w:ind w:left="1096" w:hanging="720"/>
      </w:pPr>
      <w:rPr>
        <w:lang w:val="pl-PL" w:eastAsia="en-US" w:bidi="ar-SA"/>
      </w:rPr>
    </w:lvl>
    <w:lvl w:ilvl="2">
      <w:start w:val="1"/>
      <w:numFmt w:val="decimal"/>
      <w:lvlText w:val="%1.%2.%3"/>
      <w:lvlJc w:val="left"/>
      <w:pPr>
        <w:ind w:left="1096" w:hanging="720"/>
      </w:pPr>
      <w:rPr>
        <w:sz w:val="22"/>
        <w:szCs w:val="22"/>
        <w:w w:val="100"/>
        <w:rFonts w:eastAsia="Arial" w:cs="Arial"/>
        <w:lang w:val="pl-PL" w:eastAsia="en-US" w:bidi="ar-SA"/>
      </w:rPr>
    </w:lvl>
    <w:lvl w:ilvl="3">
      <w:start w:val="1"/>
      <w:numFmt w:val="decimal"/>
      <w:lvlText w:val="%1.%2.%3.%4"/>
      <w:lvlJc w:val="left"/>
      <w:pPr>
        <w:ind w:left="1110" w:hanging="735"/>
      </w:pPr>
      <w:rPr>
        <w:spacing w:val="-3"/>
        <w:w w:val="100"/>
        <w:lang w:val="pl-PL" w:eastAsia="en-US" w:bidi="ar-SA"/>
      </w:rPr>
    </w:lvl>
    <w:lvl w:ilvl="4">
      <w:start w:val="1"/>
      <w:numFmt w:val="decimal"/>
      <w:lvlText w:val="%5)"/>
      <w:lvlJc w:val="left"/>
      <w:pPr>
        <w:ind w:left="1444" w:hanging="360"/>
      </w:pPr>
      <w:rPr>
        <w:sz w:val="22"/>
        <w:spacing w:val="-1"/>
        <w:szCs w:val="22"/>
        <w:w w:val="100"/>
        <w:rFonts w:eastAsia="Arial" w:cs="Arial"/>
        <w:lang w:val="pl-PL" w:eastAsia="en-US" w:bidi="ar-SA"/>
      </w:rPr>
    </w:lvl>
    <w:lvl w:ilvl="5">
      <w:start w:val="1"/>
      <w:numFmt w:val="bullet"/>
      <w:lvlText w:val=""/>
      <w:lvlJc w:val="left"/>
      <w:pPr>
        <w:ind w:left="4554" w:hanging="360"/>
      </w:pPr>
      <w:rPr>
        <w:rFonts w:ascii="Symbol" w:hAnsi="Symbol" w:cs="Symbol" w:hint="default"/>
        <w:rFonts w:cs="Symbol"/>
        <w:lang w:val="pl-PL" w:eastAsia="en-US" w:bidi="ar-SA"/>
      </w:rPr>
    </w:lvl>
    <w:lvl w:ilvl="6">
      <w:start w:val="1"/>
      <w:numFmt w:val="bullet"/>
      <w:lvlText w:val=""/>
      <w:lvlJc w:val="left"/>
      <w:pPr>
        <w:ind w:left="5593" w:hanging="360"/>
      </w:pPr>
      <w:rPr>
        <w:rFonts w:ascii="Symbol" w:hAnsi="Symbol" w:cs="Symbol" w:hint="default"/>
        <w:rFonts w:cs="Symbol"/>
        <w:lang w:val="pl-PL" w:eastAsia="en-US" w:bidi="ar-SA"/>
      </w:rPr>
    </w:lvl>
    <w:lvl w:ilvl="7">
      <w:start w:val="1"/>
      <w:numFmt w:val="bullet"/>
      <w:lvlText w:val=""/>
      <w:lvlJc w:val="left"/>
      <w:pPr>
        <w:ind w:left="6631" w:hanging="360"/>
      </w:pPr>
      <w:rPr>
        <w:rFonts w:ascii="Symbol" w:hAnsi="Symbol" w:cs="Symbol" w:hint="default"/>
        <w:rFonts w:cs="Symbol"/>
        <w:lang w:val="pl-PL" w:eastAsia="en-US" w:bidi="ar-SA"/>
      </w:rPr>
    </w:lvl>
    <w:lvl w:ilvl="8">
      <w:start w:val="1"/>
      <w:numFmt w:val="bullet"/>
      <w:lvlText w:val=""/>
      <w:lvlJc w:val="left"/>
      <w:pPr>
        <w:ind w:left="7669" w:hanging="360"/>
      </w:pPr>
      <w:rPr>
        <w:rFonts w:ascii="Symbol" w:hAnsi="Symbol" w:cs="Symbol" w:hint="default"/>
        <w:rFonts w:cs="Symbol"/>
        <w:lang w:val="pl-PL" w:eastAsia="en-US" w:bidi="ar-SA"/>
      </w:rPr>
    </w:lvl>
  </w:abstractNum>
  <w:abstractNum w:abstractNumId="20">
    <w:lvl w:ilvl="0">
      <w:start w:val="7"/>
      <w:numFmt w:val="decimal"/>
      <w:lvlText w:val="%1"/>
      <w:lvlJc w:val="left"/>
      <w:pPr>
        <w:ind w:left="1084" w:hanging="708"/>
      </w:pPr>
      <w:rPr>
        <w:lang w:val="pl-PL" w:eastAsia="en-US" w:bidi="ar-SA"/>
      </w:rPr>
    </w:lvl>
    <w:lvl w:ilvl="1">
      <w:start w:val="3"/>
      <w:numFmt w:val="decimal"/>
      <w:lvlText w:val="%1.%2"/>
      <w:lvlJc w:val="left"/>
      <w:pPr>
        <w:ind w:left="1084" w:hanging="708"/>
      </w:pPr>
      <w:rPr>
        <w:spacing w:val="-9"/>
        <w:b/>
        <w:bCs/>
        <w:w w:val="99"/>
        <w:lang w:val="pl-PL" w:eastAsia="en-US" w:bidi="ar-SA"/>
      </w:rPr>
    </w:lvl>
    <w:lvl w:ilvl="2">
      <w:start w:val="1"/>
      <w:numFmt w:val="decimal"/>
      <w:lvlText w:val="%1.%2.%3."/>
      <w:lvlJc w:val="left"/>
      <w:pPr>
        <w:ind w:left="1082" w:hanging="706"/>
      </w:pPr>
      <w:rPr>
        <w:sz w:val="22"/>
        <w:spacing w:val="-3"/>
        <w:szCs w:val="22"/>
        <w:w w:val="100"/>
        <w:rFonts w:eastAsia="Arial" w:cs="Aria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21">
    <w:lvl w:ilvl="0">
      <w:start w:val="7"/>
      <w:numFmt w:val="decimal"/>
      <w:lvlText w:val="%1"/>
      <w:lvlJc w:val="left"/>
      <w:pPr>
        <w:ind w:left="1082" w:hanging="706"/>
      </w:pPr>
      <w:rPr>
        <w:lang w:val="pl-PL" w:eastAsia="en-US" w:bidi="ar-SA"/>
      </w:rPr>
    </w:lvl>
    <w:lvl w:ilvl="1">
      <w:start w:val="1"/>
      <w:numFmt w:val="decimal"/>
      <w:lvlText w:val="%1.%2"/>
      <w:lvlJc w:val="left"/>
      <w:pPr>
        <w:ind w:left="1082" w:hanging="706"/>
      </w:pPr>
      <w:rPr>
        <w:w w:val="100"/>
        <w:lang w:val="pl-PL" w:eastAsia="en-US" w:bidi="ar-SA"/>
      </w:rPr>
    </w:lvl>
    <w:lvl w:ilvl="2">
      <w:start w:val="1"/>
      <w:numFmt w:val="decimal"/>
      <w:lvlText w:val="%1.%2.%3"/>
      <w:lvlJc w:val="left"/>
      <w:pPr>
        <w:ind w:left="1082" w:hanging="706"/>
      </w:pPr>
      <w:rPr>
        <w:sz w:val="22"/>
        <w:szCs w:val="22"/>
        <w:w w:val="100"/>
        <w:rFonts w:eastAsia="Arial" w:cs="Arial"/>
        <w:lang w:val="pl-PL" w:eastAsia="en-US" w:bidi="ar-SA"/>
      </w:rPr>
    </w:lvl>
    <w:lvl w:ilvl="3">
      <w:start w:val="1"/>
      <w:numFmt w:val="decimal"/>
      <w:lvlText w:val="%1.%2.%3.%4"/>
      <w:lvlJc w:val="left"/>
      <w:pPr>
        <w:ind w:left="1818" w:hanging="737"/>
      </w:pPr>
      <w:rPr>
        <w:sz w:val="22"/>
        <w:spacing w:val="-3"/>
        <w:szCs w:val="22"/>
        <w:w w:val="100"/>
        <w:rFonts w:eastAsia="Arial" w:cs="Arial"/>
        <w:lang w:val="pl-PL" w:eastAsia="en-US" w:bidi="ar-SA"/>
      </w:rPr>
    </w:lvl>
    <w:lvl w:ilvl="4">
      <w:start w:val="1"/>
      <w:numFmt w:val="bullet"/>
      <w:lvlText w:val=""/>
      <w:lvlJc w:val="left"/>
      <w:pPr>
        <w:ind w:left="3801" w:hanging="737"/>
      </w:pPr>
      <w:rPr>
        <w:rFonts w:ascii="Symbol" w:hAnsi="Symbol" w:cs="Symbol" w:hint="default"/>
        <w:rFonts w:cs="Symbol"/>
        <w:lang w:val="pl-PL" w:eastAsia="en-US" w:bidi="ar-SA"/>
      </w:rPr>
    </w:lvl>
    <w:lvl w:ilvl="5">
      <w:start w:val="1"/>
      <w:numFmt w:val="bullet"/>
      <w:lvlText w:val=""/>
      <w:lvlJc w:val="left"/>
      <w:pPr>
        <w:ind w:left="4792" w:hanging="737"/>
      </w:pPr>
      <w:rPr>
        <w:rFonts w:ascii="Symbol" w:hAnsi="Symbol" w:cs="Symbol" w:hint="default"/>
        <w:rFonts w:cs="Symbol"/>
        <w:lang w:val="pl-PL" w:eastAsia="en-US" w:bidi="ar-SA"/>
      </w:rPr>
    </w:lvl>
    <w:lvl w:ilvl="6">
      <w:start w:val="1"/>
      <w:numFmt w:val="bullet"/>
      <w:lvlText w:val=""/>
      <w:lvlJc w:val="left"/>
      <w:pPr>
        <w:ind w:left="5783" w:hanging="737"/>
      </w:pPr>
      <w:rPr>
        <w:rFonts w:ascii="Symbol" w:hAnsi="Symbol" w:cs="Symbol" w:hint="default"/>
        <w:rFonts w:cs="Symbol"/>
        <w:lang w:val="pl-PL" w:eastAsia="en-US" w:bidi="ar-SA"/>
      </w:rPr>
    </w:lvl>
    <w:lvl w:ilvl="7">
      <w:start w:val="1"/>
      <w:numFmt w:val="bullet"/>
      <w:lvlText w:val=""/>
      <w:lvlJc w:val="left"/>
      <w:pPr>
        <w:ind w:left="6774" w:hanging="737"/>
      </w:pPr>
      <w:rPr>
        <w:rFonts w:ascii="Symbol" w:hAnsi="Symbol" w:cs="Symbol" w:hint="default"/>
        <w:rFonts w:cs="Symbol"/>
        <w:lang w:val="pl-PL" w:eastAsia="en-US" w:bidi="ar-SA"/>
      </w:rPr>
    </w:lvl>
    <w:lvl w:ilvl="8">
      <w:start w:val="1"/>
      <w:numFmt w:val="bullet"/>
      <w:lvlText w:val=""/>
      <w:lvlJc w:val="left"/>
      <w:pPr>
        <w:ind w:left="7764" w:hanging="737"/>
      </w:pPr>
      <w:rPr>
        <w:rFonts w:ascii="Symbol" w:hAnsi="Symbol" w:cs="Symbol" w:hint="default"/>
        <w:rFonts w:cs="Symbol"/>
        <w:lang w:val="pl-PL" w:eastAsia="en-US" w:bidi="ar-SA"/>
      </w:rPr>
    </w:lvl>
  </w:abstractNum>
  <w:abstractNum w:abstractNumId="22">
    <w:lvl w:ilvl="0">
      <w:start w:val="6"/>
      <w:numFmt w:val="decimal"/>
      <w:lvlText w:val="%1"/>
      <w:lvlJc w:val="left"/>
      <w:pPr>
        <w:ind w:left="1084" w:hanging="708"/>
      </w:pPr>
      <w:rPr>
        <w:lang w:val="pl-PL" w:eastAsia="en-US" w:bidi="ar-SA"/>
      </w:rPr>
    </w:lvl>
    <w:lvl w:ilvl="1">
      <w:start w:val="1"/>
      <w:numFmt w:val="decimal"/>
      <w:lvlText w:val="%1.%2"/>
      <w:lvlJc w:val="left"/>
      <w:pPr>
        <w:ind w:left="1084" w:hanging="708"/>
      </w:pPr>
      <w:rPr>
        <w:sz w:val="22"/>
        <w:b/>
        <w:szCs w:val="22"/>
        <w:bCs/>
        <w:w w:val="100"/>
        <w:rFonts w:eastAsia="Arial" w:cs="Arial"/>
        <w:lang w:val="pl-PL" w:eastAsia="en-US" w:bidi="ar-SA"/>
      </w:rPr>
    </w:lvl>
    <w:lvl w:ilvl="2">
      <w:start w:val="1"/>
      <w:numFmt w:val="decimal"/>
      <w:lvlText w:val="%1.%2.%3"/>
      <w:lvlJc w:val="left"/>
      <w:pPr>
        <w:ind w:left="1082" w:hanging="706"/>
      </w:pPr>
      <w:rPr>
        <w:sz w:val="22"/>
        <w:szCs w:val="22"/>
        <w:w w:val="100"/>
        <w:rFonts w:eastAsia="Arial" w:cs="Aria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23">
    <w:lvl w:ilvl="0">
      <w:start w:val="5"/>
      <w:numFmt w:val="decimal"/>
      <w:lvlText w:val="%1"/>
      <w:lvlJc w:val="left"/>
      <w:pPr>
        <w:ind w:left="1082" w:hanging="706"/>
      </w:pPr>
      <w:rPr>
        <w:lang w:val="pl-PL" w:eastAsia="en-US" w:bidi="ar-SA"/>
      </w:rPr>
    </w:lvl>
    <w:lvl w:ilvl="1">
      <w:start w:val="2"/>
      <w:numFmt w:val="decimal"/>
      <w:lvlText w:val="%1.%2"/>
      <w:lvlJc w:val="left"/>
      <w:pPr>
        <w:ind w:left="1082" w:hanging="706"/>
      </w:pPr>
      <w:rPr>
        <w:sz w:val="22"/>
        <w:spacing w:val="-1"/>
        <w:szCs w:val="22"/>
        <w:w w:val="100"/>
        <w:rFonts w:eastAsia="Arial" w:cs="Arial"/>
        <w:lang w:val="pl-PL" w:eastAsia="en-US" w:bidi="ar-SA"/>
      </w:rPr>
    </w:lvl>
    <w:lvl w:ilvl="2">
      <w:start w:val="1"/>
      <w:numFmt w:val="decimal"/>
      <w:lvlText w:val="%1.%2.%3"/>
      <w:lvlJc w:val="left"/>
      <w:pPr>
        <w:ind w:left="1082" w:hanging="706"/>
      </w:pPr>
      <w:rPr>
        <w:sz w:val="22"/>
        <w:szCs w:val="22"/>
        <w:w w:val="100"/>
        <w:rFonts w:eastAsia="Arial" w:cs="Arial"/>
        <w:lang w:val="pl-PL" w:eastAsia="en-US" w:bidi="ar-SA"/>
      </w:rPr>
    </w:lvl>
    <w:lvl w:ilvl="3">
      <w:start w:val="1"/>
      <w:numFmt w:val="bullet"/>
      <w:lvlText w:val=""/>
      <w:lvlJc w:val="left"/>
      <w:pPr>
        <w:ind w:left="3679" w:hanging="706"/>
      </w:pPr>
      <w:rPr>
        <w:rFonts w:ascii="Symbol" w:hAnsi="Symbol" w:cs="Symbol" w:hint="default"/>
        <w:rFonts w:cs="Symbol"/>
        <w:lang w:val="pl-PL" w:eastAsia="en-US" w:bidi="ar-SA"/>
      </w:rPr>
    </w:lvl>
    <w:lvl w:ilvl="4">
      <w:start w:val="1"/>
      <w:numFmt w:val="bullet"/>
      <w:lvlText w:val=""/>
      <w:lvlJc w:val="left"/>
      <w:pPr>
        <w:ind w:left="4546" w:hanging="706"/>
      </w:pPr>
      <w:rPr>
        <w:rFonts w:ascii="Symbol" w:hAnsi="Symbol" w:cs="Symbol" w:hint="default"/>
        <w:rFonts w:cs="Symbol"/>
        <w:lang w:val="pl-PL" w:eastAsia="en-US" w:bidi="ar-SA"/>
      </w:rPr>
    </w:lvl>
    <w:lvl w:ilvl="5">
      <w:start w:val="1"/>
      <w:numFmt w:val="bullet"/>
      <w:lvlText w:val=""/>
      <w:lvlJc w:val="left"/>
      <w:pPr>
        <w:ind w:left="5413" w:hanging="706"/>
      </w:pPr>
      <w:rPr>
        <w:rFonts w:ascii="Symbol" w:hAnsi="Symbol" w:cs="Symbol" w:hint="default"/>
        <w:rFonts w:cs="Symbol"/>
        <w:lang w:val="pl-PL" w:eastAsia="en-US" w:bidi="ar-SA"/>
      </w:rPr>
    </w:lvl>
    <w:lvl w:ilvl="6">
      <w:start w:val="1"/>
      <w:numFmt w:val="bullet"/>
      <w:lvlText w:val=""/>
      <w:lvlJc w:val="left"/>
      <w:pPr>
        <w:ind w:left="6279" w:hanging="706"/>
      </w:pPr>
      <w:rPr>
        <w:rFonts w:ascii="Symbol" w:hAnsi="Symbol" w:cs="Symbol" w:hint="default"/>
        <w:rFonts w:cs="Symbol"/>
        <w:lang w:val="pl-PL" w:eastAsia="en-US" w:bidi="ar-SA"/>
      </w:rPr>
    </w:lvl>
    <w:lvl w:ilvl="7">
      <w:start w:val="1"/>
      <w:numFmt w:val="bullet"/>
      <w:lvlText w:val=""/>
      <w:lvlJc w:val="left"/>
      <w:pPr>
        <w:ind w:left="7146" w:hanging="706"/>
      </w:pPr>
      <w:rPr>
        <w:rFonts w:ascii="Symbol" w:hAnsi="Symbol" w:cs="Symbol" w:hint="default"/>
        <w:rFonts w:cs="Symbol"/>
        <w:lang w:val="pl-PL" w:eastAsia="en-US" w:bidi="ar-SA"/>
      </w:rPr>
    </w:lvl>
    <w:lvl w:ilvl="8">
      <w:start w:val="1"/>
      <w:numFmt w:val="bullet"/>
      <w:lvlText w:val=""/>
      <w:lvlJc w:val="left"/>
      <w:pPr>
        <w:ind w:left="8013" w:hanging="706"/>
      </w:pPr>
      <w:rPr>
        <w:rFonts w:ascii="Symbol" w:hAnsi="Symbol" w:cs="Symbol" w:hint="default"/>
        <w:rFonts w:cs="Symbol"/>
        <w:lang w:val="pl-PL" w:eastAsia="en-US" w:bidi="ar-SA"/>
      </w:rPr>
    </w:lvl>
  </w:abstractNum>
  <w:abstractNum w:abstractNumId="24">
    <w:lvl w:ilvl="0">
      <w:start w:val="5"/>
      <w:numFmt w:val="decimal"/>
      <w:lvlText w:val="%1"/>
      <w:lvlJc w:val="left"/>
      <w:pPr>
        <w:ind w:left="1113" w:hanging="737"/>
      </w:pPr>
      <w:rPr>
        <w:lang w:val="pl-PL" w:eastAsia="en-US" w:bidi="ar-SA"/>
      </w:rPr>
    </w:lvl>
    <w:lvl w:ilvl="1">
      <w:start w:val="1"/>
      <w:numFmt w:val="decimal"/>
      <w:lvlText w:val="%1.%2"/>
      <w:lvlJc w:val="left"/>
      <w:pPr>
        <w:ind w:left="1113" w:hanging="737"/>
      </w:pPr>
      <w:rPr>
        <w:lang w:val="pl-PL" w:eastAsia="en-US" w:bidi="ar-SA"/>
      </w:rPr>
    </w:lvl>
    <w:lvl w:ilvl="2">
      <w:start w:val="3"/>
      <w:numFmt w:val="decimal"/>
      <w:lvlText w:val="%1.%2.%3"/>
      <w:lvlJc w:val="left"/>
      <w:pPr>
        <w:ind w:left="1113" w:hanging="737"/>
      </w:pPr>
      <w:rPr>
        <w:lang w:val="pl-PL" w:eastAsia="en-US" w:bidi="ar-SA"/>
      </w:rPr>
    </w:lvl>
    <w:lvl w:ilvl="3">
      <w:start w:val="1"/>
      <w:numFmt w:val="decimal"/>
      <w:lvlText w:val="%1.%2.%3.%4"/>
      <w:lvlJc w:val="left"/>
      <w:pPr>
        <w:ind w:left="1113" w:hanging="737"/>
      </w:pPr>
      <w:rPr>
        <w:spacing w:val="-3"/>
        <w:b/>
        <w:bCs/>
        <w:w w:val="100"/>
        <w:lang w:val="pl-PL" w:eastAsia="en-US" w:bidi="ar-SA"/>
      </w:rPr>
    </w:lvl>
    <w:lvl w:ilvl="4">
      <w:start w:val="1"/>
      <w:numFmt w:val="bullet"/>
      <w:lvlText w:val=""/>
      <w:lvlJc w:val="left"/>
      <w:pPr>
        <w:ind w:left="1096" w:hanging="360"/>
      </w:pPr>
      <w:rPr>
        <w:rFonts w:ascii="Symbol" w:hAnsi="Symbol" w:cs="Symbol" w:hint="default"/>
        <w:sz w:val="22"/>
        <w:szCs w:val="22"/>
        <w:w w:val="100"/>
        <w:rFonts w:cs="Symbol"/>
        <w:lang w:val="pl-PL" w:eastAsia="en-US" w:bidi="ar-SA"/>
      </w:rPr>
    </w:lvl>
    <w:lvl w:ilvl="5">
      <w:start w:val="1"/>
      <w:numFmt w:val="bullet"/>
      <w:lvlText w:val=""/>
      <w:lvlJc w:val="left"/>
      <w:pPr>
        <w:ind w:left="4953" w:hanging="360"/>
      </w:pPr>
      <w:rPr>
        <w:rFonts w:ascii="Symbol" w:hAnsi="Symbol" w:cs="Symbol" w:hint="default"/>
        <w:rFonts w:cs="Symbol"/>
        <w:lang w:val="pl-PL" w:eastAsia="en-US" w:bidi="ar-SA"/>
      </w:rPr>
    </w:lvl>
    <w:lvl w:ilvl="6">
      <w:start w:val="1"/>
      <w:numFmt w:val="bullet"/>
      <w:lvlText w:val=""/>
      <w:lvlJc w:val="left"/>
      <w:pPr>
        <w:ind w:left="5912" w:hanging="360"/>
      </w:pPr>
      <w:rPr>
        <w:rFonts w:ascii="Symbol" w:hAnsi="Symbol" w:cs="Symbol" w:hint="default"/>
        <w:rFonts w:cs="Symbol"/>
        <w:lang w:val="pl-PL" w:eastAsia="en-US" w:bidi="ar-SA"/>
      </w:rPr>
    </w:lvl>
    <w:lvl w:ilvl="7">
      <w:start w:val="1"/>
      <w:numFmt w:val="bullet"/>
      <w:lvlText w:val=""/>
      <w:lvlJc w:val="left"/>
      <w:pPr>
        <w:ind w:left="6870" w:hanging="360"/>
      </w:pPr>
      <w:rPr>
        <w:rFonts w:ascii="Symbol" w:hAnsi="Symbol" w:cs="Symbol" w:hint="default"/>
        <w:rFonts w:cs="Symbol"/>
        <w:lang w:val="pl-PL" w:eastAsia="en-US" w:bidi="ar-SA"/>
      </w:rPr>
    </w:lvl>
    <w:lvl w:ilvl="8">
      <w:start w:val="1"/>
      <w:numFmt w:val="bullet"/>
      <w:lvlText w:val=""/>
      <w:lvlJc w:val="left"/>
      <w:pPr>
        <w:ind w:left="7829" w:hanging="360"/>
      </w:pPr>
      <w:rPr>
        <w:rFonts w:ascii="Symbol" w:hAnsi="Symbol" w:cs="Symbol" w:hint="default"/>
        <w:rFonts w:cs="Symbol"/>
        <w:lang w:val="pl-PL" w:eastAsia="en-US" w:bidi="ar-SA"/>
      </w:rPr>
    </w:lvl>
  </w:abstractNum>
  <w:abstractNum w:abstractNumId="25">
    <w:lvl w:ilvl="0">
      <w:start w:val="5"/>
      <w:numFmt w:val="decimal"/>
      <w:lvlText w:val="%1"/>
      <w:lvlJc w:val="left"/>
      <w:pPr>
        <w:ind w:left="1084" w:hanging="708"/>
      </w:pPr>
      <w:rPr>
        <w:lang w:val="pl-PL" w:eastAsia="en-US" w:bidi="ar-SA"/>
      </w:rPr>
    </w:lvl>
    <w:lvl w:ilvl="1">
      <w:start w:val="1"/>
      <w:numFmt w:val="decimal"/>
      <w:lvlText w:val="%1.%2"/>
      <w:lvlJc w:val="left"/>
      <w:pPr>
        <w:ind w:left="1084" w:hanging="708"/>
      </w:pPr>
      <w:rPr>
        <w:lang w:val="pl-PL" w:eastAsia="en-US" w:bidi="ar-SA"/>
      </w:rPr>
    </w:lvl>
    <w:lvl w:ilvl="2">
      <w:start w:val="2"/>
      <w:numFmt w:val="decimal"/>
      <w:lvlText w:val="%1.%2.%3"/>
      <w:lvlJc w:val="left"/>
      <w:pPr>
        <w:ind w:left="1084" w:hanging="708"/>
      </w:pPr>
      <w:rPr>
        <w:sz w:val="22"/>
        <w:b/>
        <w:szCs w:val="22"/>
        <w:bCs/>
        <w:w w:val="100"/>
        <w:rFonts w:eastAsia="Arial" w:cs="Arial"/>
        <w:lang w:val="pl-PL" w:eastAsia="en-US" w:bidi="ar-SA"/>
      </w:rPr>
    </w:lvl>
    <w:lvl w:ilvl="3">
      <w:start w:val="1"/>
      <w:numFmt w:val="decimal"/>
      <w:lvlText w:val="%1.%2.%3.%4."/>
      <w:lvlJc w:val="left"/>
      <w:pPr>
        <w:ind w:left="1144" w:hanging="797"/>
      </w:pPr>
      <w:rPr>
        <w:sz w:val="22"/>
        <w:spacing w:val="-3"/>
        <w:szCs w:val="22"/>
        <w:w w:val="100"/>
        <w:rFonts w:eastAsia="Arial" w:cs="Arial"/>
        <w:lang w:val="pl-PL" w:eastAsia="en-US" w:bidi="ar-SA"/>
      </w:rPr>
    </w:lvl>
    <w:lvl w:ilvl="4">
      <w:start w:val="1"/>
      <w:numFmt w:val="bullet"/>
      <w:lvlText w:val=""/>
      <w:lvlJc w:val="left"/>
      <w:pPr>
        <w:ind w:left="4008" w:hanging="797"/>
      </w:pPr>
      <w:rPr>
        <w:rFonts w:ascii="Symbol" w:hAnsi="Symbol" w:cs="Symbol" w:hint="default"/>
        <w:rFonts w:cs="Symbol"/>
        <w:lang w:val="pl-PL" w:eastAsia="en-US" w:bidi="ar-SA"/>
      </w:rPr>
    </w:lvl>
    <w:lvl w:ilvl="5">
      <w:start w:val="1"/>
      <w:numFmt w:val="bullet"/>
      <w:lvlText w:val=""/>
      <w:lvlJc w:val="left"/>
      <w:pPr>
        <w:ind w:left="4965" w:hanging="797"/>
      </w:pPr>
      <w:rPr>
        <w:rFonts w:ascii="Symbol" w:hAnsi="Symbol" w:cs="Symbol" w:hint="default"/>
        <w:rFonts w:cs="Symbol"/>
        <w:lang w:val="pl-PL" w:eastAsia="en-US" w:bidi="ar-SA"/>
      </w:rPr>
    </w:lvl>
    <w:lvl w:ilvl="6">
      <w:start w:val="1"/>
      <w:numFmt w:val="bullet"/>
      <w:lvlText w:val=""/>
      <w:lvlJc w:val="left"/>
      <w:pPr>
        <w:ind w:left="5921" w:hanging="797"/>
      </w:pPr>
      <w:rPr>
        <w:rFonts w:ascii="Symbol" w:hAnsi="Symbol" w:cs="Symbol" w:hint="default"/>
        <w:rFonts w:cs="Symbol"/>
        <w:lang w:val="pl-PL" w:eastAsia="en-US" w:bidi="ar-SA"/>
      </w:rPr>
    </w:lvl>
    <w:lvl w:ilvl="7">
      <w:start w:val="1"/>
      <w:numFmt w:val="bullet"/>
      <w:lvlText w:val=""/>
      <w:lvlJc w:val="left"/>
      <w:pPr>
        <w:ind w:left="6877" w:hanging="797"/>
      </w:pPr>
      <w:rPr>
        <w:rFonts w:ascii="Symbol" w:hAnsi="Symbol" w:cs="Symbol" w:hint="default"/>
        <w:rFonts w:cs="Symbol"/>
        <w:lang w:val="pl-PL" w:eastAsia="en-US" w:bidi="ar-SA"/>
      </w:rPr>
    </w:lvl>
    <w:lvl w:ilvl="8">
      <w:start w:val="1"/>
      <w:numFmt w:val="bullet"/>
      <w:lvlText w:val=""/>
      <w:lvlJc w:val="left"/>
      <w:pPr>
        <w:ind w:left="7833" w:hanging="797"/>
      </w:pPr>
      <w:rPr>
        <w:rFonts w:ascii="Symbol" w:hAnsi="Symbol" w:cs="Symbol" w:hint="default"/>
        <w:rFonts w:cs="Symbol"/>
        <w:lang w:val="pl-PL" w:eastAsia="en-US" w:bidi="ar-SA"/>
      </w:rPr>
    </w:lvl>
  </w:abstractNum>
  <w:abstractNum w:abstractNumId="26">
    <w:lvl w:ilvl="0">
      <w:start w:val="5"/>
      <w:numFmt w:val="decimal"/>
      <w:lvlText w:val="%1"/>
      <w:lvlJc w:val="left"/>
      <w:pPr>
        <w:ind w:left="1084" w:hanging="708"/>
      </w:pPr>
      <w:rPr>
        <w:lang w:val="pl-PL" w:eastAsia="en-US" w:bidi="ar-SA"/>
      </w:rPr>
    </w:lvl>
    <w:lvl w:ilvl="1">
      <w:start w:val="1"/>
      <w:numFmt w:val="decimal"/>
      <w:lvlText w:val="%1.%2"/>
      <w:lvlJc w:val="left"/>
      <w:pPr>
        <w:ind w:left="1084" w:hanging="708"/>
      </w:pPr>
      <w:rPr>
        <w:sz w:val="22"/>
        <w:spacing w:val="-1"/>
        <w:b/>
        <w:szCs w:val="22"/>
        <w:bCs/>
        <w:w w:val="100"/>
        <w:rFonts w:eastAsia="Arial" w:cs="Arial"/>
        <w:lang w:val="pl-PL" w:eastAsia="en-US" w:bidi="ar-SA"/>
      </w:rPr>
    </w:lvl>
    <w:lvl w:ilvl="2">
      <w:start w:val="1"/>
      <w:numFmt w:val="decimal"/>
      <w:lvlText w:val="%1.%2.%3."/>
      <w:lvlJc w:val="left"/>
      <w:pPr>
        <w:ind w:left="1084" w:hanging="708"/>
      </w:pPr>
      <w:rPr>
        <w:sz w:val="22"/>
        <w:spacing w:val="-3"/>
        <w:b/>
        <w:szCs w:val="22"/>
        <w:bCs/>
        <w:w w:val="100"/>
        <w:rFonts w:eastAsia="Arial" w:cs="Arial"/>
        <w:lang w:val="pl-PL" w:eastAsia="en-US" w:bidi="ar-SA"/>
      </w:rPr>
    </w:lvl>
    <w:lvl w:ilvl="3">
      <w:start w:val="1"/>
      <w:numFmt w:val="bullet"/>
      <w:lvlText w:val=""/>
      <w:lvlJc w:val="left"/>
      <w:pPr>
        <w:ind w:left="3679" w:hanging="708"/>
      </w:pPr>
      <w:rPr>
        <w:rFonts w:ascii="Symbol" w:hAnsi="Symbol" w:cs="Symbol" w:hint="default"/>
        <w:rFonts w:cs="Symbol"/>
        <w:lang w:val="pl-PL" w:eastAsia="en-US" w:bidi="ar-SA"/>
      </w:rPr>
    </w:lvl>
    <w:lvl w:ilvl="4">
      <w:start w:val="1"/>
      <w:numFmt w:val="bullet"/>
      <w:lvlText w:val=""/>
      <w:lvlJc w:val="left"/>
      <w:pPr>
        <w:ind w:left="4546" w:hanging="708"/>
      </w:pPr>
      <w:rPr>
        <w:rFonts w:ascii="Symbol" w:hAnsi="Symbol" w:cs="Symbol" w:hint="default"/>
        <w:rFonts w:cs="Symbol"/>
        <w:lang w:val="pl-PL" w:eastAsia="en-US" w:bidi="ar-SA"/>
      </w:rPr>
    </w:lvl>
    <w:lvl w:ilvl="5">
      <w:start w:val="1"/>
      <w:numFmt w:val="bullet"/>
      <w:lvlText w:val=""/>
      <w:lvlJc w:val="left"/>
      <w:pPr>
        <w:ind w:left="5413" w:hanging="708"/>
      </w:pPr>
      <w:rPr>
        <w:rFonts w:ascii="Symbol" w:hAnsi="Symbol" w:cs="Symbol" w:hint="default"/>
        <w:rFonts w:cs="Symbol"/>
        <w:lang w:val="pl-PL" w:eastAsia="en-US" w:bidi="ar-SA"/>
      </w:rPr>
    </w:lvl>
    <w:lvl w:ilvl="6">
      <w:start w:val="1"/>
      <w:numFmt w:val="bullet"/>
      <w:lvlText w:val=""/>
      <w:lvlJc w:val="left"/>
      <w:pPr>
        <w:ind w:left="6279" w:hanging="708"/>
      </w:pPr>
      <w:rPr>
        <w:rFonts w:ascii="Symbol" w:hAnsi="Symbol" w:cs="Symbol" w:hint="default"/>
        <w:rFonts w:cs="Symbol"/>
        <w:lang w:val="pl-PL" w:eastAsia="en-US" w:bidi="ar-SA"/>
      </w:rPr>
    </w:lvl>
    <w:lvl w:ilvl="7">
      <w:start w:val="1"/>
      <w:numFmt w:val="bullet"/>
      <w:lvlText w:val=""/>
      <w:lvlJc w:val="left"/>
      <w:pPr>
        <w:ind w:left="7146" w:hanging="708"/>
      </w:pPr>
      <w:rPr>
        <w:rFonts w:ascii="Symbol" w:hAnsi="Symbol" w:cs="Symbol" w:hint="default"/>
        <w:rFonts w:cs="Symbol"/>
        <w:lang w:val="pl-PL" w:eastAsia="en-US" w:bidi="ar-SA"/>
      </w:rPr>
    </w:lvl>
    <w:lvl w:ilvl="8">
      <w:start w:val="1"/>
      <w:numFmt w:val="bullet"/>
      <w:lvlText w:val=""/>
      <w:lvlJc w:val="left"/>
      <w:pPr>
        <w:ind w:left="8013" w:hanging="708"/>
      </w:pPr>
      <w:rPr>
        <w:rFonts w:ascii="Symbol" w:hAnsi="Symbol" w:cs="Symbol" w:hint="default"/>
        <w:rFonts w:cs="Symbol"/>
        <w:lang w:val="pl-PL" w:eastAsia="en-US" w:bidi="ar-SA"/>
      </w:rPr>
    </w:lvl>
  </w:abstractNum>
  <w:abstractNum w:abstractNumId="27">
    <w:lvl w:ilvl="0">
      <w:start w:val="1"/>
      <w:numFmt w:val="decimal"/>
      <w:lvlText w:val="%1."/>
      <w:lvlJc w:val="left"/>
      <w:pPr>
        <w:ind w:left="1084" w:hanging="708"/>
      </w:pPr>
      <w:rPr>
        <w:sz w:val="22"/>
        <w:b/>
        <w:szCs w:val="22"/>
        <w:bCs/>
        <w:w w:val="100"/>
        <w:rFonts w:eastAsia="Arial" w:cs="Arial"/>
        <w:color w:val="0000FF"/>
        <w:lang w:val="pl-PL" w:eastAsia="en-US" w:bidi="ar-SA"/>
      </w:rPr>
    </w:lvl>
    <w:lvl w:ilvl="1">
      <w:start w:val="1"/>
      <w:numFmt w:val="decimal"/>
      <w:lvlText w:val="%2."/>
      <w:lvlJc w:val="left"/>
      <w:pPr>
        <w:ind w:left="1096" w:hanging="360"/>
      </w:pPr>
      <w:rPr>
        <w:spacing w:val="-1"/>
        <w:w w:val="100"/>
        <w:lang w:val="pl-PL" w:eastAsia="en-US" w:bidi="ar-SA"/>
      </w:rPr>
    </w:lvl>
    <w:lvl w:ilvl="2">
      <w:start w:val="1"/>
      <w:numFmt w:val="decimal"/>
      <w:lvlText w:val="%3)"/>
      <w:lvlJc w:val="left"/>
      <w:pPr>
        <w:ind w:left="1792" w:hanging="708"/>
      </w:pPr>
      <w:rPr>
        <w:sz w:val="22"/>
        <w:spacing w:val="-1"/>
        <w:szCs w:val="22"/>
        <w:w w:val="100"/>
        <w:rFonts w:eastAsia="Arial" w:cs="Arial"/>
        <w:lang w:val="pl-PL" w:eastAsia="en-US" w:bidi="ar-SA"/>
      </w:rPr>
    </w:lvl>
    <w:lvl w:ilvl="3">
      <w:start w:val="1"/>
      <w:numFmt w:val="bullet"/>
      <w:lvlText w:val=""/>
      <w:lvlJc w:val="left"/>
      <w:pPr>
        <w:ind w:left="2793" w:hanging="708"/>
      </w:pPr>
      <w:rPr>
        <w:rFonts w:ascii="Symbol" w:hAnsi="Symbol" w:cs="Symbol" w:hint="default"/>
        <w:rFonts w:cs="Symbol"/>
        <w:lang w:val="pl-PL" w:eastAsia="en-US" w:bidi="ar-SA"/>
      </w:rPr>
    </w:lvl>
    <w:lvl w:ilvl="4">
      <w:start w:val="1"/>
      <w:numFmt w:val="bullet"/>
      <w:lvlText w:val=""/>
      <w:lvlJc w:val="left"/>
      <w:pPr>
        <w:ind w:left="3786" w:hanging="708"/>
      </w:pPr>
      <w:rPr>
        <w:rFonts w:ascii="Symbol" w:hAnsi="Symbol" w:cs="Symbol" w:hint="default"/>
        <w:rFonts w:cs="Symbol"/>
        <w:lang w:val="pl-PL" w:eastAsia="en-US" w:bidi="ar-SA"/>
      </w:rPr>
    </w:lvl>
    <w:lvl w:ilvl="5">
      <w:start w:val="1"/>
      <w:numFmt w:val="bullet"/>
      <w:lvlText w:val=""/>
      <w:lvlJc w:val="left"/>
      <w:pPr>
        <w:ind w:left="4779" w:hanging="708"/>
      </w:pPr>
      <w:rPr>
        <w:rFonts w:ascii="Symbol" w:hAnsi="Symbol" w:cs="Symbol" w:hint="default"/>
        <w:rFonts w:cs="Symbol"/>
        <w:lang w:val="pl-PL" w:eastAsia="en-US" w:bidi="ar-SA"/>
      </w:rPr>
    </w:lvl>
    <w:lvl w:ilvl="6">
      <w:start w:val="1"/>
      <w:numFmt w:val="bullet"/>
      <w:lvlText w:val=""/>
      <w:lvlJc w:val="left"/>
      <w:pPr>
        <w:ind w:left="5773" w:hanging="708"/>
      </w:pPr>
      <w:rPr>
        <w:rFonts w:ascii="Symbol" w:hAnsi="Symbol" w:cs="Symbol" w:hint="default"/>
        <w:rFonts w:cs="Symbol"/>
        <w:lang w:val="pl-PL" w:eastAsia="en-US" w:bidi="ar-SA"/>
      </w:rPr>
    </w:lvl>
    <w:lvl w:ilvl="7">
      <w:start w:val="1"/>
      <w:numFmt w:val="bullet"/>
      <w:lvlText w:val=""/>
      <w:lvlJc w:val="left"/>
      <w:pPr>
        <w:ind w:left="6766" w:hanging="708"/>
      </w:pPr>
      <w:rPr>
        <w:rFonts w:ascii="Symbol" w:hAnsi="Symbol" w:cs="Symbol" w:hint="default"/>
        <w:rFonts w:cs="Symbol"/>
        <w:lang w:val="pl-PL" w:eastAsia="en-US" w:bidi="ar-SA"/>
      </w:rPr>
    </w:lvl>
    <w:lvl w:ilvl="8">
      <w:start w:val="1"/>
      <w:numFmt w:val="bullet"/>
      <w:lvlText w:val=""/>
      <w:lvlJc w:val="left"/>
      <w:pPr>
        <w:ind w:left="7759" w:hanging="708"/>
      </w:pPr>
      <w:rPr>
        <w:rFonts w:ascii="Symbol" w:hAnsi="Symbol" w:cs="Symbol" w:hint="default"/>
        <w:rFonts w:cs="Symbol"/>
        <w:lang w:val="pl-PL" w:eastAsia="en-US" w:bidi="ar-SA"/>
      </w:rPr>
    </w:lvl>
  </w:abstractNum>
  <w:abstractNum w:abstractNumId="2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Arial" w:hAnsi="Arial" w:eastAsia="Arial" w:cs="Arial"/>
      <w:color w:val="auto"/>
      <w:kern w:val="0"/>
      <w:sz w:val="22"/>
      <w:szCs w:val="22"/>
      <w:lang w:val="pl-PL" w:eastAsia="en-US" w:bidi="ar-SA"/>
    </w:rPr>
  </w:style>
  <w:style w:type="paragraph" w:styleId="Nagwek1">
    <w:name w:val="Heading 1"/>
    <w:basedOn w:val="Normal"/>
    <w:uiPriority w:val="9"/>
    <w:qFormat/>
    <w:pPr>
      <w:ind w:left="1084" w:hanging="0"/>
      <w:outlineLvl w:val="0"/>
    </w:pPr>
    <w:rPr>
      <w:b/>
      <w:bCs/>
    </w:rPr>
  </w:style>
  <w:style w:type="paragraph" w:styleId="Nagwek2">
    <w:name w:val="Heading 2"/>
    <w:basedOn w:val="Normal"/>
    <w:uiPriority w:val="9"/>
    <w:unhideWhenUsed/>
    <w:qFormat/>
    <w:pPr>
      <w:ind w:left="376" w:right="1162" w:hanging="0"/>
      <w:outlineLvl w:val="1"/>
    </w:pPr>
    <w:rPr>
      <w:b/>
      <w:bCs/>
      <w:i/>
    </w:rPr>
  </w:style>
  <w:style w:type="character" w:styleId="DefaultParagraphFont" w:default="1">
    <w:name w:val="Default Paragraph Font"/>
    <w:uiPriority w:val="1"/>
    <w:unhideWhenUsed/>
    <w:qFormat/>
    <w:rPr/>
  </w:style>
  <w:style w:type="character" w:styleId="TekstdymkaZnak" w:customStyle="1">
    <w:name w:val="Tekst dymka Znak"/>
    <w:basedOn w:val="DefaultParagraphFont"/>
    <w:link w:val="Tekstdymka"/>
    <w:uiPriority w:val="99"/>
    <w:semiHidden/>
    <w:qFormat/>
    <w:rsid w:val="004c15ae"/>
    <w:rPr>
      <w:rFonts w:ascii="Times New Roman" w:hAnsi="Times New Roman" w:eastAsia="Arial" w:cs="Times New Roman"/>
      <w:sz w:val="18"/>
      <w:szCs w:val="18"/>
      <w:lang w:val="pl-PL"/>
    </w:rPr>
  </w:style>
  <w:style w:type="character" w:styleId="Annotationreference">
    <w:name w:val="annotation reference"/>
    <w:basedOn w:val="DefaultParagraphFont"/>
    <w:uiPriority w:val="99"/>
    <w:semiHidden/>
    <w:unhideWhenUsed/>
    <w:qFormat/>
    <w:rsid w:val="004c15ae"/>
    <w:rPr>
      <w:sz w:val="16"/>
      <w:szCs w:val="16"/>
    </w:rPr>
  </w:style>
  <w:style w:type="character" w:styleId="TekstkomentarzaZnak" w:customStyle="1">
    <w:name w:val="Tekst komentarza Znak"/>
    <w:basedOn w:val="DefaultParagraphFont"/>
    <w:link w:val="Tekstkomentarza"/>
    <w:uiPriority w:val="99"/>
    <w:semiHidden/>
    <w:qFormat/>
    <w:rsid w:val="004c15ae"/>
    <w:rPr>
      <w:rFonts w:ascii="Arial" w:hAnsi="Arial" w:eastAsia="Arial" w:cs="Arial"/>
      <w:sz w:val="20"/>
      <w:szCs w:val="20"/>
      <w:lang w:val="pl-PL"/>
    </w:rPr>
  </w:style>
  <w:style w:type="character" w:styleId="TematkomentarzaZnak" w:customStyle="1">
    <w:name w:val="Temat komentarza Znak"/>
    <w:basedOn w:val="TekstkomentarzaZnak"/>
    <w:link w:val="Tematkomentarza"/>
    <w:uiPriority w:val="99"/>
    <w:semiHidden/>
    <w:qFormat/>
    <w:rsid w:val="004c15ae"/>
    <w:rPr>
      <w:rFonts w:ascii="Arial" w:hAnsi="Arial" w:eastAsia="Arial" w:cs="Arial"/>
      <w:b/>
      <w:bCs/>
      <w:sz w:val="20"/>
      <w:szCs w:val="20"/>
      <w:lang w:val="pl-PL"/>
    </w:rPr>
  </w:style>
  <w:style w:type="character" w:styleId="Czeinternetowe">
    <w:name w:val="Łącze internetowe"/>
    <w:basedOn w:val="DefaultParagraphFont"/>
    <w:uiPriority w:val="99"/>
    <w:unhideWhenUsed/>
    <w:rsid w:val="00030bd6"/>
    <w:rPr>
      <w:color w:val="0000FF" w:themeColor="hyperlink"/>
      <w:u w:val="single"/>
    </w:rPr>
  </w:style>
  <w:style w:type="character" w:styleId="UnresolvedMention" w:customStyle="1">
    <w:name w:val="Unresolved Mention"/>
    <w:basedOn w:val="DefaultParagraphFont"/>
    <w:uiPriority w:val="99"/>
    <w:semiHidden/>
    <w:unhideWhenUsed/>
    <w:qFormat/>
    <w:rsid w:val="004c15ae"/>
    <w:rPr>
      <w:color w:val="605E5C"/>
      <w:shd w:fill="E1DFDD" w:val="clear"/>
    </w:rPr>
  </w:style>
  <w:style w:type="character" w:styleId="Odwiedzoneczeinternetowe" w:customStyle="1">
    <w:name w:val="Odwiedzone łącze internetowe"/>
    <w:basedOn w:val="DefaultParagraphFont"/>
    <w:uiPriority w:val="99"/>
    <w:semiHidden/>
    <w:unhideWhenUsed/>
    <w:rsid w:val="004c15ae"/>
    <w:rPr>
      <w:color w:val="800080" w:themeColor="followedHyperlink"/>
      <w:u w:val="single"/>
    </w:rPr>
  </w:style>
  <w:style w:type="character" w:styleId="Znakinumeracji">
    <w:name w:val="Znaki numeracji"/>
    <w:qFormat/>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uiPriority w:val="1"/>
    <w:qFormat/>
    <w:pPr/>
    <w:rPr/>
  </w:style>
  <w:style w:type="paragraph" w:styleId="Lista">
    <w:name w:val="List"/>
    <w:basedOn w:val="Tretekstu"/>
    <w:pPr/>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style>
  <w:style w:type="paragraph" w:styleId="Gwkaistopka" w:customStyle="1">
    <w:name w:val="Główka i stopka"/>
    <w:basedOn w:val="Normal"/>
    <w:qFormat/>
    <w:pPr/>
    <w:rPr/>
  </w:style>
  <w:style w:type="paragraph" w:styleId="Gwka">
    <w:name w:val="Header"/>
    <w:basedOn w:val="Gwkaistopka"/>
    <w:next w:val="Tretekstu"/>
    <w:pPr/>
    <w:rPr/>
  </w:style>
  <w:style w:type="paragraph" w:styleId="Caption">
    <w:name w:val="caption"/>
    <w:basedOn w:val="Normal"/>
    <w:qFormat/>
    <w:pPr>
      <w:suppressLineNumbers/>
      <w:spacing w:before="120" w:after="120"/>
    </w:pPr>
    <w:rPr>
      <w:i/>
      <w:iCs/>
      <w:sz w:val="24"/>
      <w:szCs w:val="24"/>
    </w:rPr>
  </w:style>
  <w:style w:type="paragraph" w:styleId="Tytu">
    <w:name w:val="Title"/>
    <w:basedOn w:val="Normal"/>
    <w:uiPriority w:val="10"/>
    <w:qFormat/>
    <w:pPr>
      <w:ind w:left="615" w:right="633" w:hanging="0"/>
      <w:jc w:val="center"/>
    </w:pPr>
    <w:rPr>
      <w:b/>
      <w:bCs/>
      <w:sz w:val="36"/>
      <w:szCs w:val="36"/>
    </w:rPr>
  </w:style>
  <w:style w:type="paragraph" w:styleId="ListParagraph">
    <w:name w:val="List Paragraph"/>
    <w:basedOn w:val="Normal"/>
    <w:uiPriority w:val="1"/>
    <w:qFormat/>
    <w:pPr>
      <w:ind w:left="1084" w:hanging="706"/>
    </w:pPr>
    <w:rPr/>
  </w:style>
  <w:style w:type="paragraph" w:styleId="TableParagraph" w:customStyle="1">
    <w:name w:val="Table Paragraph"/>
    <w:basedOn w:val="Normal"/>
    <w:uiPriority w:val="1"/>
    <w:qFormat/>
    <w:pPr>
      <w:ind w:left="110" w:hanging="0"/>
    </w:pPr>
    <w:rPr/>
  </w:style>
  <w:style w:type="paragraph" w:styleId="BalloonText">
    <w:name w:val="Balloon Text"/>
    <w:basedOn w:val="Normal"/>
    <w:link w:val="TekstdymkaZnak"/>
    <w:uiPriority w:val="99"/>
    <w:semiHidden/>
    <w:unhideWhenUsed/>
    <w:qFormat/>
    <w:rsid w:val="004c15ae"/>
    <w:pPr/>
    <w:rPr>
      <w:rFonts w:ascii="Times New Roman" w:hAnsi="Times New Roman" w:cs="Times New Roman"/>
      <w:sz w:val="18"/>
      <w:szCs w:val="18"/>
    </w:rPr>
  </w:style>
  <w:style w:type="paragraph" w:styleId="Default" w:customStyle="1">
    <w:name w:val="Default"/>
    <w:qFormat/>
    <w:rsid w:val="004c15ae"/>
    <w:pPr>
      <w:widowControl/>
      <w:suppressAutoHyphens w:val="true"/>
      <w:bidi w:val="0"/>
      <w:spacing w:before="0" w:after="0"/>
      <w:jc w:val="left"/>
    </w:pPr>
    <w:rPr>
      <w:rFonts w:ascii="Arial" w:hAnsi="Arial" w:eastAsia="NSimSun" w:cs="Arial"/>
      <w:color w:val="000000"/>
      <w:kern w:val="2"/>
      <w:sz w:val="24"/>
      <w:szCs w:val="24"/>
      <w:lang w:val="pl-PL" w:eastAsia="zh-CN" w:bidi="hi-IN"/>
    </w:rPr>
  </w:style>
  <w:style w:type="paragraph" w:styleId="NoSpacing">
    <w:name w:val="No Spacing"/>
    <w:uiPriority w:val="1"/>
    <w:qFormat/>
    <w:rsid w:val="004c15ae"/>
    <w:pPr>
      <w:widowControl/>
      <w:suppressAutoHyphens w:val="true"/>
      <w:bidi w:val="0"/>
      <w:spacing w:before="0" w:after="0"/>
      <w:jc w:val="left"/>
    </w:pPr>
    <w:rPr>
      <w:rFonts w:ascii="Calibri" w:hAnsi="Calibri" w:eastAsia="Calibri" w:cs="Calibri" w:asciiTheme="minorHAnsi" w:eastAsiaTheme="minorHAnsi" w:hAnsiTheme="minorHAnsi"/>
      <w:color w:val="auto"/>
      <w:kern w:val="0"/>
      <w:sz w:val="22"/>
      <w:szCs w:val="22"/>
      <w:lang w:val="pl-PL" w:eastAsia="zh-CN" w:bidi="ar-SA"/>
    </w:rPr>
  </w:style>
  <w:style w:type="paragraph" w:styleId="Annotationtext">
    <w:name w:val="annotation text"/>
    <w:basedOn w:val="Normal"/>
    <w:link w:val="TekstkomentarzaZnak"/>
    <w:uiPriority w:val="99"/>
    <w:semiHidden/>
    <w:unhideWhenUsed/>
    <w:qFormat/>
    <w:rsid w:val="004c15ae"/>
    <w:pPr/>
    <w:rPr>
      <w:sz w:val="20"/>
      <w:szCs w:val="20"/>
    </w:rPr>
  </w:style>
  <w:style w:type="paragraph" w:styleId="Annotationsubject">
    <w:name w:val="annotation subject"/>
    <w:basedOn w:val="Annotationtext"/>
    <w:next w:val="Annotationtext"/>
    <w:link w:val="TematkomentarzaZnak"/>
    <w:uiPriority w:val="99"/>
    <w:semiHidden/>
    <w:unhideWhenUsed/>
    <w:qFormat/>
    <w:rsid w:val="004c15ae"/>
    <w:pPr/>
    <w:rPr>
      <w:b/>
      <w:bCs/>
    </w:rPr>
  </w:style>
  <w:style w:type="paragraph" w:styleId="Zawartoramki" w:customStyle="1">
    <w:name w:val="Zawartość ramki"/>
    <w:basedOn w:val="Normal"/>
    <w:qFormat/>
    <w:pPr/>
    <w:rPr/>
  </w:style>
  <w:style w:type="paragraph" w:styleId="Stopka">
    <w:name w:val="Footer"/>
    <w:basedOn w:val="Gwkaistopka"/>
    <w:pPr/>
    <w:rPr/>
  </w:style>
  <w:style w:type="numbering" w:styleId="NoList" w:default="1">
    <w:name w:val="No List"/>
    <w:uiPriority w:val="99"/>
    <w:semiHidden/>
    <w:unhideWhenUsed/>
    <w:qFormat/>
  </w:style>
  <w:style w:type="numbering" w:styleId="WW8Num10">
    <w:name w:val="WW8Num10"/>
    <w:qFormat/>
  </w:style>
  <w:style w:type="numbering" w:styleId="WW8Num3">
    <w:name w:val="WW8Num3"/>
    <w:qFormat/>
  </w:style>
  <w:style w:type="numbering" w:styleId="WW8Num2">
    <w:name w:val="WW8Num2"/>
    <w:qFormat/>
  </w:style>
  <w:style w:type="numbering" w:styleId="WW8Num7">
    <w:name w:val="WW8Num7"/>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zuk.lodz.pl/" TargetMode="External"/><Relationship Id="rId3" Type="http://schemas.openxmlformats.org/officeDocument/2006/relationships/hyperlink" Target="mailto:kosztorysy@lzuk.lodz.pl" TargetMode="External"/><Relationship Id="rId4" Type="http://schemas.openxmlformats.org/officeDocument/2006/relationships/hyperlink" Target="mailto:zaklad@lzuk.lodz.pl" TargetMode="External"/><Relationship Id="rId5" Type="http://schemas.openxmlformats.org/officeDocument/2006/relationships/hyperlink" Target="http://www.lzuk.lodz.pl/" TargetMode="External"/><Relationship Id="rId6" Type="http://schemas.openxmlformats.org/officeDocument/2006/relationships/hyperlink" Target="mailto:kosztorysy@lzuk.lodz.pl" TargetMode="External"/><Relationship Id="rId7" Type="http://schemas.openxmlformats.org/officeDocument/2006/relationships/hyperlink" Target="mailto:zaklad@lzuk.lodz.pl" TargetMode="External"/><Relationship Id="rId8" Type="http://schemas.openxmlformats.org/officeDocument/2006/relationships/header" Target="header1.xml"/><Relationship Id="rId9" Type="http://schemas.openxmlformats.org/officeDocument/2006/relationships/hyperlink" Target="mailto:zaklad@lzuk.lodz.pl" TargetMode="External"/><Relationship Id="rId10" Type="http://schemas.openxmlformats.org/officeDocument/2006/relationships/hyperlink" Target="mailto:przetargi@lzuk.lodz.pl" TargetMode="External"/><Relationship Id="rId11" Type="http://schemas.openxmlformats.org/officeDocument/2006/relationships/hyperlink" Target="http://www.lzuk.lodz.pl/" TargetMode="Externa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yperlink" Target="http://lzuk.lodz.pl/" TargetMode="Externa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hyperlink" Target="mailto:zaklad@lzuk.lodz.pl" TargetMode="External"/><Relationship Id="rId18" Type="http://schemas.openxmlformats.org/officeDocument/2006/relationships/header" Target="header4.xml"/><Relationship Id="rId19" Type="http://schemas.openxmlformats.org/officeDocument/2006/relationships/footer" Target="footer3.xml"/><Relationship Id="rId20" Type="http://schemas.openxmlformats.org/officeDocument/2006/relationships/hyperlink" Target="http://lzuk.lodz.pl/" TargetMode="External"/><Relationship Id="rId21" Type="http://schemas.openxmlformats.org/officeDocument/2006/relationships/header" Target="header5.xml"/><Relationship Id="rId22" Type="http://schemas.openxmlformats.org/officeDocument/2006/relationships/footer" Target="footer4.xml"/><Relationship Id="rId23" Type="http://schemas.openxmlformats.org/officeDocument/2006/relationships/header" Target="header6.xml"/><Relationship Id="rId24" Type="http://schemas.openxmlformats.org/officeDocument/2006/relationships/footer" Target="footer5.xml"/><Relationship Id="rId25" Type="http://schemas.openxmlformats.org/officeDocument/2006/relationships/hyperlink" Target="mailto:zaklad@lzuk.lodz.pl" TargetMode="External"/><Relationship Id="rId26" Type="http://schemas.openxmlformats.org/officeDocument/2006/relationships/hyperlink" Target="http://www.lzuk.lodz.pl/" TargetMode="External"/><Relationship Id="rId27" Type="http://schemas.openxmlformats.org/officeDocument/2006/relationships/hyperlink" Target="mailto:iod@lzuk.lodz.pl" TargetMode="External"/><Relationship Id="rId28" Type="http://schemas.openxmlformats.org/officeDocument/2006/relationships/header" Target="header7.xml"/><Relationship Id="rId29" Type="http://schemas.openxmlformats.org/officeDocument/2006/relationships/footer" Target="footer6.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Application>LibreOffice/6.4.4.2$Windows_X86_64 LibreOffice_project/3d775be2011f3886db32dfd395a6a6d1ca2630ff</Application>
  <Pages>23</Pages>
  <Words>7387</Words>
  <Characters>46453</Characters>
  <CharactersWithSpaces>54592</CharactersWithSpaces>
  <Paragraphs>381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2020-11-04T16:48:00Z</dcterms:created>
  <dc:creator>J.Jakubowska</dc:creator>
  <dc:description/>
  <dc:language>pl-PL</dc:language>
  <cp:lastModifiedBy/>
  <dcterms:modified xsi:type="dcterms:W3CDTF">2020-11-13T14:22:22Z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reated">
    <vt:filetime>2019-07-19T00:00:00Z</vt:filetime>
  </property>
  <property fmtid="{D5CDD505-2E9C-101B-9397-08002B2CF9AE}" pid="4" name="Creator">
    <vt:lpwstr>Microsoft® Word 2013</vt:lpwstr>
  </property>
  <property fmtid="{D5CDD505-2E9C-101B-9397-08002B2CF9AE}" pid="5" name="DocSecurity">
    <vt:i4>0</vt:i4>
  </property>
  <property fmtid="{D5CDD505-2E9C-101B-9397-08002B2CF9AE}" pid="6" name="HyperlinksChanged">
    <vt:bool>0</vt:bool>
  </property>
  <property fmtid="{D5CDD505-2E9C-101B-9397-08002B2CF9AE}" pid="7" name="LastSaved">
    <vt:filetime>2020-11-04T00:00:00Z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