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tbl>
      <w:tblPr>
        <w:tblW w:w="9361" w:type="dxa"/>
        <w:jc w:val="left"/>
        <w:tblInd w:w="-237" w:type="dxa"/>
        <w:tblCellMar>
          <w:top w:w="0" w:type="dxa"/>
          <w:left w:w="69" w:type="dxa"/>
          <w:bottom w:w="0" w:type="dxa"/>
          <w:right w:w="70" w:type="dxa"/>
        </w:tblCellMar>
        <w:tblLook w:val="0000"/>
      </w:tblPr>
      <w:tblGrid>
        <w:gridCol w:w="9361"/>
      </w:tblGrid>
      <w:tr>
        <w:trPr>
          <w:trHeight w:val="900" w:hRule="atLeast"/>
        </w:trPr>
        <w:tc>
          <w:tcPr>
            <w:tcW w:w="9361" w:type="dxa"/>
            <w:tcBorders>
              <w:top w:val="double" w:sz="4" w:space="0" w:color="00000A"/>
              <w:left w:val="double" w:sz="4" w:space="0" w:color="00000A"/>
              <w:bottom w:val="double" w:sz="4" w:space="0" w:color="00000A"/>
              <w:right w:val="double" w:sz="4" w:space="0" w:color="00000A"/>
            </w:tcBorders>
            <w:shd w:color="auto" w:fill="auto" w:val="clear"/>
          </w:tcPr>
          <w:p>
            <w:pPr>
              <w:pStyle w:val="Bezodstpw1"/>
              <w:snapToGrid w:val="false"/>
              <w:jc w:val="both"/>
              <w:rPr/>
            </w:pPr>
            <w:r>
              <w:rPr/>
            </w:r>
          </w:p>
          <w:p>
            <w:pPr>
              <w:pStyle w:val="Bezodstpw1"/>
              <w:jc w:val="center"/>
              <w:rPr/>
            </w:pPr>
            <w:r>
              <w:rPr>
                <w:rFonts w:cs="Cambria" w:ascii="Cambria" w:hAnsi="Cambria"/>
                <w:b/>
                <w:sz w:val="24"/>
                <w:szCs w:val="24"/>
              </w:rPr>
              <w:t>ŁÓDZKI ZAKŁAD USŁUG KOMUNALNYCH</w:t>
            </w:r>
          </w:p>
          <w:p>
            <w:pPr>
              <w:pStyle w:val="Bezodstpw1"/>
              <w:jc w:val="center"/>
              <w:rPr/>
            </w:pPr>
            <w:r>
              <w:rPr>
                <w:rFonts w:cs="Cambria" w:ascii="Cambria" w:hAnsi="Cambria"/>
                <w:b/>
                <w:sz w:val="24"/>
                <w:szCs w:val="24"/>
              </w:rPr>
              <w:t>94-102 ŁÓDŹ, UL. NOWE SADY 19</w:t>
            </w:r>
          </w:p>
          <w:p>
            <w:pPr>
              <w:pStyle w:val="Bezodstpw1"/>
              <w:jc w:val="both"/>
              <w:rPr>
                <w:rFonts w:ascii="Cambria" w:hAnsi="Cambria" w:cs="Cambria"/>
                <w:b/>
                <w:b/>
                <w:sz w:val="24"/>
                <w:szCs w:val="24"/>
              </w:rPr>
            </w:pPr>
            <w:r>
              <w:rPr>
                <w:rFonts w:cs="Cambria" w:ascii="Cambria" w:hAnsi="Cambria"/>
                <w:b/>
                <w:sz w:val="24"/>
                <w:szCs w:val="24"/>
              </w:rPr>
            </w:r>
          </w:p>
          <w:p>
            <w:pPr>
              <w:pStyle w:val="Normal"/>
              <w:spacing w:before="0" w:after="160"/>
              <w:jc w:val="center"/>
              <w:rPr>
                <w:rFonts w:ascii="Cambria" w:hAnsi="Cambria" w:cs="Cambria"/>
                <w:sz w:val="24"/>
                <w:szCs w:val="24"/>
              </w:rPr>
            </w:pPr>
            <w:hyperlink r:id="rId2">
              <w:r>
                <w:rPr>
                  <w:rStyle w:val="Czeinternetowe"/>
                  <w:rFonts w:cs="Cambria" w:ascii="Cambria" w:hAnsi="Cambria"/>
                  <w:sz w:val="24"/>
                  <w:szCs w:val="24"/>
                </w:rPr>
                <w:t>www.lzuk.lodz.pl</w:t>
              </w:r>
            </w:hyperlink>
            <w:r>
              <w:rPr>
                <w:rFonts w:cs="Cambria" w:ascii="Cambria" w:hAnsi="Cambria"/>
                <w:sz w:val="24"/>
                <w:szCs w:val="24"/>
              </w:rPr>
              <w:t xml:space="preserve">; </w:t>
            </w:r>
            <w:hyperlink r:id="rId3">
              <w:r>
                <w:rPr>
                  <w:rStyle w:val="Czeinternetowe"/>
                  <w:rFonts w:cs="Cambria" w:ascii="Cambria" w:hAnsi="Cambria"/>
                  <w:sz w:val="24"/>
                  <w:szCs w:val="24"/>
                </w:rPr>
                <w:t>przetargi@lzuk.lodz.pl</w:t>
              </w:r>
            </w:hyperlink>
            <w:r>
              <w:rPr>
                <w:rFonts w:cs="Cambria" w:ascii="Cambria" w:hAnsi="Cambria"/>
                <w:sz w:val="24"/>
                <w:szCs w:val="24"/>
              </w:rPr>
              <w:t xml:space="preserve">; </w:t>
            </w:r>
            <w:hyperlink r:id="rId4">
              <w:r>
                <w:rPr>
                  <w:rStyle w:val="Czeinternetowe"/>
                  <w:rFonts w:cs="Cambria" w:ascii="Cambria" w:hAnsi="Cambria"/>
                  <w:sz w:val="24"/>
                  <w:szCs w:val="24"/>
                </w:rPr>
                <w:t>zaklad@lzuk.lodz.pl</w:t>
              </w:r>
            </w:hyperlink>
          </w:p>
        </w:tc>
      </w:tr>
    </w:tbl>
    <w:p>
      <w:pPr>
        <w:pStyle w:val="Normal"/>
        <w:jc w:val="both"/>
        <w:rPr>
          <w:rFonts w:ascii="Cambria" w:hAnsi="Cambria" w:cs="Cambria"/>
          <w:sz w:val="24"/>
          <w:szCs w:val="24"/>
        </w:rPr>
      </w:pPr>
      <w:r>
        <w:rPr>
          <w:rFonts w:cs="Cambria" w:ascii="Cambria" w:hAnsi="Cambria"/>
          <w:sz w:val="24"/>
          <w:szCs w:val="24"/>
        </w:rPr>
      </w:r>
    </w:p>
    <w:tbl>
      <w:tblPr>
        <w:tblW w:w="9180" w:type="dxa"/>
        <w:jc w:val="left"/>
        <w:tblInd w:w="-26" w:type="dxa"/>
        <w:tblCellMar>
          <w:top w:w="0" w:type="dxa"/>
          <w:left w:w="84" w:type="dxa"/>
          <w:bottom w:w="0" w:type="dxa"/>
          <w:right w:w="70" w:type="dxa"/>
        </w:tblCellMar>
        <w:tblLook w:val="0000"/>
      </w:tblPr>
      <w:tblGrid>
        <w:gridCol w:w="9180"/>
      </w:tblGrid>
      <w:tr>
        <w:trPr>
          <w:trHeight w:val="1260" w:hRule="atLeast"/>
        </w:trPr>
        <w:tc>
          <w:tcPr>
            <w:tcW w:w="9180" w:type="dxa"/>
            <w:tcBorders/>
            <w:shd w:color="auto" w:fill="auto" w:val="clear"/>
          </w:tcPr>
          <w:p>
            <w:pPr>
              <w:pStyle w:val="Nagwek1"/>
              <w:numPr>
                <w:ilvl w:val="0"/>
                <w:numId w:val="2"/>
              </w:numPr>
              <w:jc w:val="center"/>
              <w:rPr/>
            </w:pPr>
            <w:r>
              <w:rPr>
                <w:rFonts w:cs="Cambria" w:ascii="Cambria" w:hAnsi="Cambria"/>
                <w:color w:val="000000"/>
                <w:szCs w:val="32"/>
              </w:rPr>
              <w:t>SPECYFIKACJA ISTOTNYCH WARUNKÓW ZAMÓWIENIA</w:t>
            </w:r>
          </w:p>
        </w:tc>
      </w:tr>
    </w:tbl>
    <w:p>
      <w:pPr>
        <w:pStyle w:val="Bezodstpw1"/>
        <w:jc w:val="both"/>
        <w:rPr>
          <w:rFonts w:ascii="Cambria" w:hAnsi="Cambria" w:cs="Cambria"/>
          <w:sz w:val="24"/>
          <w:szCs w:val="24"/>
        </w:rPr>
      </w:pPr>
      <w:r>
        <w:rPr>
          <w:rFonts w:cs="Cambria" w:ascii="Cambria" w:hAnsi="Cambria"/>
          <w:sz w:val="24"/>
          <w:szCs w:val="24"/>
        </w:rPr>
      </w:r>
    </w:p>
    <w:p>
      <w:pPr>
        <w:pStyle w:val="Normal"/>
        <w:spacing w:lineRule="auto" w:line="240" w:before="0" w:after="0"/>
        <w:jc w:val="center"/>
        <w:rPr/>
      </w:pPr>
      <w:r>
        <w:rPr>
          <w:rFonts w:cs="Cambria" w:ascii="Cambria" w:hAnsi="Cambria"/>
          <w:color w:val="000000"/>
          <w:sz w:val="24"/>
          <w:szCs w:val="24"/>
        </w:rPr>
        <w:t>POSTĘPOWANIE PROWADZONE W TRYBIE PRZETARGU NIEOGRANICZONEGO</w:t>
      </w:r>
    </w:p>
    <w:p>
      <w:pPr>
        <w:pStyle w:val="Normal"/>
        <w:spacing w:lineRule="auto" w:line="240" w:before="0" w:after="0"/>
        <w:jc w:val="center"/>
        <w:rPr/>
      </w:pPr>
      <w:r>
        <w:rPr>
          <w:rFonts w:cs="Cambria" w:ascii="Cambria" w:hAnsi="Cambria"/>
          <w:color w:val="000000"/>
          <w:sz w:val="24"/>
          <w:szCs w:val="24"/>
        </w:rPr>
        <w:t xml:space="preserve">O WARTOŚCI ZAMÓWIENIA NIEPRZEKRACZAJĄCEJ 5 </w:t>
      </w:r>
      <w:r>
        <w:rPr>
          <w:rFonts w:eastAsia="Droid Sans Fallback" w:cs="Cambria" w:ascii="Cambria" w:hAnsi="Cambria"/>
          <w:color w:val="000000"/>
          <w:sz w:val="24"/>
          <w:szCs w:val="24"/>
          <w:lang w:eastAsia="zh-CN"/>
        </w:rPr>
        <w:t>350</w:t>
      </w:r>
      <w:r>
        <w:rPr>
          <w:rFonts w:cs="Cambria" w:ascii="Cambria" w:hAnsi="Cambria"/>
          <w:color w:val="000000"/>
          <w:sz w:val="24"/>
          <w:szCs w:val="24"/>
        </w:rPr>
        <w:t xml:space="preserve"> 000 EURO,</w:t>
      </w:r>
    </w:p>
    <w:p>
      <w:pPr>
        <w:pStyle w:val="Normal"/>
        <w:spacing w:lineRule="auto" w:line="240" w:before="0" w:after="0"/>
        <w:jc w:val="center"/>
        <w:rPr/>
      </w:pPr>
      <w:r>
        <w:rPr>
          <w:rFonts w:cs="Cambria" w:ascii="Cambria" w:hAnsi="Cambria"/>
          <w:color w:val="000000"/>
          <w:sz w:val="24"/>
          <w:szCs w:val="24"/>
        </w:rPr>
        <w:t>KTÓREGO PRZEDMIOTEM SĄ ROBOTY BUDOWLANE PN.:</w:t>
      </w:r>
    </w:p>
    <w:p>
      <w:pPr>
        <w:pStyle w:val="Bezodstpw1"/>
        <w:jc w:val="center"/>
        <w:rPr>
          <w:rFonts w:ascii="Cambria" w:hAnsi="Cambria" w:cs="Cambria"/>
          <w:sz w:val="24"/>
          <w:szCs w:val="24"/>
        </w:rPr>
      </w:pPr>
      <w:r>
        <w:rPr>
          <w:rFonts w:cs="Cambria" w:ascii="Cambria" w:hAnsi="Cambria"/>
          <w:sz w:val="24"/>
          <w:szCs w:val="24"/>
        </w:rPr>
      </w:r>
    </w:p>
    <w:p>
      <w:pPr>
        <w:pStyle w:val="Bezodstpw1"/>
        <w:jc w:val="both"/>
        <w:rPr/>
      </w:pPr>
      <w:r>
        <w:rPr>
          <w:rFonts w:eastAsia="Cambria" w:cs="Cambria" w:ascii="Cambria" w:hAnsi="Cambria"/>
          <w:i/>
          <w:sz w:val="24"/>
          <w:szCs w:val="24"/>
        </w:rPr>
        <w:t xml:space="preserve"> </w:t>
      </w:r>
    </w:p>
    <w:p>
      <w:pPr>
        <w:pStyle w:val="Default"/>
        <w:jc w:val="both"/>
        <w:rPr/>
      </w:pPr>
      <w:r>
        <w:rPr>
          <w:rFonts w:eastAsia="Times New Roman" w:cs="Cambria" w:ascii="Cambria" w:hAnsi="Cambria"/>
          <w:b/>
          <w:bCs/>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t xml:space="preserve">- </w:t>
      </w:r>
      <w:r>
        <w:rPr>
          <w:rFonts w:cs="Cambria" w:ascii="Cambria" w:hAnsi="Cambria"/>
          <w:b/>
        </w:rPr>
        <w:t>post. nr 13/2020.</w:t>
      </w:r>
    </w:p>
    <w:p>
      <w:pPr>
        <w:pStyle w:val="Default"/>
        <w:jc w:val="both"/>
        <w:rPr>
          <w:rFonts w:ascii="Cambria" w:hAnsi="Cambria" w:cs="Cambria"/>
          <w:b/>
          <w:b/>
        </w:rPr>
      </w:pPr>
      <w:r>
        <w:rPr>
          <w:rFonts w:cs="Cambria" w:ascii="Cambria" w:hAnsi="Cambria"/>
          <w:b/>
        </w:rPr>
      </w:r>
    </w:p>
    <w:p>
      <w:pPr>
        <w:pStyle w:val="Default"/>
        <w:jc w:val="both"/>
        <w:rPr>
          <w:rFonts w:ascii="Cambria" w:hAnsi="Cambria" w:cs="Cambria"/>
          <w:bCs/>
        </w:rPr>
      </w:pPr>
      <w:r>
        <w:rPr>
          <w:rFonts w:cs="Cambria" w:ascii="Cambria" w:hAnsi="Cambria"/>
          <w:b/>
        </w:rPr>
        <w:t xml:space="preserve">Część I pn: </w:t>
      </w:r>
      <w:r>
        <w:rPr>
          <w:rFonts w:cs="Cambria" w:ascii="Cambria" w:hAnsi="Cambria"/>
          <w:bCs/>
        </w:rPr>
        <w:t>,,Wykonanie robót budowlanych polegających na dostawie, montażu                            i uruchomieniu centrali wentylacyjnej nawiewno/wywiewnej wraz z systemem sterowania, kanałami wentylacyjnymi i klapami przeciwpożarowymi w budynku biurowym położonym w Łodzi przy al. Józefa Piłsudskiego 154”.</w:t>
      </w:r>
    </w:p>
    <w:p>
      <w:pPr>
        <w:pStyle w:val="Default"/>
        <w:jc w:val="both"/>
        <w:rPr>
          <w:rFonts w:ascii="Cambria" w:hAnsi="Cambria" w:cs="Cambria"/>
          <w:bCs/>
        </w:rPr>
      </w:pPr>
      <w:r>
        <w:rPr>
          <w:rFonts w:cs="Cambria" w:ascii="Cambria" w:hAnsi="Cambria"/>
          <w:bCs/>
        </w:rPr>
      </w:r>
    </w:p>
    <w:p>
      <w:pPr>
        <w:pStyle w:val="Default"/>
        <w:jc w:val="both"/>
        <w:rPr>
          <w:rFonts w:ascii="Cambria" w:hAnsi="Cambria" w:cs="Cambria"/>
        </w:rPr>
      </w:pPr>
      <w:r>
        <w:rPr>
          <w:rFonts w:cs="Cambria" w:ascii="Cambria" w:hAnsi="Cambria"/>
          <w:b/>
        </w:rPr>
        <w:t>Część II pn</w:t>
      </w:r>
      <w:r>
        <w:rPr>
          <w:rFonts w:cs="Cambria" w:ascii="Cambria" w:hAnsi="Cambria"/>
        </w:rPr>
        <w:t>: ,,Wykonanie robót budowlanych polegających na dostawie, montażu                                  i uruchomieniu węzła cieplnego wymiennikowego płytowego w budynku biurowym położonym w Łodzi przy al. Józefa Piłsudskiego 154”.</w:t>
      </w:r>
    </w:p>
    <w:p>
      <w:pPr>
        <w:pStyle w:val="Default"/>
        <w:jc w:val="both"/>
        <w:rPr>
          <w:rFonts w:ascii="Cambria" w:hAnsi="Cambria" w:cs="Cambria"/>
        </w:rPr>
      </w:pPr>
      <w:r>
        <w:rPr>
          <w:rFonts w:cs="Cambria" w:ascii="Cambria" w:hAnsi="Cambria"/>
        </w:rPr>
      </w:r>
    </w:p>
    <w:p>
      <w:pPr>
        <w:pStyle w:val="Normal"/>
        <w:jc w:val="center"/>
        <w:rPr>
          <w:rFonts w:ascii="Cambria" w:hAnsi="Cambria" w:cs="Cambria"/>
          <w:b/>
          <w:b/>
          <w:i/>
          <w:i/>
          <w:sz w:val="24"/>
          <w:szCs w:val="24"/>
        </w:rPr>
      </w:pPr>
      <w:r>
        <w:rPr>
          <w:rFonts w:cs="Cambria" w:ascii="Cambria" w:hAnsi="Cambria"/>
          <w:b/>
          <w:i/>
          <w:sz w:val="24"/>
          <w:szCs w:val="24"/>
        </w:rPr>
      </w:r>
    </w:p>
    <w:p>
      <w:pPr>
        <w:pStyle w:val="Normal"/>
        <w:jc w:val="center"/>
        <w:rPr>
          <w:rFonts w:ascii="Cambria" w:hAnsi="Cambria" w:cs="Cambria"/>
          <w:b/>
          <w:b/>
          <w:i/>
          <w:i/>
          <w:sz w:val="24"/>
          <w:szCs w:val="24"/>
        </w:rPr>
      </w:pPr>
      <w:r>
        <w:rPr>
          <w:rFonts w:cs="Cambria" w:ascii="Cambria" w:hAnsi="Cambria"/>
          <w:b/>
          <w:i/>
          <w:sz w:val="24"/>
          <w:szCs w:val="24"/>
        </w:rPr>
      </w:r>
    </w:p>
    <w:p>
      <w:pPr>
        <w:pStyle w:val="Normal"/>
        <w:jc w:val="right"/>
        <w:rPr/>
      </w:pPr>
      <w:r>
        <w:rPr>
          <w:rFonts w:cs="Cambria" w:ascii="Cambria" w:hAnsi="Cambria"/>
          <w:b/>
          <w:sz w:val="24"/>
          <w:szCs w:val="24"/>
        </w:rPr>
        <w:t>Zatwierdzam</w:t>
      </w:r>
    </w:p>
    <w:p>
      <w:pPr>
        <w:pStyle w:val="Normal"/>
        <w:jc w:val="right"/>
        <w:rPr/>
      </w:pPr>
      <w:r>
        <w:rPr>
          <w:rFonts w:cs="Cambria" w:ascii="Cambria" w:hAnsi="Cambria"/>
          <w:b/>
          <w:sz w:val="24"/>
          <w:szCs w:val="24"/>
        </w:rPr>
        <w:t>…………</w:t>
      </w:r>
      <w:r>
        <w:rPr>
          <w:rFonts w:cs="Cambria" w:ascii="Cambria" w:hAnsi="Cambria"/>
          <w:b/>
          <w:sz w:val="24"/>
          <w:szCs w:val="24"/>
        </w:rPr>
        <w:t>.……………………..</w:t>
      </w:r>
    </w:p>
    <w:p>
      <w:pPr>
        <w:pStyle w:val="Normal"/>
        <w:jc w:val="right"/>
        <w:rPr/>
      </w:pPr>
      <w:r>
        <w:rPr>
          <w:rFonts w:cs="Cambria" w:ascii="Cambria" w:hAnsi="Cambria"/>
          <w:b/>
          <w:sz w:val="24"/>
          <w:szCs w:val="24"/>
        </w:rPr>
        <w:tab/>
        <w:tab/>
        <w:tab/>
        <w:tab/>
        <w:tab/>
        <w:tab/>
        <w:tab/>
        <w:tab/>
      </w:r>
      <w:r>
        <w:rPr>
          <w:rFonts w:cs="Cambria" w:ascii="Cambria" w:hAnsi="Cambria"/>
          <w:bCs/>
          <w:i/>
          <w:iCs/>
          <w:sz w:val="24"/>
          <w:szCs w:val="24"/>
        </w:rPr>
        <w:t>(podpis)</w:t>
      </w:r>
    </w:p>
    <w:p>
      <w:pPr>
        <w:pStyle w:val="Normal"/>
        <w:jc w:val="right"/>
        <w:rPr/>
      </w:pPr>
      <w:r>
        <w:rPr>
          <w:rFonts w:cs="Cambria" w:ascii="Cambria" w:hAnsi="Cambria"/>
          <w:b/>
          <w:bCs/>
          <w:sz w:val="24"/>
          <w:szCs w:val="24"/>
        </w:rPr>
        <w:t>Łódź, dnia………………..</w:t>
      </w:r>
    </w:p>
    <w:p>
      <w:pPr>
        <w:pStyle w:val="Normal"/>
        <w:jc w:val="right"/>
        <w:rPr>
          <w:rFonts w:ascii="Cambria" w:hAnsi="Cambria" w:cs="Cambria"/>
          <w:b/>
          <w:b/>
          <w:bCs/>
          <w:sz w:val="24"/>
          <w:szCs w:val="24"/>
        </w:rPr>
      </w:pPr>
      <w:r>
        <w:rPr>
          <w:rFonts w:cs="Cambria" w:ascii="Cambria" w:hAnsi="Cambria"/>
          <w:b/>
          <w:bCs/>
          <w:sz w:val="24"/>
          <w:szCs w:val="24"/>
        </w:rPr>
      </w:r>
    </w:p>
    <w:p>
      <w:pPr>
        <w:pStyle w:val="Normal"/>
        <w:jc w:val="both"/>
        <w:rPr/>
      </w:pPr>
      <w:r>
        <w:rPr>
          <w:rFonts w:cs="Cambria" w:ascii="Cambria" w:hAnsi="Cambria"/>
          <w:sz w:val="20"/>
          <w:szCs w:val="20"/>
        </w:rPr>
        <w:t>Zamawiający oczekuje, że Wykonawcy zapoznają się dokładnie z treścią niniejszej SIWZ. Wykonawca ponosi ryzyko niedostarczenia wszystkich wymaganych informacji i dokumentów oraz przedłożenia oferty nieodpowiadającej wymaganiom określonym przez Zamawiającego.</w:t>
      </w:r>
    </w:p>
    <w:p>
      <w:pPr>
        <w:pStyle w:val="Normal"/>
        <w:spacing w:lineRule="auto" w:line="240" w:before="0" w:after="0"/>
        <w:jc w:val="both"/>
        <w:rPr/>
      </w:pPr>
      <w:r>
        <w:rPr>
          <w:rFonts w:cs="Cambria" w:ascii="Cambria" w:hAnsi="Cambria"/>
          <w:b/>
          <w:bCs/>
          <w:color w:val="0000FF"/>
          <w:sz w:val="24"/>
          <w:szCs w:val="24"/>
        </w:rPr>
        <w:t xml:space="preserve">1. </w:t>
        <w:tab/>
        <w:t>ZAMAWIAJĄCY</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Default"/>
        <w:ind w:left="708" w:hanging="0"/>
        <w:jc w:val="both"/>
        <w:rPr/>
      </w:pPr>
      <w:r>
        <w:rPr>
          <w:rFonts w:cs="Cambria" w:ascii="Cambria" w:hAnsi="Cambria"/>
          <w:b/>
          <w:bCs/>
          <w:color w:val="00000A"/>
        </w:rPr>
        <w:t>Łódzki Zakład Usług Komunalnych</w:t>
      </w:r>
    </w:p>
    <w:p>
      <w:pPr>
        <w:pStyle w:val="Default"/>
        <w:ind w:left="708" w:hanging="0"/>
        <w:jc w:val="both"/>
        <w:rPr/>
      </w:pPr>
      <w:r>
        <w:rPr>
          <w:rFonts w:cs="Cambria" w:ascii="Cambria" w:hAnsi="Cambria"/>
          <w:b/>
          <w:bCs/>
          <w:color w:val="00000A"/>
        </w:rPr>
        <w:t xml:space="preserve">ul. Nowe Sady 19 </w:t>
      </w:r>
    </w:p>
    <w:p>
      <w:pPr>
        <w:pStyle w:val="Default"/>
        <w:ind w:left="708" w:hanging="0"/>
        <w:jc w:val="both"/>
        <w:rPr/>
      </w:pPr>
      <w:r>
        <w:rPr>
          <w:rFonts w:cs="Cambria" w:ascii="Cambria" w:hAnsi="Cambria"/>
          <w:b/>
          <w:bCs/>
          <w:color w:val="00000A"/>
        </w:rPr>
        <w:t xml:space="preserve">94-102 Łódź </w:t>
      </w:r>
    </w:p>
    <w:p>
      <w:pPr>
        <w:pStyle w:val="Default"/>
        <w:ind w:left="708" w:hanging="0"/>
        <w:jc w:val="both"/>
        <w:rPr/>
      </w:pPr>
      <w:r>
        <w:rPr>
          <w:rFonts w:cs="Cambria" w:ascii="Cambria" w:hAnsi="Cambria"/>
          <w:b/>
          <w:bCs/>
          <w:color w:val="00000A"/>
        </w:rPr>
        <w:t xml:space="preserve">Polska </w:t>
      </w:r>
    </w:p>
    <w:p>
      <w:pPr>
        <w:pStyle w:val="Default"/>
        <w:ind w:left="708" w:hanging="0"/>
        <w:jc w:val="both"/>
        <w:rPr>
          <w:lang w:val="en-US"/>
        </w:rPr>
      </w:pPr>
      <w:r>
        <w:rPr>
          <w:rFonts w:cs="Cambria" w:ascii="Cambria" w:hAnsi="Cambria"/>
          <w:bCs/>
          <w:color w:val="00000A"/>
        </w:rPr>
        <w:t>tel. (+48) 42 27</w:t>
      </w:r>
      <w:r>
        <w:rPr>
          <w:rFonts w:cs="Cambria" w:ascii="Cambria" w:hAnsi="Cambria"/>
          <w:bCs/>
          <w:color w:val="00000A"/>
          <w:lang w:val="en-US"/>
        </w:rPr>
        <w:t xml:space="preserve">-23-450 </w:t>
      </w:r>
    </w:p>
    <w:p>
      <w:pPr>
        <w:pStyle w:val="Default"/>
        <w:ind w:left="708" w:hanging="0"/>
        <w:jc w:val="both"/>
        <w:rPr>
          <w:lang w:val="en-US"/>
        </w:rPr>
      </w:pPr>
      <w:r>
        <w:rPr>
          <w:rFonts w:cs="Cambria" w:ascii="Cambria" w:hAnsi="Cambria"/>
          <w:bCs/>
          <w:color w:val="00000A"/>
          <w:lang w:val="en-US"/>
        </w:rPr>
        <w:t xml:space="preserve">fax. (+48) 42 27-23-451 </w:t>
      </w:r>
    </w:p>
    <w:p>
      <w:pPr>
        <w:pStyle w:val="Default"/>
        <w:ind w:left="708" w:hanging="0"/>
        <w:jc w:val="both"/>
        <w:rPr>
          <w:lang w:val="en-US"/>
        </w:rPr>
      </w:pPr>
      <w:r>
        <w:rPr>
          <w:rFonts w:cs="Cambria" w:ascii="Cambria" w:hAnsi="Cambria"/>
          <w:bCs/>
          <w:color w:val="00000A"/>
          <w:lang w:val="en-US"/>
        </w:rPr>
        <w:t xml:space="preserve">e-mail: </w:t>
      </w:r>
      <w:hyperlink r:id="rId5">
        <w:r>
          <w:rPr>
            <w:rStyle w:val="Czeinternetowe"/>
            <w:rFonts w:cs="Cambria" w:ascii="Cambria" w:hAnsi="Cambria"/>
            <w:bCs/>
            <w:lang w:val="en-US"/>
          </w:rPr>
          <w:t>zaklad@lzuk.lodz.pl</w:t>
        </w:r>
      </w:hyperlink>
      <w:r>
        <w:rPr>
          <w:rFonts w:cs="Cambria" w:ascii="Cambria" w:hAnsi="Cambria"/>
          <w:bCs/>
          <w:color w:val="00000A"/>
          <w:lang w:val="en-US"/>
        </w:rPr>
        <w:t xml:space="preserve">; </w:t>
      </w:r>
      <w:hyperlink r:id="rId6">
        <w:r>
          <w:rPr>
            <w:rStyle w:val="Czeinternetowe"/>
            <w:rFonts w:cs="Cambria" w:ascii="Cambria" w:hAnsi="Cambria"/>
            <w:bCs/>
            <w:lang w:val="en-US"/>
          </w:rPr>
          <w:t>kosztorysy@lzuk.lodz.pl</w:t>
        </w:r>
      </w:hyperlink>
      <w:r>
        <w:rPr>
          <w:rStyle w:val="Czeinternetowe"/>
          <w:rFonts w:cs="Cambria" w:ascii="Cambria" w:hAnsi="Cambria"/>
          <w:bCs/>
          <w:lang w:val="en-US"/>
        </w:rPr>
        <w:t xml:space="preserve"> </w:t>
      </w:r>
    </w:p>
    <w:p>
      <w:pPr>
        <w:pStyle w:val="Default"/>
        <w:ind w:left="708" w:hanging="0"/>
        <w:jc w:val="both"/>
        <w:rPr>
          <w:rFonts w:ascii="Cambria" w:hAnsi="Cambria" w:eastAsia="Cambria" w:cs="Cambria"/>
          <w:bCs/>
          <w:color w:val="00000A"/>
        </w:rPr>
      </w:pPr>
      <w:hyperlink r:id="rId7">
        <w:r>
          <w:rPr>
            <w:rStyle w:val="Czeinternetowe"/>
            <w:rFonts w:cs="Cambria" w:ascii="Cambria" w:hAnsi="Cambria"/>
            <w:bCs/>
          </w:rPr>
          <w:t>www.lzuk.lodz.pl</w:t>
        </w:r>
      </w:hyperlink>
    </w:p>
    <w:p>
      <w:pPr>
        <w:pStyle w:val="Default"/>
        <w:jc w:val="both"/>
        <w:rPr/>
      </w:pPr>
      <w:r>
        <w:rPr>
          <w:rFonts w:eastAsia="Cambria" w:cs="Cambria" w:ascii="Cambria" w:hAnsi="Cambria"/>
          <w:bCs/>
          <w:color w:val="00000A"/>
        </w:rPr>
        <w:t xml:space="preserve">  </w:t>
      </w:r>
    </w:p>
    <w:p>
      <w:pPr>
        <w:pStyle w:val="Normal"/>
        <w:spacing w:lineRule="auto" w:line="240" w:before="0" w:after="0"/>
        <w:jc w:val="both"/>
        <w:rPr/>
      </w:pPr>
      <w:r>
        <w:rPr>
          <w:rFonts w:cs="Cambria" w:ascii="Cambria" w:hAnsi="Cambria"/>
          <w:b/>
          <w:bCs/>
          <w:color w:val="0000FF"/>
          <w:sz w:val="24"/>
          <w:szCs w:val="24"/>
        </w:rPr>
        <w:t xml:space="preserve">2. </w:t>
        <w:tab/>
        <w:t>TRYB UDZIELENIA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Bezodstpw1"/>
        <w:numPr>
          <w:ilvl w:val="0"/>
          <w:numId w:val="3"/>
        </w:numPr>
        <w:jc w:val="both"/>
        <w:rPr/>
      </w:pPr>
      <w:r>
        <w:rPr>
          <w:rFonts w:cs="Cambria" w:ascii="Cambria" w:hAnsi="Cambria"/>
          <w:sz w:val="24"/>
          <w:szCs w:val="24"/>
        </w:rPr>
        <w:t xml:space="preserve">Niniejsze postępowanie prowadzone jest w trybie przetargu nieograniczonego na podstawie art. 39 - 46 w związku z art. 10 ust. 1 ustawy z dnia 29 stycznia 2004 r. Prawo Zamówień Publicznych zwanej dalej „ustawą PZP” </w:t>
      </w:r>
      <w:r>
        <w:rPr>
          <w:rFonts w:cs="Cambria" w:ascii="Cambria" w:hAnsi="Cambria"/>
          <w:color w:val="000000"/>
          <w:sz w:val="24"/>
          <w:szCs w:val="24"/>
        </w:rPr>
        <w:t>(t. j.: Dz. U. z 2019 r., poz. 1843, ze zm.)</w:t>
      </w:r>
      <w:r>
        <w:rPr>
          <w:rFonts w:cs="Cambria" w:ascii="Cambria" w:hAnsi="Cambria"/>
          <w:sz w:val="24"/>
          <w:szCs w:val="24"/>
        </w:rPr>
        <w:t>.</w:t>
      </w:r>
    </w:p>
    <w:p>
      <w:pPr>
        <w:pStyle w:val="Bezodstpw1"/>
        <w:ind w:left="720" w:hanging="0"/>
        <w:jc w:val="both"/>
        <w:rPr>
          <w:rFonts w:ascii="Cambria" w:hAnsi="Cambria" w:cs="Cambria"/>
          <w:sz w:val="24"/>
          <w:szCs w:val="24"/>
        </w:rPr>
      </w:pPr>
      <w:r>
        <w:rPr>
          <w:rFonts w:cs="Cambria" w:ascii="Cambria" w:hAnsi="Cambria"/>
          <w:sz w:val="24"/>
          <w:szCs w:val="24"/>
        </w:rPr>
      </w:r>
    </w:p>
    <w:p>
      <w:pPr>
        <w:pStyle w:val="Bezodstpw1"/>
        <w:numPr>
          <w:ilvl w:val="0"/>
          <w:numId w:val="3"/>
        </w:numPr>
        <w:jc w:val="both"/>
        <w:rPr/>
      </w:pPr>
      <w:r>
        <w:rPr>
          <w:rFonts w:cs="Cambria" w:ascii="Cambria" w:hAnsi="Cambria"/>
          <w:color w:val="000000"/>
          <w:sz w:val="24"/>
          <w:szCs w:val="24"/>
        </w:rPr>
        <w:t xml:space="preserve">W zakresie nieuregulowanym niniejszą Specyfikacją Istotnych Warunków Zamówienia, zwaną dalej „SIWZ”, zastosowanie mają przepisy ustawy PZP. </w:t>
      </w:r>
    </w:p>
    <w:p>
      <w:pPr>
        <w:pStyle w:val="Bezodstpw1"/>
        <w:ind w:left="720" w:hanging="0"/>
        <w:jc w:val="both"/>
        <w:rPr>
          <w:rFonts w:ascii="Cambria" w:hAnsi="Cambria" w:cs="Cambria"/>
          <w:sz w:val="24"/>
          <w:szCs w:val="24"/>
        </w:rPr>
      </w:pPr>
      <w:r>
        <w:rPr>
          <w:rFonts w:cs="Cambria" w:ascii="Cambria" w:hAnsi="Cambria"/>
          <w:sz w:val="24"/>
          <w:szCs w:val="24"/>
        </w:rPr>
      </w:r>
    </w:p>
    <w:p>
      <w:pPr>
        <w:pStyle w:val="Bezodstpw1"/>
        <w:numPr>
          <w:ilvl w:val="0"/>
          <w:numId w:val="3"/>
        </w:numPr>
        <w:jc w:val="both"/>
        <w:rPr/>
      </w:pPr>
      <w:r>
        <w:rPr>
          <w:rFonts w:cs="Cambria" w:ascii="Cambria" w:hAnsi="Cambria"/>
          <w:sz w:val="24"/>
          <w:szCs w:val="24"/>
        </w:rPr>
        <w:t xml:space="preserve">Wartość całego zamówienia </w:t>
      </w:r>
      <w:r>
        <w:rPr>
          <w:rFonts w:cs="Cambria" w:ascii="Cambria" w:hAnsi="Cambria"/>
          <w:color w:val="000000"/>
          <w:sz w:val="24"/>
          <w:szCs w:val="24"/>
        </w:rPr>
        <w:t>nie przekracza</w:t>
      </w:r>
      <w:r>
        <w:rPr>
          <w:rFonts w:cs="Cambria" w:ascii="Cambria" w:hAnsi="Cambria"/>
          <w:b/>
          <w:sz w:val="24"/>
          <w:szCs w:val="24"/>
        </w:rPr>
        <w:t xml:space="preserve"> </w:t>
      </w:r>
      <w:r>
        <w:rPr>
          <w:rFonts w:cs="Cambria" w:ascii="Cambria" w:hAnsi="Cambria"/>
          <w:sz w:val="24"/>
          <w:szCs w:val="24"/>
        </w:rPr>
        <w:t xml:space="preserve">równowartości kwoty określonej               w przepisach wykonawczych wydanych na podstawie art. 11 ust. 8 ustawy PZP, </w:t>
        <w:br/>
        <w:t xml:space="preserve">tj. wartości nieprzekraczającej 5 </w:t>
      </w:r>
      <w:r>
        <w:rPr>
          <w:rFonts w:eastAsia="Calibri" w:cs="Cambria" w:ascii="Cambria" w:hAnsi="Cambria"/>
          <w:sz w:val="24"/>
          <w:szCs w:val="24"/>
          <w:lang w:eastAsia="zh-CN"/>
        </w:rPr>
        <w:t>350</w:t>
      </w:r>
      <w:r>
        <w:rPr>
          <w:rFonts w:cs="Cambria" w:ascii="Cambria" w:hAnsi="Cambria"/>
          <w:sz w:val="24"/>
          <w:szCs w:val="24"/>
        </w:rPr>
        <w:t xml:space="preserve"> 000 euro.</w:t>
      </w:r>
    </w:p>
    <w:p>
      <w:pPr>
        <w:pStyle w:val="Bezodstpw1"/>
        <w:jc w:val="both"/>
        <w:rPr>
          <w:rFonts w:ascii="Cambria" w:hAnsi="Cambria" w:cs="Cambria"/>
          <w:sz w:val="24"/>
          <w:szCs w:val="24"/>
        </w:rPr>
      </w:pPr>
      <w:r>
        <w:rPr>
          <w:rFonts w:cs="Cambria" w:ascii="Cambria" w:hAnsi="Cambria"/>
          <w:sz w:val="24"/>
          <w:szCs w:val="24"/>
        </w:rPr>
      </w:r>
    </w:p>
    <w:p>
      <w:pPr>
        <w:pStyle w:val="Bezodstpw1"/>
        <w:numPr>
          <w:ilvl w:val="0"/>
          <w:numId w:val="3"/>
        </w:numPr>
        <w:jc w:val="both"/>
        <w:rPr/>
      </w:pPr>
      <w:r>
        <w:rPr>
          <w:rFonts w:cs="Cambria" w:ascii="Cambria" w:hAnsi="Cambria"/>
          <w:sz w:val="24"/>
          <w:szCs w:val="24"/>
          <w:lang w:eastAsia="pl-PL"/>
        </w:rPr>
        <w:t xml:space="preserve">W zakresie nieuregulowanym przez ustawę i akty wykonawcze wydane na jej podstawie stosuje się przepisy ustawy z dnia 23 kwietnia 1964 r. - Kodeks cywilny (t. j.: Dz. U. z 2019 r., poz. 1145, ze zm.). </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bCs/>
          <w:color w:val="0000FF"/>
          <w:sz w:val="24"/>
          <w:szCs w:val="24"/>
        </w:rPr>
        <w:t xml:space="preserve">3. </w:t>
        <w:tab/>
        <w:t>OPIS PRZEDMIOTU ZAMÓWIENIA</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Bezodstpw1"/>
        <w:jc w:val="both"/>
        <w:rPr/>
      </w:pPr>
      <w:r>
        <w:rPr/>
      </w:r>
    </w:p>
    <w:p>
      <w:pPr>
        <w:pStyle w:val="Akapitzlist1"/>
        <w:numPr>
          <w:ilvl w:val="0"/>
          <w:numId w:val="8"/>
        </w:numPr>
        <w:spacing w:lineRule="auto" w:line="240" w:before="0" w:after="0"/>
        <w:contextualSpacing/>
        <w:jc w:val="both"/>
        <w:rPr>
          <w:rFonts w:ascii="Cambria" w:hAnsi="Cambria"/>
          <w:sz w:val="24"/>
          <w:szCs w:val="24"/>
        </w:rPr>
      </w:pPr>
      <w:r>
        <w:rPr>
          <w:rFonts w:cs="Cambria" w:ascii="Cambria" w:hAnsi="Cambria"/>
          <w:b/>
          <w:sz w:val="24"/>
          <w:szCs w:val="24"/>
        </w:rPr>
        <w:t xml:space="preserve">PRZEDMIOTEM ZAMÓWIENIA W TRYBIE PRZETARGU NIEOGRANICZONEGO SĄ ROBOTY BUDOWLANE PN.: </w:t>
      </w:r>
      <w:r>
        <w:rPr>
          <w:rFonts w:eastAsia="Times New Roman" w:cs="Cambria" w:ascii="Cambria" w:hAnsi="Cambria"/>
          <w:b/>
          <w:bCs/>
          <w:sz w:val="24"/>
          <w:szCs w:val="24"/>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rFonts w:eastAsia="Times New Roman" w:cs="Cambria" w:ascii="Cambria" w:hAnsi="Cambria"/>
          <w:bCs/>
          <w:sz w:val="24"/>
          <w:szCs w:val="24"/>
          <w:shd w:fill="FFFFFF" w:val="clear"/>
          <w:lang w:eastAsia="pl-PL"/>
        </w:rPr>
        <w:t>realizowane na podstawie dokumentacji projektowej wykonanej odpowiednio:</w:t>
      </w:r>
    </w:p>
    <w:p>
      <w:pPr>
        <w:pStyle w:val="Akapitzlist1"/>
        <w:spacing w:lineRule="auto" w:line="240" w:before="0" w:after="0"/>
        <w:contextualSpacing/>
        <w:jc w:val="both"/>
        <w:rPr>
          <w:rFonts w:ascii="Cambria" w:hAnsi="Cambria"/>
          <w:sz w:val="24"/>
          <w:szCs w:val="24"/>
        </w:rPr>
      </w:pPr>
      <w:r>
        <w:rPr>
          <w:rFonts w:ascii="Cambria" w:hAnsi="Cambria"/>
          <w:sz w:val="24"/>
          <w:szCs w:val="24"/>
        </w:rPr>
      </w:r>
    </w:p>
    <w:p>
      <w:pPr>
        <w:pStyle w:val="Default"/>
        <w:widowControl/>
        <w:suppressAutoHyphens w:val="true"/>
        <w:bidi w:val="0"/>
        <w:spacing w:before="0" w:after="0"/>
        <w:ind w:left="737" w:right="0" w:hanging="0"/>
        <w:jc w:val="both"/>
        <w:rPr>
          <w:rFonts w:ascii="Cambria" w:hAnsi="Cambria" w:eastAsia="Times New Roman" w:cs="Cambria"/>
          <w:bCs/>
          <w:highlight w:val="white"/>
          <w:lang w:eastAsia="pl-PL"/>
        </w:rPr>
      </w:pPr>
      <w:r>
        <w:rPr>
          <w:rFonts w:eastAsia="Times New Roman" w:cs="Cambria" w:ascii="Cambria" w:hAnsi="Cambria"/>
          <w:bCs/>
          <w:shd w:fill="FFFFFF" w:val="clear"/>
          <w:lang w:eastAsia="pl-PL"/>
        </w:rPr>
        <w:t>- dla Części I - przez dr inż. Tomasza Jerominko – iTech Projektowanie Budowlane pn.: ,,Projekt budowlany remontu instalacji wodociągowej, centralnego ogrzewania oraz wentylacji mechanicznej w budynku biurowym – Łódź al. Józefa Piłsudskiego 154 dz. nr ew. 89/1, obręb W-22 – styczeń 2020”;</w:t>
      </w:r>
    </w:p>
    <w:p>
      <w:pPr>
        <w:pStyle w:val="Default"/>
        <w:jc w:val="both"/>
        <w:rPr>
          <w:rFonts w:ascii="Cambria" w:hAnsi="Cambria" w:eastAsia="Times New Roman" w:cs="Cambria"/>
          <w:bCs/>
          <w:highlight w:val="white"/>
          <w:lang w:eastAsia="pl-PL"/>
        </w:rPr>
      </w:pPr>
      <w:r>
        <w:rPr>
          <w:rFonts w:eastAsia="Times New Roman" w:cs="Cambria" w:ascii="Cambria" w:hAnsi="Cambria"/>
          <w:bCs/>
          <w:highlight w:val="white"/>
          <w:lang w:eastAsia="pl-PL"/>
        </w:rPr>
      </w:r>
    </w:p>
    <w:p>
      <w:pPr>
        <w:pStyle w:val="Default"/>
        <w:widowControl/>
        <w:suppressAutoHyphens w:val="true"/>
        <w:bidi w:val="0"/>
        <w:spacing w:before="0" w:after="0"/>
        <w:ind w:left="737" w:right="0" w:hanging="0"/>
        <w:jc w:val="both"/>
        <w:rPr>
          <w:rFonts w:ascii="Cambria" w:hAnsi="Cambria" w:eastAsia="Times New Roman" w:cs="Cambria"/>
          <w:bCs/>
          <w:highlight w:val="white"/>
          <w:lang w:eastAsia="pl-PL"/>
        </w:rPr>
      </w:pPr>
      <w:r>
        <w:rPr>
          <w:rFonts w:eastAsia="Times New Roman" w:cs="Cambria" w:ascii="Cambria" w:hAnsi="Cambria"/>
          <w:bCs/>
          <w:shd w:fill="FFFFFF" w:val="clear"/>
          <w:lang w:eastAsia="pl-PL"/>
        </w:rPr>
        <w:t xml:space="preserve">- dla Części II – przez dr inż. Tomasza Jerominko oraz mgr inż. Jarosława Kusiaka </w:t>
      </w:r>
      <w:r>
        <w:rPr>
          <w:rFonts w:eastAsia="Times New Roman" w:cs="Cambria" w:ascii="Cambria" w:hAnsi="Cambria"/>
          <w:bCs/>
          <w:sz w:val="24"/>
          <w:szCs w:val="24"/>
          <w:shd w:fill="FFFFFF" w:val="clear"/>
          <w:lang w:eastAsia="pl-PL"/>
        </w:rPr>
        <w:t xml:space="preserve">– iTech Projektowanie Budowlane pn.: ,,Projekt budowlany węzła cieplnego c.o. + c.w.u. </w:t>
      </w:r>
      <w:r>
        <w:rPr>
          <w:rFonts w:eastAsia="Times New Roman" w:cs="Cambria" w:ascii="Cambria" w:hAnsi="Cambria"/>
          <w:bCs/>
          <w:color w:val="000000"/>
          <w:sz w:val="24"/>
          <w:szCs w:val="24"/>
          <w:shd w:fill="FFFFFF" w:val="clear"/>
          <w:lang w:eastAsia="pl-PL"/>
        </w:rPr>
        <w:t>w budynku biurowym – Łódź, al. Józefa Piłsudskiego 154 dz. nr ew. 89/1, obręb W-22 – luty 2020”.</w:t>
      </w:r>
    </w:p>
    <w:p>
      <w:pPr>
        <w:pStyle w:val="Default"/>
        <w:jc w:val="both"/>
        <w:rPr>
          <w:rFonts w:ascii="Cambria" w:hAnsi="Cambria" w:eastAsia="Times New Roman" w:cs="Cambria"/>
          <w:bCs/>
          <w:highlight w:val="white"/>
          <w:lang w:eastAsia="pl-PL"/>
        </w:rPr>
      </w:pPr>
      <w:r>
        <w:rPr>
          <w:rFonts w:eastAsia="Times New Roman" w:cs="Cambria" w:ascii="Cambria" w:hAnsi="Cambria"/>
          <w:bCs/>
          <w:highlight w:val="white"/>
          <w:lang w:eastAsia="pl-PL"/>
        </w:rPr>
      </w:r>
    </w:p>
    <w:p>
      <w:pPr>
        <w:pStyle w:val="Default"/>
        <w:widowControl/>
        <w:suppressAutoHyphens w:val="true"/>
        <w:bidi w:val="0"/>
        <w:spacing w:before="0" w:after="0"/>
        <w:ind w:left="737" w:right="0" w:hanging="0"/>
        <w:jc w:val="both"/>
        <w:rPr>
          <w:rFonts w:ascii="Cambria" w:hAnsi="Cambria" w:eastAsia="Times New Roman"/>
          <w:bCs/>
          <w:iCs/>
        </w:rPr>
      </w:pPr>
      <w:r>
        <w:rPr>
          <w:rFonts w:eastAsia="Times New Roman" w:ascii="Cambria" w:hAnsi="Cambria"/>
          <w:bCs/>
          <w:iCs/>
        </w:rPr>
        <w:t xml:space="preserve">oraz na podstawie kosztorysu ofertowego Załącznik nr 2aa oraz 2bb do SIWZ </w:t>
      </w:r>
      <w:r>
        <w:rPr>
          <w:rFonts w:cs="Cambria" w:ascii="Cambria" w:hAnsi="Cambria"/>
          <w:b/>
        </w:rPr>
        <w:t>(post. nr 13/2020).</w:t>
      </w:r>
    </w:p>
    <w:p>
      <w:pPr>
        <w:pStyle w:val="Default"/>
        <w:jc w:val="both"/>
        <w:rPr>
          <w:rFonts w:ascii="Cambria" w:hAnsi="Cambria" w:cs="Cambria"/>
          <w:b/>
          <w:b/>
        </w:rPr>
      </w:pPr>
      <w:r>
        <w:rPr>
          <w:rFonts w:cs="Cambria" w:ascii="Cambria" w:hAnsi="Cambria"/>
          <w:b/>
        </w:rPr>
      </w:r>
    </w:p>
    <w:p>
      <w:pPr>
        <w:pStyle w:val="Default"/>
        <w:widowControl/>
        <w:suppressAutoHyphens w:val="true"/>
        <w:bidi w:val="0"/>
        <w:spacing w:before="0" w:after="0"/>
        <w:ind w:left="737" w:right="0" w:hanging="0"/>
        <w:jc w:val="both"/>
        <w:rPr/>
      </w:pPr>
      <w:r>
        <w:rPr>
          <w:rFonts w:cs="Cambria" w:ascii="Cambria" w:hAnsi="Cambria"/>
          <w:bCs/>
        </w:rPr>
        <w:t xml:space="preserve">Zastosowane urządzenia winny spełniać wymagania zawarte w Rozporządzeniu Komisji (UE) Nr 1253/2014 z dnia 7 lipca 2014 roku w sprawie wykonania dyrektywy Parlamentu Europejskiego i Rady 2009/125/WE w odniesieniu do wymogów (ECODESIGN) dla systemów wentylacyjnych. </w:t>
      </w:r>
    </w:p>
    <w:p>
      <w:pPr>
        <w:pStyle w:val="Default"/>
        <w:widowControl/>
        <w:suppressAutoHyphens w:val="true"/>
        <w:bidi w:val="0"/>
        <w:spacing w:before="0" w:after="0"/>
        <w:ind w:left="737" w:right="0" w:hanging="0"/>
        <w:jc w:val="both"/>
        <w:rPr>
          <w:rFonts w:ascii="Cambria" w:hAnsi="Cambria" w:cs="Cambria"/>
          <w:bCs/>
        </w:rPr>
      </w:pPr>
      <w:r>
        <w:rPr>
          <w:rFonts w:cs="Cambria" w:ascii="Cambria" w:hAnsi="Cambria"/>
          <w:bCs/>
        </w:rPr>
      </w:r>
    </w:p>
    <w:p>
      <w:pPr>
        <w:pStyle w:val="Normal"/>
        <w:widowControl/>
        <w:tabs>
          <w:tab w:val="clear" w:pos="708"/>
          <w:tab w:val="left" w:pos="704" w:leader="none"/>
        </w:tabs>
        <w:suppressAutoHyphens w:val="true"/>
        <w:bidi w:val="0"/>
        <w:spacing w:lineRule="auto" w:line="240" w:before="0" w:after="0"/>
        <w:ind w:left="737" w:right="0" w:hanging="0"/>
        <w:jc w:val="both"/>
        <w:rPr>
          <w:rFonts w:ascii="Cambria" w:hAnsi="Cambria"/>
          <w:sz w:val="24"/>
          <w:szCs w:val="24"/>
        </w:rPr>
      </w:pPr>
      <w:r>
        <w:rPr>
          <w:rFonts w:eastAsia="Times New Roman" w:cs="Cambria" w:ascii="Cambria" w:hAnsi="Cambria"/>
          <w:bCs/>
          <w:color w:val="2D2D2D"/>
          <w:sz w:val="24"/>
          <w:szCs w:val="24"/>
          <w:lang w:eastAsia="ar-SA" w:bidi="ar-SA"/>
        </w:rPr>
        <w:t>W załączonej dokumentacji projektowej dobrano urządzenia i armaturę znajdującą się w wykazie producentów głównych urządzeń zalecanych do stosowania w węzłach cieplnych łódzkiego systemu ciepłowniczego. Wę</w:t>
      </w:r>
      <w:r>
        <w:rPr>
          <w:rFonts w:eastAsia="Times New Roman" w:cs="Arial" w:ascii="Cambria" w:hAnsi="Cambria"/>
          <w:bCs/>
          <w:color w:val="000000"/>
          <w:sz w:val="24"/>
          <w:szCs w:val="24"/>
          <w:lang w:eastAsia="ar-SA" w:bidi="ar-SA"/>
        </w:rPr>
        <w:t>zeł cieplny należy zainstalować w pomieszczeniu technicznym c.o.</w:t>
      </w:r>
    </w:p>
    <w:p>
      <w:pPr>
        <w:pStyle w:val="Default"/>
        <w:widowControl/>
        <w:suppressAutoHyphens w:val="true"/>
        <w:bidi w:val="0"/>
        <w:spacing w:before="0" w:after="0"/>
        <w:ind w:left="737" w:right="0" w:hanging="0"/>
        <w:jc w:val="both"/>
        <w:rPr>
          <w:rFonts w:ascii="Cambria" w:hAnsi="Cambria" w:cs="Cambria"/>
        </w:rPr>
      </w:pPr>
      <w:r>
        <w:rPr>
          <w:rFonts w:cs="Cambria" w:ascii="Cambria" w:hAnsi="Cambria"/>
        </w:rPr>
      </w:r>
    </w:p>
    <w:p>
      <w:pPr>
        <w:pStyle w:val="Default"/>
        <w:widowControl/>
        <w:suppressAutoHyphens w:val="true"/>
        <w:bidi w:val="0"/>
        <w:spacing w:before="0" w:after="0"/>
        <w:ind w:left="737" w:right="0" w:hanging="0"/>
        <w:jc w:val="both"/>
        <w:rPr/>
      </w:pPr>
      <w:r>
        <w:rPr>
          <w:rFonts w:cs="Cambria" w:ascii="Cambria" w:hAnsi="Cambria"/>
        </w:rPr>
        <w:t>Zamawiający dopuszcza składanie ofert częściowych zgodnie z poniższym zakresem:</w:t>
      </w:r>
    </w:p>
    <w:p>
      <w:pPr>
        <w:pStyle w:val="Default"/>
        <w:widowControl/>
        <w:suppressAutoHyphens w:val="true"/>
        <w:bidi w:val="0"/>
        <w:spacing w:before="0" w:after="0"/>
        <w:ind w:left="737" w:right="0" w:hanging="0"/>
        <w:jc w:val="both"/>
        <w:rPr>
          <w:rFonts w:ascii="Cambria" w:hAnsi="Cambria" w:cs="Cambria"/>
          <w:b/>
          <w:b/>
        </w:rPr>
      </w:pPr>
      <w:r>
        <w:rPr>
          <w:rFonts w:cs="Cambria" w:ascii="Cambria" w:hAnsi="Cambria"/>
          <w:b/>
        </w:rPr>
      </w:r>
    </w:p>
    <w:p>
      <w:pPr>
        <w:pStyle w:val="Default"/>
        <w:widowControl/>
        <w:suppressAutoHyphens w:val="true"/>
        <w:bidi w:val="0"/>
        <w:spacing w:before="0" w:after="0"/>
        <w:ind w:left="737" w:right="0" w:hanging="0"/>
        <w:jc w:val="both"/>
        <w:rPr/>
      </w:pPr>
      <w:r>
        <w:rPr>
          <w:rFonts w:cs="Cambria" w:ascii="Cambria" w:hAnsi="Cambria"/>
          <w:b/>
        </w:rPr>
        <w:t xml:space="preserve">Część I pn: </w:t>
      </w:r>
      <w:r>
        <w:rPr>
          <w:rFonts w:cs="Cambria" w:ascii="Cambria" w:hAnsi="Cambria"/>
          <w:bCs/>
        </w:rPr>
        <w:t>,,Wykonanie robót budowlanych polegających na dostawie, montażu                            i uruchomieniu centrali wentylacyjnej nawiewno/wywiewnej wraz z systemem sterowania, kanałami wentylacyjnymi i klapami przeciwpożarowymi w budynku biurowym położonym w Łodzi przy al. Józefa Piłsudskiego 154”.</w:t>
      </w:r>
    </w:p>
    <w:p>
      <w:pPr>
        <w:pStyle w:val="Default"/>
        <w:jc w:val="both"/>
        <w:rPr>
          <w:rFonts w:ascii="Cambria" w:hAnsi="Cambria" w:cs="Cambria"/>
          <w:bCs/>
        </w:rPr>
      </w:pPr>
      <w:r>
        <w:rPr>
          <w:rFonts w:cs="Cambria" w:ascii="Cambria" w:hAnsi="Cambria"/>
          <w:bCs/>
        </w:rPr>
      </w:r>
    </w:p>
    <w:p>
      <w:pPr>
        <w:pStyle w:val="Default"/>
        <w:widowControl/>
        <w:suppressAutoHyphens w:val="true"/>
        <w:bidi w:val="0"/>
        <w:spacing w:before="0" w:after="0"/>
        <w:ind w:left="737" w:right="0" w:hanging="0"/>
        <w:jc w:val="both"/>
        <w:rPr>
          <w:rFonts w:ascii="Cambria" w:hAnsi="Cambria" w:cs="Cambria"/>
          <w:b/>
          <w:b/>
        </w:rPr>
      </w:pPr>
      <w:r>
        <w:rPr>
          <w:rFonts w:cs="Cambria" w:ascii="Cambria" w:hAnsi="Cambria"/>
          <w:b/>
        </w:rPr>
        <w:t>Część II pn</w:t>
      </w:r>
      <w:r>
        <w:rPr>
          <w:rFonts w:cs="Cambria" w:ascii="Cambria" w:hAnsi="Cambria"/>
        </w:rPr>
        <w:t>: ,,Wykonanie robót budowlanych polegających na dostawie, montażu                                  i uruchomieniu węzła cieplnego wymiennikowego płytowego w budynku biurowym położonym w Łodzi przy al. Józefa Piłsudskiego 154”</w:t>
      </w:r>
    </w:p>
    <w:p>
      <w:pPr>
        <w:pStyle w:val="Default"/>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737" w:right="0" w:hanging="0"/>
        <w:jc w:val="both"/>
        <w:rPr>
          <w:rFonts w:ascii="Cambria" w:hAnsi="Cambria" w:cs="Cambria"/>
          <w:b/>
          <w:b/>
        </w:rPr>
      </w:pPr>
      <w:r>
        <w:rPr>
          <w:rFonts w:cs="Cambria" w:ascii="Cambria" w:hAnsi="Cambria"/>
          <w:b/>
        </w:rPr>
        <w:t xml:space="preserve">SZCZEGÓŁOWY OPIS PRZEDMIOTU ZAMÓWIENIA (OPZ) ZNAJDUJE SIĘ </w:t>
        <w:br/>
        <w:t>W ZAŁĄCZNIKU NR 1a ORAZ 1b DO SIWZ, ZAŚ WYKONAWCA ZOBOWIĄZANY JEST ZREALIZOWAĆ ZAMÓWIENIE NA ZASADACH I WARUNKACH OPISANYCH WE WZORZE DO UMOWY STANOWIĄCYM ZAŁĄCZNIKI NR 8a I 8b DO SIWZ ORAZ NA PODSTAWIE INNYCH MATERIAŁÓW DOSTARCZONYCH PRZEZ ZAMAWIAJĄCEGO.</w:t>
      </w:r>
    </w:p>
    <w:p>
      <w:pPr>
        <w:pStyle w:val="Akapitzlist1"/>
        <w:spacing w:lineRule="auto" w:line="240" w:before="0" w:after="0"/>
        <w:contextualSpacing/>
        <w:rPr/>
      </w:pPr>
      <w:r>
        <w:rPr/>
      </w:r>
    </w:p>
    <w:p>
      <w:pPr>
        <w:pStyle w:val="Akapitzlist1"/>
        <w:numPr>
          <w:ilvl w:val="0"/>
          <w:numId w:val="8"/>
        </w:numPr>
        <w:spacing w:lineRule="auto" w:line="240" w:before="0" w:after="0"/>
        <w:contextualSpacing/>
        <w:rPr/>
      </w:pPr>
      <w:r>
        <w:rPr>
          <w:rFonts w:cs="Cambria" w:ascii="Cambria" w:hAnsi="Cambria"/>
          <w:b/>
          <w:color w:val="000000"/>
          <w:sz w:val="24"/>
          <w:szCs w:val="24"/>
        </w:rPr>
        <w:t>OZNACZENIA KODU CPV – WSPÓLNEGO SŁOWNIKA ZAMÓWIEŃ (kod i opis):</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737" w:right="0" w:hanging="0"/>
        <w:jc w:val="left"/>
        <w:rPr>
          <w:rFonts w:ascii="Cambria" w:hAnsi="Cambria" w:cs="Cambria"/>
          <w:b/>
          <w:b/>
          <w:bCs/>
          <w:color w:val="000000"/>
          <w:sz w:val="24"/>
          <w:szCs w:val="24"/>
        </w:rPr>
      </w:pPr>
      <w:r>
        <w:rPr>
          <w:rFonts w:cs="Cambria" w:ascii="Cambria" w:hAnsi="Cambria"/>
          <w:b/>
          <w:bCs/>
          <w:color w:val="000000"/>
          <w:sz w:val="24"/>
          <w:szCs w:val="24"/>
        </w:rPr>
        <w:t xml:space="preserve">   </w:t>
      </w:r>
      <w:r>
        <w:rPr>
          <w:rFonts w:cs="Cambria" w:ascii="Cambria" w:hAnsi="Cambria"/>
          <w:b/>
          <w:bCs/>
          <w:color w:val="000000"/>
          <w:sz w:val="24"/>
          <w:szCs w:val="24"/>
        </w:rPr>
        <w:t>DLA CZĘŚCI I:</w:t>
      </w:r>
    </w:p>
    <w:tbl>
      <w:tblPr>
        <w:tblW w:w="8222" w:type="dxa"/>
        <w:jc w:val="left"/>
        <w:tblInd w:w="142" w:type="dxa"/>
        <w:tblCellMar>
          <w:top w:w="0" w:type="dxa"/>
          <w:left w:w="0" w:type="dxa"/>
          <w:bottom w:w="0" w:type="dxa"/>
          <w:right w:w="0" w:type="dxa"/>
        </w:tblCellMar>
        <w:tblLook w:val="0000"/>
      </w:tblPr>
      <w:tblGrid>
        <w:gridCol w:w="8222"/>
      </w:tblGrid>
      <w:tr>
        <w:trPr>
          <w:trHeight w:val="2697" w:hRule="atLeast"/>
        </w:trPr>
        <w:tc>
          <w:tcPr>
            <w:tcW w:w="8222" w:type="dxa"/>
            <w:tcBorders/>
            <w:shd w:color="auto" w:fill="auto" w:val="clear"/>
            <w:vAlign w:val="center"/>
          </w:tcPr>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Cs/>
                <w:sz w:val="24"/>
                <w:szCs w:val="24"/>
              </w:rPr>
              <w:t>Główny kod CPV:</w:t>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sz w:val="24"/>
                <w:szCs w:val="24"/>
              </w:rPr>
              <w:t xml:space="preserve">45331210 – instalowanie wentylacji </w:t>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before="0" w:after="0"/>
              <w:ind w:left="737" w:right="0" w:hanging="0"/>
              <w:jc w:val="left"/>
              <w:rPr/>
            </w:pPr>
            <w:r>
              <w:rPr>
                <w:rFonts w:cs="Arial" w:ascii="Cambria" w:hAnsi="Cambria"/>
                <w:sz w:val="24"/>
                <w:szCs w:val="24"/>
              </w:rPr>
              <w:t xml:space="preserve">Dodatkowe kody CPV: </w:t>
            </w:r>
          </w:p>
          <w:p>
            <w:pPr>
              <w:pStyle w:val="NoSpacing"/>
              <w:widowControl/>
              <w:suppressAutoHyphens w:val="true"/>
              <w:bidi w:val="0"/>
              <w:spacing w:before="0" w:after="0"/>
              <w:ind w:left="737" w:right="0" w:hanging="0"/>
              <w:jc w:val="left"/>
              <w:rPr>
                <w:rFonts w:ascii="Cambria" w:hAnsi="Cambria" w:cs="Arial"/>
                <w:b/>
                <w:b/>
                <w:bCs/>
                <w:sz w:val="24"/>
                <w:szCs w:val="24"/>
              </w:rPr>
            </w:pPr>
            <w:r>
              <w:rPr>
                <w:rFonts w:cs="Arial" w:ascii="Cambria" w:hAnsi="Cambria"/>
                <w:b/>
                <w:bCs/>
                <w:sz w:val="24"/>
                <w:szCs w:val="24"/>
              </w:rPr>
            </w:r>
          </w:p>
          <w:p>
            <w:pPr>
              <w:pStyle w:val="NoSpacing"/>
              <w:widowControl/>
              <w:suppressAutoHyphens w:val="true"/>
              <w:bidi w:val="0"/>
              <w:spacing w:before="0" w:after="0"/>
              <w:ind w:left="737" w:right="0" w:hanging="0"/>
              <w:jc w:val="left"/>
              <w:rPr/>
            </w:pPr>
            <w:r>
              <w:rPr>
                <w:rFonts w:cs="Arial" w:ascii="Cambria" w:hAnsi="Cambria"/>
                <w:b/>
                <w:bCs/>
                <w:sz w:val="24"/>
                <w:szCs w:val="24"/>
              </w:rPr>
              <w:t xml:space="preserve">42522100-2 – części wentylatorów </w:t>
            </w:r>
          </w:p>
          <w:p>
            <w:pPr>
              <w:pStyle w:val="NoSpacing"/>
              <w:widowControl/>
              <w:suppressAutoHyphens w:val="true"/>
              <w:bidi w:val="0"/>
              <w:spacing w:before="0" w:after="0"/>
              <w:ind w:left="737" w:right="0" w:hanging="0"/>
              <w:jc w:val="left"/>
              <w:rPr/>
            </w:pPr>
            <w:r>
              <w:rPr>
                <w:rFonts w:cs="Arial" w:ascii="Cambria" w:hAnsi="Cambria"/>
                <w:b/>
                <w:bCs/>
                <w:sz w:val="24"/>
                <w:szCs w:val="24"/>
              </w:rPr>
              <w:t>42520000-7 - urządzenia wentylacyjne</w:t>
            </w:r>
          </w:p>
          <w:p>
            <w:pPr>
              <w:pStyle w:val="Normal"/>
              <w:rPr>
                <w:rFonts w:ascii="Cambria" w:hAnsi="Cambria" w:cs="Arial"/>
                <w:b/>
                <w:b/>
                <w:sz w:val="24"/>
                <w:szCs w:val="24"/>
              </w:rPr>
            </w:pPr>
            <w:r>
              <w:rPr>
                <w:rFonts w:cs="Arial" w:ascii="Cambria" w:hAnsi="Cambria"/>
                <w:b/>
                <w:sz w:val="24"/>
                <w:szCs w:val="24"/>
              </w:rPr>
            </w:r>
          </w:p>
          <w:p>
            <w:pPr>
              <w:pStyle w:val="Normal"/>
              <w:widowControl/>
              <w:suppressAutoHyphens w:val="true"/>
              <w:bidi w:val="0"/>
              <w:spacing w:lineRule="auto" w:line="252" w:before="0" w:after="160"/>
              <w:ind w:left="3855" w:right="0" w:hanging="3118"/>
              <w:jc w:val="left"/>
              <w:rPr>
                <w:rFonts w:ascii="Cambria" w:hAnsi="Cambria" w:cs="Arial"/>
                <w:b/>
                <w:b/>
                <w:sz w:val="24"/>
                <w:szCs w:val="24"/>
              </w:rPr>
            </w:pPr>
            <w:r>
              <w:rPr>
                <w:rFonts w:cs="Arial" w:ascii="Cambria" w:hAnsi="Cambria"/>
                <w:b/>
                <w:sz w:val="24"/>
                <w:szCs w:val="24"/>
              </w:rPr>
              <w:t>DLA CZĘŚCI II:</w:t>
            </w:r>
          </w:p>
          <w:p>
            <w:pPr>
              <w:pStyle w:val="Normal"/>
              <w:widowControl/>
              <w:suppressAutoHyphens w:val="true"/>
              <w:bidi w:val="0"/>
              <w:spacing w:lineRule="auto" w:line="252" w:before="0" w:after="160"/>
              <w:ind w:left="737" w:right="0" w:hanging="0"/>
              <w:jc w:val="left"/>
              <w:rPr>
                <w:rFonts w:ascii="Cambria" w:hAnsi="Cambria" w:cs="Arial"/>
                <w:sz w:val="24"/>
                <w:szCs w:val="24"/>
              </w:rPr>
            </w:pPr>
            <w:r>
              <w:rPr>
                <w:rFonts w:cs="Arial" w:ascii="Cambria" w:hAnsi="Cambria"/>
                <w:bCs/>
                <w:sz w:val="24"/>
                <w:szCs w:val="24"/>
              </w:rPr>
              <w:t xml:space="preserve">Główny kod CPV:    </w:t>
            </w:r>
          </w:p>
          <w:p>
            <w:pPr>
              <w:pStyle w:val="Normal"/>
              <w:widowControl/>
              <w:suppressAutoHyphens w:val="true"/>
              <w:bidi w:val="0"/>
              <w:spacing w:lineRule="auto" w:line="252" w:before="0" w:after="160"/>
              <w:ind w:left="737" w:right="0" w:hanging="0"/>
              <w:jc w:val="left"/>
              <w:rPr>
                <w:rFonts w:ascii="Cambria" w:hAnsi="Cambria" w:cs="Arial"/>
                <w:sz w:val="24"/>
                <w:szCs w:val="24"/>
              </w:rPr>
            </w:pPr>
            <w:r>
              <w:rPr>
                <w:rFonts w:cs="Arial" w:ascii="Cambria" w:hAnsi="Cambria"/>
                <w:b/>
                <w:sz w:val="24"/>
                <w:szCs w:val="24"/>
              </w:rPr>
              <w:t>09323000-9 – węzeł cieplny lokalny</w:t>
            </w:r>
          </w:p>
          <w:p>
            <w:pPr>
              <w:pStyle w:val="NoSpacing"/>
              <w:ind w:firstLine="708"/>
              <w:rPr>
                <w:rFonts w:ascii="Cambria" w:hAnsi="Cambria" w:cs="Arial"/>
                <w:sz w:val="24"/>
                <w:szCs w:val="24"/>
              </w:rPr>
            </w:pPr>
            <w:r>
              <w:rPr>
                <w:rFonts w:cs="Arial" w:ascii="Cambria" w:hAnsi="Cambria"/>
                <w:sz w:val="24"/>
                <w:szCs w:val="24"/>
              </w:rPr>
            </w:r>
          </w:p>
          <w:p>
            <w:pPr>
              <w:pStyle w:val="NoSpacing"/>
              <w:widowControl/>
              <w:suppressAutoHyphens w:val="true"/>
              <w:bidi w:val="0"/>
              <w:spacing w:before="0" w:after="0"/>
              <w:ind w:left="737" w:right="0" w:hanging="0"/>
              <w:jc w:val="left"/>
              <w:rPr>
                <w:rFonts w:ascii="Cambria" w:hAnsi="Cambria"/>
                <w:b/>
                <w:b/>
                <w:bCs/>
                <w:sz w:val="24"/>
                <w:szCs w:val="24"/>
              </w:rPr>
            </w:pPr>
            <w:r>
              <w:rPr>
                <w:rFonts w:cs="Arial" w:ascii="Cambria" w:hAnsi="Cambria"/>
                <w:sz w:val="24"/>
                <w:szCs w:val="24"/>
              </w:rPr>
              <w:t>Dodatkowe kody CPV:</w:t>
            </w:r>
          </w:p>
          <w:p>
            <w:pPr>
              <w:pStyle w:val="NoSpacing"/>
              <w:widowControl/>
              <w:suppressAutoHyphens w:val="true"/>
              <w:bidi w:val="0"/>
              <w:spacing w:before="0" w:after="0"/>
              <w:ind w:left="737" w:right="0" w:hanging="0"/>
              <w:jc w:val="left"/>
              <w:rPr>
                <w:rFonts w:ascii="Cambria" w:hAnsi="Cambria"/>
                <w:b/>
                <w:b/>
                <w:bCs/>
                <w:sz w:val="24"/>
                <w:szCs w:val="24"/>
              </w:rPr>
            </w:pPr>
            <w:r>
              <w:rPr>
                <w:rFonts w:ascii="Cambria" w:hAnsi="Cambria"/>
                <w:b/>
                <w:bCs/>
                <w:sz w:val="24"/>
                <w:szCs w:val="24"/>
              </w:rPr>
            </w:r>
          </w:p>
          <w:p>
            <w:pPr>
              <w:pStyle w:val="NoSpacing"/>
              <w:widowControl/>
              <w:suppressAutoHyphens w:val="true"/>
              <w:bidi w:val="0"/>
              <w:spacing w:before="0" w:after="0"/>
              <w:ind w:left="2324" w:right="0" w:hanging="1587"/>
              <w:jc w:val="left"/>
              <w:rPr>
                <w:rFonts w:ascii="Cambria" w:hAnsi="Cambria"/>
                <w:b/>
                <w:b/>
                <w:bCs/>
                <w:sz w:val="24"/>
                <w:szCs w:val="24"/>
              </w:rPr>
            </w:pPr>
            <w:r>
              <w:rPr>
                <w:rFonts w:ascii="Cambria" w:hAnsi="Cambria"/>
                <w:b/>
                <w:bCs/>
                <w:sz w:val="24"/>
                <w:szCs w:val="24"/>
              </w:rPr>
              <w:t>45232140-5 - roboty budowlane  w zakresie lokalnych sieci grzewczych</w:t>
            </w:r>
          </w:p>
          <w:p>
            <w:pPr>
              <w:pStyle w:val="Default"/>
              <w:jc w:val="both"/>
              <w:rPr>
                <w:rFonts w:ascii="Cambria" w:hAnsi="Cambria" w:cs="Cambria"/>
              </w:rPr>
            </w:pPr>
            <w:r>
              <w:rPr>
                <w:rFonts w:cs="Cambria" w:ascii="Cambria" w:hAnsi="Cambria"/>
              </w:rPr>
            </w:r>
          </w:p>
          <w:p>
            <w:pPr>
              <w:pStyle w:val="Normal"/>
              <w:spacing w:lineRule="auto" w:line="240" w:before="0" w:after="0"/>
              <w:rPr>
                <w:rFonts w:ascii="Cambria" w:hAnsi="Cambria" w:eastAsia="Times New Roman" w:cs="Cambria"/>
                <w:sz w:val="24"/>
                <w:szCs w:val="24"/>
                <w:lang w:eastAsia="pl-PL"/>
              </w:rPr>
            </w:pPr>
            <w:r>
              <w:rPr>
                <w:rFonts w:eastAsia="Times New Roman" w:cs="Cambria" w:ascii="Cambria" w:hAnsi="Cambria"/>
                <w:sz w:val="24"/>
                <w:szCs w:val="24"/>
                <w:lang w:eastAsia="pl-PL"/>
              </w:rPr>
            </w:r>
          </w:p>
        </w:tc>
      </w:tr>
    </w:tbl>
    <w:p>
      <w:pPr>
        <w:pStyle w:val="Bezodstpw1"/>
        <w:rPr>
          <w:rFonts w:ascii="Cambria" w:hAnsi="Cambria" w:cs="Cambria"/>
          <w:color w:val="000000"/>
          <w:sz w:val="24"/>
          <w:szCs w:val="24"/>
        </w:rPr>
      </w:pPr>
      <w:r>
        <w:rPr>
          <w:rFonts w:cs="Cambria" w:ascii="Cambria" w:hAnsi="Cambria"/>
          <w:color w:val="000000"/>
          <w:sz w:val="24"/>
          <w:szCs w:val="24"/>
        </w:rPr>
      </w:r>
    </w:p>
    <w:p>
      <w:pPr>
        <w:pStyle w:val="Bezodstpw1"/>
        <w:numPr>
          <w:ilvl w:val="0"/>
          <w:numId w:val="8"/>
        </w:numPr>
        <w:jc w:val="both"/>
        <w:rPr>
          <w:sz w:val="24"/>
          <w:szCs w:val="24"/>
        </w:rPr>
      </w:pPr>
      <w:r>
        <w:rPr>
          <w:rFonts w:cs="Cambria" w:ascii="Cambria" w:hAnsi="Cambria"/>
          <w:sz w:val="24"/>
          <w:szCs w:val="24"/>
        </w:rPr>
        <w:t xml:space="preserve">Zamówienie związane z obiektem położonym w Łodzi przy al. Józefa Piłsudskiego 154 realizowane jest w częściach, z których każda stanowi przedmiot odrębnego postępowania. W niniejszym zamówieniu (nr 13/2020) </w:t>
      </w:r>
      <w:r>
        <w:rPr>
          <w:rFonts w:cs="Cambria" w:ascii="Cambria" w:hAnsi="Cambria"/>
          <w:b/>
          <w:sz w:val="24"/>
          <w:szCs w:val="24"/>
        </w:rPr>
        <w:t xml:space="preserve">DOPUSZCZA SIĘ SKŁADANIE OFERT CZĘŚCIOWYCH </w:t>
      </w:r>
      <w:r>
        <w:rPr>
          <w:rFonts w:cs="Cambria" w:ascii="Cambria" w:hAnsi="Cambria"/>
          <w:sz w:val="24"/>
          <w:szCs w:val="24"/>
        </w:rPr>
        <w:t>z uwagi na występującą specjalizację potencjalnych Wykonawców.</w:t>
      </w:r>
    </w:p>
    <w:p>
      <w:pPr>
        <w:pStyle w:val="Bezodstpw1"/>
        <w:ind w:left="720" w:hanging="0"/>
        <w:jc w:val="both"/>
        <w:rPr>
          <w:sz w:val="24"/>
          <w:szCs w:val="24"/>
        </w:rPr>
      </w:pPr>
      <w:r>
        <w:rPr>
          <w:sz w:val="24"/>
          <w:szCs w:val="24"/>
        </w:rPr>
      </w:r>
    </w:p>
    <w:p>
      <w:pPr>
        <w:pStyle w:val="Bezodstpw1"/>
        <w:ind w:left="360" w:hanging="0"/>
        <w:rPr/>
      </w:pPr>
      <w:r>
        <w:rPr/>
      </w:r>
    </w:p>
    <w:p>
      <w:pPr>
        <w:pStyle w:val="Bezodstpw1"/>
        <w:numPr>
          <w:ilvl w:val="0"/>
          <w:numId w:val="8"/>
        </w:numPr>
        <w:rPr/>
      </w:pPr>
      <w:r>
        <w:rPr>
          <w:rFonts w:cs="Cambria" w:ascii="Cambria" w:hAnsi="Cambria"/>
          <w:b/>
          <w:sz w:val="24"/>
          <w:szCs w:val="24"/>
        </w:rPr>
        <w:t xml:space="preserve">Wymagania, o których mowa w </w:t>
      </w:r>
      <w:r>
        <w:rPr>
          <w:rFonts w:cs="Cambria" w:ascii="Cambria" w:hAnsi="Cambria"/>
          <w:b/>
          <w:sz w:val="24"/>
          <w:szCs w:val="24"/>
          <w:u w:val="single"/>
        </w:rPr>
        <w:t>art. 29 ust. 3a</w:t>
      </w:r>
      <w:r>
        <w:rPr>
          <w:rFonts w:cs="Cambria" w:ascii="Cambria" w:hAnsi="Cambria"/>
          <w:b/>
          <w:sz w:val="24"/>
          <w:szCs w:val="24"/>
        </w:rPr>
        <w:t xml:space="preserve"> ustawy Pzp.</w:t>
      </w:r>
    </w:p>
    <w:p>
      <w:pPr>
        <w:pStyle w:val="Bezodstpw1"/>
        <w:ind w:left="720" w:hanging="0"/>
        <w:rPr>
          <w:rFonts w:ascii="Cambria" w:hAnsi="Cambria" w:cs="Cambria"/>
          <w:b/>
          <w:b/>
          <w:bCs/>
          <w:color w:val="000000"/>
          <w:sz w:val="24"/>
          <w:szCs w:val="24"/>
        </w:rPr>
      </w:pPr>
      <w:r>
        <w:rPr>
          <w:rFonts w:cs="Cambria" w:ascii="Cambria" w:hAnsi="Cambria"/>
          <w:b/>
          <w:bCs/>
          <w:color w:val="000000"/>
          <w:sz w:val="24"/>
          <w:szCs w:val="24"/>
        </w:rPr>
      </w:r>
    </w:p>
    <w:p>
      <w:pPr>
        <w:pStyle w:val="Akapitzlist1"/>
        <w:spacing w:lineRule="auto" w:line="240" w:before="0" w:after="0"/>
        <w:contextualSpacing/>
        <w:jc w:val="both"/>
        <w:rPr/>
      </w:pPr>
      <w:r>
        <w:rPr>
          <w:rFonts w:cs="Cambria" w:ascii="Cambria" w:hAnsi="Cambria"/>
          <w:bCs/>
          <w:color w:val="000000"/>
          <w:sz w:val="24"/>
          <w:szCs w:val="24"/>
        </w:rPr>
        <w:t>Zamawiaj</w:t>
      </w:r>
      <w:r>
        <w:rPr>
          <w:rFonts w:eastAsia="Arial" w:cs="Cambria" w:ascii="Cambria" w:hAnsi="Cambria"/>
          <w:bCs/>
          <w:color w:val="000000"/>
          <w:sz w:val="24"/>
          <w:szCs w:val="24"/>
        </w:rPr>
        <w:t>ą</w:t>
      </w:r>
      <w:r>
        <w:rPr>
          <w:rFonts w:cs="Cambria" w:ascii="Cambria" w:hAnsi="Cambria"/>
          <w:bCs/>
          <w:color w:val="000000"/>
          <w:sz w:val="24"/>
          <w:szCs w:val="24"/>
        </w:rPr>
        <w:t>cy</w:t>
      </w:r>
      <w:r>
        <w:rPr>
          <w:rFonts w:cs="Cambria" w:ascii="Cambria" w:hAnsi="Cambria"/>
          <w:b/>
          <w:bCs/>
          <w:color w:val="000000"/>
          <w:sz w:val="24"/>
          <w:szCs w:val="24"/>
        </w:rPr>
        <w:t xml:space="preserve"> stosownie do art. </w:t>
      </w:r>
      <w:r>
        <w:rPr>
          <w:rFonts w:cs="Cambria" w:ascii="Cambria" w:hAnsi="Cambria"/>
          <w:b/>
          <w:bCs/>
          <w:color w:val="000000"/>
          <w:sz w:val="24"/>
          <w:szCs w:val="24"/>
          <w:u w:val="single"/>
        </w:rPr>
        <w:t>29 ust. 3a</w:t>
      </w:r>
      <w:r>
        <w:rPr>
          <w:rFonts w:cs="Cambria" w:ascii="Cambria" w:hAnsi="Cambria"/>
          <w:b/>
          <w:bCs/>
          <w:color w:val="000000"/>
          <w:sz w:val="24"/>
          <w:szCs w:val="24"/>
        </w:rPr>
        <w:t xml:space="preserve"> ustawy Pzp, wymaga zatrudnienia przez WYKONAWC</w:t>
      </w:r>
      <w:r>
        <w:rPr>
          <w:rFonts w:eastAsia="Arial" w:cs="Cambria" w:ascii="Cambria" w:hAnsi="Cambria"/>
          <w:b/>
          <w:bCs/>
          <w:color w:val="000000"/>
          <w:sz w:val="24"/>
          <w:szCs w:val="24"/>
        </w:rPr>
        <w:t xml:space="preserve">Ę </w:t>
      </w:r>
      <w:r>
        <w:rPr>
          <w:rFonts w:cs="Cambria" w:ascii="Cambria" w:hAnsi="Cambria"/>
          <w:b/>
          <w:bCs/>
          <w:color w:val="000000"/>
          <w:sz w:val="24"/>
          <w:szCs w:val="24"/>
        </w:rPr>
        <w:t>lub PODWYKONAWC</w:t>
      </w:r>
      <w:r>
        <w:rPr>
          <w:rFonts w:eastAsia="Arial" w:cs="Cambria" w:ascii="Cambria" w:hAnsi="Cambria"/>
          <w:b/>
          <w:bCs/>
          <w:color w:val="000000"/>
          <w:sz w:val="24"/>
          <w:szCs w:val="24"/>
        </w:rPr>
        <w:t xml:space="preserve">Ę </w:t>
      </w:r>
      <w:r>
        <w:rPr>
          <w:rFonts w:cs="Cambria" w:ascii="Cambria" w:hAnsi="Cambria"/>
          <w:b/>
          <w:bCs/>
          <w:color w:val="000000"/>
          <w:sz w:val="24"/>
          <w:szCs w:val="24"/>
        </w:rPr>
        <w:t>na podstawie umowy o prac</w:t>
      </w:r>
      <w:r>
        <w:rPr>
          <w:rFonts w:eastAsia="Arial" w:cs="Cambria" w:ascii="Cambria" w:hAnsi="Cambria"/>
          <w:b/>
          <w:bCs/>
          <w:color w:val="000000"/>
          <w:sz w:val="24"/>
          <w:szCs w:val="24"/>
        </w:rPr>
        <w:t xml:space="preserve">ę </w:t>
      </w:r>
      <w:r>
        <w:rPr>
          <w:rFonts w:cs="Cambria" w:ascii="Cambria" w:hAnsi="Cambria"/>
          <w:b/>
          <w:bCs/>
          <w:color w:val="000000"/>
          <w:sz w:val="24"/>
          <w:szCs w:val="24"/>
        </w:rPr>
        <w:t xml:space="preserve">osób </w:t>
      </w:r>
      <w:r>
        <w:rPr>
          <w:rFonts w:cs="Cambria" w:ascii="Cambria" w:hAnsi="Cambria"/>
          <w:bCs/>
          <w:color w:val="000000"/>
          <w:sz w:val="24"/>
          <w:szCs w:val="24"/>
        </w:rPr>
        <w:t>wykonuj</w:t>
      </w:r>
      <w:r>
        <w:rPr>
          <w:rFonts w:eastAsia="Arial" w:cs="Cambria" w:ascii="Cambria" w:hAnsi="Cambria"/>
          <w:bCs/>
          <w:color w:val="000000"/>
          <w:sz w:val="24"/>
          <w:szCs w:val="24"/>
        </w:rPr>
        <w:t>ą</w:t>
      </w:r>
      <w:r>
        <w:rPr>
          <w:rFonts w:cs="Cambria" w:ascii="Cambria" w:hAnsi="Cambria"/>
          <w:bCs/>
          <w:color w:val="000000"/>
          <w:sz w:val="24"/>
          <w:szCs w:val="24"/>
        </w:rPr>
        <w:t>cych czynno</w:t>
      </w:r>
      <w:r>
        <w:rPr>
          <w:rFonts w:eastAsia="Arial" w:cs="Cambria" w:ascii="Cambria" w:hAnsi="Cambria"/>
          <w:bCs/>
          <w:color w:val="000000"/>
          <w:sz w:val="24"/>
          <w:szCs w:val="24"/>
        </w:rPr>
        <w:t>ś</w:t>
      </w:r>
      <w:r>
        <w:rPr>
          <w:rFonts w:cs="Cambria" w:ascii="Cambria" w:hAnsi="Cambria"/>
          <w:bCs/>
          <w:color w:val="000000"/>
          <w:sz w:val="24"/>
          <w:szCs w:val="24"/>
        </w:rPr>
        <w:t>ci w zakresie realizacji zamówienia, których wykonanie zawiera cechy stosunku pracy okre</w:t>
      </w:r>
      <w:r>
        <w:rPr>
          <w:rFonts w:eastAsia="Arial" w:cs="Cambria" w:ascii="Cambria" w:hAnsi="Cambria"/>
          <w:bCs/>
          <w:color w:val="000000"/>
          <w:sz w:val="24"/>
          <w:szCs w:val="24"/>
        </w:rPr>
        <w:t>ś</w:t>
      </w:r>
      <w:r>
        <w:rPr>
          <w:rFonts w:cs="Cambria" w:ascii="Cambria" w:hAnsi="Cambria"/>
          <w:bCs/>
          <w:color w:val="000000"/>
          <w:sz w:val="24"/>
          <w:szCs w:val="24"/>
        </w:rPr>
        <w:t xml:space="preserve">lone w art. 22 § 1 ustawy z dnia 26 czerwca 1974 r. – Kodeks pracy. </w:t>
      </w:r>
    </w:p>
    <w:p>
      <w:pPr>
        <w:pStyle w:val="Bezodstpw1"/>
        <w:ind w:left="708" w:hanging="0"/>
        <w:rPr>
          <w:rFonts w:ascii="Cambria" w:hAnsi="Cambria" w:cs="Cambria"/>
          <w:sz w:val="24"/>
          <w:szCs w:val="24"/>
          <w:lang w:eastAsia="pl-PL"/>
        </w:rPr>
      </w:pPr>
      <w:r>
        <w:rPr>
          <w:rFonts w:cs="Cambria" w:ascii="Cambria" w:hAnsi="Cambria"/>
          <w:sz w:val="24"/>
          <w:szCs w:val="24"/>
          <w:lang w:eastAsia="pl-PL"/>
        </w:rPr>
      </w:r>
    </w:p>
    <w:p>
      <w:pPr>
        <w:pStyle w:val="Bezodstpw1"/>
        <w:ind w:left="708" w:hanging="0"/>
        <w:jc w:val="both"/>
        <w:rPr/>
      </w:pPr>
      <w:r>
        <w:rPr>
          <w:rFonts w:cs="Cambria" w:ascii="Cambria" w:hAnsi="Cambria"/>
          <w:sz w:val="24"/>
          <w:szCs w:val="24"/>
        </w:rPr>
        <w:t xml:space="preserve">a) Zamawiający wymaga, aby czynności polegające na faktycznym wykonywaniu prac związanych z wykonaniem całego zamówienia o ile nie są (będą) wykonywane przez daną osobę w ramach prowadzonej przez nią osobiście działalności gospodarczej były wykonywane przez osoby zatrudnione przez Wykonawcę na podstawie umowy o pracę. </w:t>
      </w:r>
    </w:p>
    <w:p>
      <w:pPr>
        <w:pStyle w:val="Bezodstpw1"/>
        <w:ind w:left="708" w:hanging="0"/>
        <w:jc w:val="both"/>
        <w:rPr>
          <w:rFonts w:ascii="Cambria" w:hAnsi="Cambria" w:cs="Cambria"/>
          <w:sz w:val="24"/>
          <w:szCs w:val="24"/>
        </w:rPr>
      </w:pPr>
      <w:r>
        <w:rPr>
          <w:rFonts w:cs="Cambria" w:ascii="Cambria" w:hAnsi="Cambria"/>
          <w:sz w:val="24"/>
          <w:szCs w:val="24"/>
        </w:rPr>
      </w:r>
    </w:p>
    <w:p>
      <w:pPr>
        <w:pStyle w:val="Default"/>
        <w:ind w:left="708" w:hanging="0"/>
        <w:jc w:val="both"/>
        <w:rPr/>
      </w:pPr>
      <w:r>
        <w:rPr>
          <w:rFonts w:cs="Cambria" w:ascii="Cambria" w:hAnsi="Cambria"/>
        </w:rPr>
        <w:t>b). Rodzaj czynności (niezbędnych do wykonania zamówienia), co do których wykonania Zamawiający wymaga zatrudnienia na podstawie umowy o pracę przez wykonawcę osób wykonujących w trakcie realizacji zamówienia - tu                                      w szczególności czynności pracowników budowlanych obejmujących cały zakres rzeczowy robót budowlanych związanych z przedmiotem zamówienia.</w:t>
      </w:r>
    </w:p>
    <w:p>
      <w:pPr>
        <w:pStyle w:val="Normal"/>
        <w:spacing w:lineRule="auto" w:line="240" w:before="0" w:after="0"/>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sz w:val="24"/>
          <w:szCs w:val="24"/>
        </w:rPr>
        <w:t xml:space="preserve">c). Sposób dokumentowania zatrudnienia tych osób i uprawnienia Zamawiającego w zakresie kontroli spełniania przez Wykonawcę wymagań oraz sankcje z tytułu ich niespełnienia zostały określone we wzorach umowy stanowiących załączniki </w:t>
      </w:r>
      <w:r>
        <w:rPr>
          <w:rFonts w:cs="Cambria" w:ascii="Cambria" w:hAnsi="Cambria"/>
          <w:sz w:val="24"/>
          <w:szCs w:val="24"/>
          <w:lang w:eastAsia="pl-PL"/>
        </w:rPr>
        <w:t>do niniejszej specyfikacji.</w:t>
      </w:r>
    </w:p>
    <w:p>
      <w:pPr>
        <w:pStyle w:val="Bezodstpw1"/>
        <w:ind w:left="708" w:hanging="0"/>
        <w:jc w:val="both"/>
        <w:rPr>
          <w:rFonts w:ascii="Cambria" w:hAnsi="Cambria" w:cs="Cambria"/>
          <w:sz w:val="24"/>
          <w:szCs w:val="24"/>
          <w:lang w:eastAsia="pl-PL"/>
        </w:rPr>
      </w:pPr>
      <w:r>
        <w:rPr>
          <w:rFonts w:cs="Cambria" w:ascii="Cambria" w:hAnsi="Cambria"/>
          <w:sz w:val="24"/>
          <w:szCs w:val="24"/>
          <w:lang w:eastAsia="pl-PL"/>
        </w:rPr>
      </w:r>
    </w:p>
    <w:p>
      <w:pPr>
        <w:pStyle w:val="Bezodstpw1"/>
        <w:ind w:left="708" w:hanging="0"/>
        <w:jc w:val="both"/>
        <w:rPr>
          <w:rFonts w:ascii="Cambria" w:hAnsi="Cambria" w:cs="Cambria"/>
          <w:sz w:val="24"/>
          <w:szCs w:val="24"/>
          <w:lang w:eastAsia="pl-PL"/>
        </w:rPr>
      </w:pPr>
      <w:r>
        <w:rPr>
          <w:rFonts w:cs="Cambria" w:ascii="Cambria" w:hAnsi="Cambria"/>
          <w:sz w:val="24"/>
          <w:szCs w:val="24"/>
          <w:lang w:eastAsia="pl-PL"/>
        </w:rPr>
      </w:r>
    </w:p>
    <w:p>
      <w:pPr>
        <w:pStyle w:val="Bezodstpw1"/>
        <w:ind w:left="708" w:hanging="0"/>
        <w:jc w:val="both"/>
        <w:rPr>
          <w:rFonts w:ascii="Cambria" w:hAnsi="Cambria" w:cs="Cambria"/>
          <w:sz w:val="24"/>
          <w:szCs w:val="24"/>
          <w:lang w:eastAsia="pl-PL"/>
        </w:rPr>
      </w:pPr>
      <w:r>
        <w:rPr>
          <w:rFonts w:cs="Cambria" w:ascii="Cambria" w:hAnsi="Cambria"/>
          <w:sz w:val="24"/>
          <w:szCs w:val="24"/>
          <w:lang w:eastAsia="pl-PL"/>
        </w:rPr>
      </w:r>
    </w:p>
    <w:p>
      <w:pPr>
        <w:pStyle w:val="Bezodstpw1"/>
        <w:ind w:left="708" w:hanging="0"/>
        <w:jc w:val="both"/>
        <w:rPr>
          <w:rFonts w:ascii="Cambria" w:hAnsi="Cambria" w:cs="Cambria"/>
          <w:sz w:val="24"/>
          <w:szCs w:val="24"/>
          <w:lang w:eastAsia="pl-PL"/>
        </w:rPr>
      </w:pPr>
      <w:r>
        <w:rPr>
          <w:rFonts w:cs="Cambria" w:ascii="Cambria" w:hAnsi="Cambria"/>
          <w:sz w:val="24"/>
          <w:szCs w:val="24"/>
          <w:lang w:eastAsia="pl-PL"/>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FF"/>
          <w:sz w:val="24"/>
          <w:szCs w:val="24"/>
        </w:rPr>
        <w:t xml:space="preserve">4. </w:t>
        <w:tab/>
        <w:t>TERMIN WYKONANIA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Default"/>
        <w:jc w:val="both"/>
        <w:rPr>
          <w:rFonts w:ascii="Cambria" w:hAnsi="Cambria" w:cs="Cambria"/>
          <w:b/>
          <w:b/>
          <w:bCs/>
        </w:rPr>
      </w:pPr>
      <w:r>
        <w:rPr>
          <w:rFonts w:cs="Cambria" w:ascii="Cambria" w:hAnsi="Cambria"/>
          <w:b/>
          <w:bCs/>
        </w:rPr>
      </w:r>
    </w:p>
    <w:tbl>
      <w:tblPr>
        <w:tblW w:w="9336" w:type="dxa"/>
        <w:jc w:val="left"/>
        <w:tblInd w:w="-20" w:type="dxa"/>
        <w:tblCellMar>
          <w:top w:w="0" w:type="dxa"/>
          <w:left w:w="108" w:type="dxa"/>
          <w:bottom w:w="0" w:type="dxa"/>
          <w:right w:w="108" w:type="dxa"/>
        </w:tblCellMar>
        <w:tblLook w:val="0000"/>
      </w:tblPr>
      <w:tblGrid>
        <w:gridCol w:w="4649"/>
        <w:gridCol w:w="4686"/>
      </w:tblGrid>
      <w:tr>
        <w:trPr>
          <w:trHeight w:val="303" w:hRule="atLeast"/>
        </w:trPr>
        <w:tc>
          <w:tcPr>
            <w:tcW w:w="4649" w:type="dxa"/>
            <w:tcBorders>
              <w:top w:val="single" w:sz="4" w:space="0" w:color="000000"/>
              <w:left w:val="single" w:sz="4" w:space="0" w:color="000000"/>
              <w:bottom w:val="single" w:sz="4" w:space="0" w:color="000000"/>
            </w:tcBorders>
            <w:shd w:color="auto" w:fill="auto" w:val="clear"/>
          </w:tcPr>
          <w:p>
            <w:pPr>
              <w:pStyle w:val="Default"/>
              <w:jc w:val="center"/>
              <w:rPr/>
            </w:pPr>
            <w:r>
              <w:rPr>
                <w:rFonts w:cs="Cambria" w:ascii="Cambria" w:hAnsi="Cambria"/>
                <w:b/>
                <w:bCs/>
              </w:rPr>
              <w:t>Termin rozpoczęcia</w:t>
            </w:r>
          </w:p>
        </w:tc>
        <w:tc>
          <w:tcPr>
            <w:tcW w:w="4686"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Termin zakończenia</w:t>
            </w:r>
          </w:p>
        </w:tc>
      </w:tr>
      <w:tr>
        <w:trPr>
          <w:trHeight w:val="623" w:hRule="atLeast"/>
        </w:trPr>
        <w:tc>
          <w:tcPr>
            <w:tcW w:w="4649" w:type="dxa"/>
            <w:tcBorders>
              <w:top w:val="single" w:sz="4" w:space="0" w:color="000000"/>
              <w:left w:val="single" w:sz="4" w:space="0" w:color="000000"/>
              <w:bottom w:val="single" w:sz="4" w:space="0" w:color="000000"/>
            </w:tcBorders>
            <w:shd w:color="auto" w:fill="auto" w:val="clear"/>
          </w:tcPr>
          <w:p>
            <w:pPr>
              <w:pStyle w:val="Default"/>
              <w:snapToGrid w:val="false"/>
              <w:jc w:val="both"/>
              <w:rPr>
                <w:rFonts w:ascii="Cambria" w:hAnsi="Cambria" w:cs="Cambria"/>
                <w:b/>
                <w:b/>
                <w:bCs/>
              </w:rPr>
            </w:pPr>
            <w:r>
              <w:rPr>
                <w:rFonts w:cs="Cambria" w:ascii="Cambria" w:hAnsi="Cambria"/>
                <w:b/>
                <w:bCs/>
              </w:rPr>
            </w:r>
          </w:p>
          <w:p>
            <w:pPr>
              <w:pStyle w:val="Default"/>
              <w:jc w:val="center"/>
              <w:rPr/>
            </w:pPr>
            <w:r>
              <w:rPr>
                <w:rFonts w:cs="Cambria" w:ascii="Cambria" w:hAnsi="Cambria"/>
                <w:b/>
                <w:bCs/>
              </w:rPr>
              <w:t>OD DNIA ZAWARCIA UMOWY</w:t>
            </w:r>
          </w:p>
        </w:tc>
        <w:tc>
          <w:tcPr>
            <w:tcW w:w="4686" w:type="dxa"/>
            <w:tcBorders>
              <w:top w:val="single" w:sz="4" w:space="0" w:color="000000"/>
              <w:left w:val="single" w:sz="4" w:space="0" w:color="000000"/>
              <w:bottom w:val="single" w:sz="4" w:space="0" w:color="000000"/>
              <w:right w:val="single" w:sz="4" w:space="0" w:color="000000"/>
            </w:tcBorders>
            <w:shd w:color="auto" w:fill="auto" w:val="clear"/>
          </w:tcPr>
          <w:p>
            <w:pPr>
              <w:pStyle w:val="Default"/>
              <w:snapToGrid w:val="false"/>
              <w:jc w:val="center"/>
              <w:rPr>
                <w:rFonts w:ascii="Cambria" w:hAnsi="Cambria" w:cs="Cambria"/>
                <w:b/>
                <w:b/>
                <w:bCs/>
              </w:rPr>
            </w:pPr>
            <w:r>
              <w:rPr>
                <w:rFonts w:cs="Cambria" w:ascii="Cambria" w:hAnsi="Cambria"/>
                <w:b/>
                <w:bCs/>
              </w:rPr>
            </w:r>
          </w:p>
          <w:p>
            <w:pPr>
              <w:pStyle w:val="Default"/>
              <w:jc w:val="center"/>
              <w:rPr/>
            </w:pPr>
            <w:r>
              <w:rPr>
                <w:rFonts w:cs="Cambria" w:ascii="Cambria" w:hAnsi="Cambria"/>
                <w:b/>
                <w:bCs/>
              </w:rPr>
              <w:t>DO DNIA 10 GRUDNIA 2020 ROKU</w:t>
            </w:r>
          </w:p>
        </w:tc>
      </w:tr>
    </w:tbl>
    <w:p>
      <w:pPr>
        <w:pStyle w:val="Default"/>
        <w:jc w:val="both"/>
        <w:rPr>
          <w:rFonts w:ascii="Cambria" w:hAnsi="Cambria" w:cs="Cambria"/>
          <w:b/>
          <w:b/>
          <w:bCs/>
          <w:color w:val="FF0000"/>
        </w:rPr>
      </w:pPr>
      <w:r>
        <w:rPr>
          <w:rFonts w:cs="Cambria" w:ascii="Cambria" w:hAnsi="Cambria"/>
          <w:b/>
          <w:bCs/>
          <w:color w:val="FF0000"/>
        </w:rPr>
      </w:r>
    </w:p>
    <w:p>
      <w:pPr>
        <w:pStyle w:val="Default"/>
        <w:jc w:val="both"/>
        <w:rPr>
          <w:rFonts w:ascii="Cambria" w:hAnsi="Cambria" w:cs="Cambria"/>
          <w:b/>
          <w:b/>
        </w:rPr>
      </w:pPr>
      <w:r>
        <w:rPr>
          <w:rFonts w:cs="Cambria" w:ascii="Cambria" w:hAnsi="Cambria"/>
          <w:b/>
        </w:rPr>
        <w:t>II.9) Informacje dodatkowe:</w:t>
      </w:r>
    </w:p>
    <w:p>
      <w:pPr>
        <w:pStyle w:val="Default"/>
        <w:jc w:val="both"/>
        <w:rPr/>
      </w:pPr>
      <w:r>
        <w:rPr/>
      </w:r>
    </w:p>
    <w:p>
      <w:pPr>
        <w:pStyle w:val="Default"/>
        <w:jc w:val="both"/>
        <w:rPr>
          <w:rFonts w:ascii="Cambria" w:hAnsi="Cambria" w:cs="Cambria"/>
        </w:rPr>
      </w:pPr>
      <w:r>
        <w:rPr>
          <w:rFonts w:cs="Cambria" w:ascii="Cambria" w:hAnsi="Cambria"/>
        </w:rPr>
        <w:t xml:space="preserve">1). Wyżej wskazany termin wykonania zamówienia, tj. </w:t>
      </w:r>
      <w:r>
        <w:rPr>
          <w:rFonts w:cs="Cambria" w:ascii="Cambria" w:hAnsi="Cambria"/>
          <w:b/>
        </w:rPr>
        <w:t>10 grudnia 2020 roku</w:t>
      </w:r>
      <w:r>
        <w:rPr>
          <w:rFonts w:cs="Cambria" w:ascii="Cambria" w:hAnsi="Cambria"/>
        </w:rPr>
        <w:t xml:space="preserve"> jest terminem maksymalnym dla realizacji całego przedmiotu zamówienia.</w:t>
      </w:r>
    </w:p>
    <w:p>
      <w:pPr>
        <w:pStyle w:val="Default"/>
        <w:jc w:val="both"/>
        <w:rPr>
          <w:rFonts w:ascii="Cambria" w:hAnsi="Cambria" w:cs="Cambria"/>
        </w:rPr>
      </w:pPr>
      <w:r>
        <w:rPr>
          <w:rFonts w:cs="Cambria" w:ascii="Cambria" w:hAnsi="Cambria"/>
        </w:rPr>
      </w:r>
    </w:p>
    <w:p>
      <w:pPr>
        <w:pStyle w:val="Default"/>
        <w:jc w:val="both"/>
        <w:rPr>
          <w:rFonts w:ascii="Cambria" w:hAnsi="Cambria" w:cs="Cambria"/>
        </w:rPr>
      </w:pPr>
      <w:r>
        <w:rPr>
          <w:rFonts w:cs="Cambria" w:ascii="Cambria" w:hAnsi="Cambria"/>
          <w:b/>
        </w:rPr>
        <w:t>Termin realizacji prac dla Części I</w:t>
      </w:r>
      <w:r>
        <w:rPr>
          <w:rFonts w:cs="Cambria" w:ascii="Cambria" w:hAnsi="Cambria"/>
        </w:rPr>
        <w:t xml:space="preserve"> wynosi odpowiednio:</w:t>
      </w:r>
    </w:p>
    <w:p>
      <w:pPr>
        <w:pStyle w:val="Default"/>
        <w:jc w:val="both"/>
        <w:rPr>
          <w:rFonts w:ascii="Cambria" w:hAnsi="Cambria" w:cs="Cambria"/>
        </w:rPr>
      </w:pPr>
      <w:r>
        <w:rPr>
          <w:rFonts w:cs="Cambria" w:ascii="Cambria" w:hAnsi="Cambria"/>
        </w:rPr>
        <w:t xml:space="preserve">- termin zakończenia montażu wraz z rozruchem i pomiarami kompletnej instalacji wentylacji – </w:t>
      </w:r>
      <w:r>
        <w:rPr>
          <w:rFonts w:cs="Cambria" w:ascii="Cambria" w:hAnsi="Cambria"/>
          <w:b/>
          <w:bCs/>
        </w:rPr>
        <w:t>do dnia 30 listopada 2020 roku;</w:t>
      </w:r>
    </w:p>
    <w:p>
      <w:pPr>
        <w:pStyle w:val="Default"/>
        <w:jc w:val="both"/>
        <w:rPr>
          <w:rFonts w:ascii="Cambria" w:hAnsi="Cambria" w:cs="Cambria"/>
          <w:b/>
          <w:b/>
        </w:rPr>
      </w:pPr>
      <w:r>
        <w:rPr>
          <w:rFonts w:cs="Cambria" w:ascii="Cambria" w:hAnsi="Cambria"/>
        </w:rPr>
        <w:t xml:space="preserve">- termin przeszkolenia wytypowanych pracowników Zamawiającego w zakresie obsługi instalacji wentylacyjnej – </w:t>
      </w:r>
      <w:r>
        <w:rPr>
          <w:rFonts w:cs="Cambria" w:ascii="Cambria" w:hAnsi="Cambria"/>
          <w:b/>
          <w:bCs/>
        </w:rPr>
        <w:t>do dnia 10 grudnia 2020 roku;</w:t>
      </w:r>
    </w:p>
    <w:p>
      <w:pPr>
        <w:pStyle w:val="Default"/>
        <w:jc w:val="both"/>
        <w:rPr>
          <w:rFonts w:ascii="Cambria" w:hAnsi="Cambria" w:cs="Cambria"/>
          <w:b/>
          <w:b/>
        </w:rPr>
      </w:pPr>
      <w:r>
        <w:rPr>
          <w:rFonts w:cs="Cambria" w:ascii="Cambria" w:hAnsi="Cambria"/>
          <w:b/>
        </w:rPr>
      </w:r>
    </w:p>
    <w:p>
      <w:pPr>
        <w:pStyle w:val="Default"/>
        <w:jc w:val="both"/>
        <w:rPr>
          <w:rFonts w:ascii="Cambria" w:hAnsi="Cambria" w:cs="Cambria"/>
        </w:rPr>
      </w:pPr>
      <w:r>
        <w:rPr>
          <w:rFonts w:cs="Cambria" w:ascii="Cambria" w:hAnsi="Cambria"/>
          <w:b/>
        </w:rPr>
        <w:t xml:space="preserve">Termin realizacji prac dla Części II </w:t>
      </w:r>
      <w:r>
        <w:rPr>
          <w:rFonts w:cs="Cambria" w:ascii="Cambria" w:hAnsi="Cambria"/>
        </w:rPr>
        <w:t xml:space="preserve">– </w:t>
      </w:r>
      <w:r>
        <w:rPr>
          <w:rFonts w:cs="Cambria" w:ascii="Cambria" w:hAnsi="Cambria"/>
          <w:b/>
        </w:rPr>
        <w:t>do dnia 30 listopada 2020 roku.</w:t>
      </w:r>
    </w:p>
    <w:p>
      <w:pPr>
        <w:pStyle w:val="Default"/>
        <w:jc w:val="both"/>
        <w:rPr>
          <w:rFonts w:ascii="Cambria" w:hAnsi="Cambria" w:cs="Cambria"/>
        </w:rPr>
      </w:pPr>
      <w:r>
        <w:rPr>
          <w:rFonts w:cs="Cambria" w:ascii="Cambria" w:hAnsi="Cambria"/>
        </w:rPr>
      </w:r>
    </w:p>
    <w:p>
      <w:pPr>
        <w:pStyle w:val="Default"/>
        <w:jc w:val="both"/>
        <w:rPr>
          <w:rFonts w:ascii="Cambria" w:hAnsi="Cambria" w:cs="Cambria"/>
        </w:rPr>
      </w:pPr>
      <w:r>
        <w:rPr>
          <w:rFonts w:cs="Cambria" w:ascii="Cambria" w:hAnsi="Cambria"/>
        </w:rPr>
        <w:t xml:space="preserve">Faktyczny termin realizacji zamówienia zgodnie z deklaracją Wykonawcy na formularzu ofertowym (patrz SIWZ – kryterium oceny ofert). </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FF"/>
          <w:sz w:val="24"/>
          <w:szCs w:val="24"/>
        </w:rPr>
        <w:t xml:space="preserve">5. </w:t>
        <w:tab/>
        <w:t>WARUNKI UDZIAŁU W POSTĘPOWANIU</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5.1. </w:t>
        <w:tab/>
      </w:r>
      <w:r>
        <w:rPr>
          <w:rFonts w:cs="Cambria" w:ascii="Cambria" w:hAnsi="Cambria"/>
          <w:b/>
          <w:color w:val="0000FF"/>
          <w:sz w:val="24"/>
          <w:szCs w:val="24"/>
        </w:rPr>
        <w:t>O UDZIELENIE ZAMÓWIENIA MOGĄ UBIEGAĆ SIĘ WYKONAWCY, KTÓRZY SPEŁNIAJĄ NASTĘPUJĄCE WARUNKI UDZIAŁU W POSTĘPOWANIU DOTYCZĄCE: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5.1.1. </w:t>
        <w:tab/>
      </w:r>
      <w:r>
        <w:rPr>
          <w:rFonts w:cs="Cambria" w:ascii="Cambria" w:hAnsi="Cambria"/>
          <w:b/>
          <w:bCs/>
          <w:color w:val="000000"/>
          <w:sz w:val="24"/>
          <w:szCs w:val="24"/>
        </w:rPr>
        <w:t xml:space="preserve">kompetencji lub uprawnień do prowadzenia określonej działalności zawodowej, </w:t>
        <w:tab/>
        <w:t>o ile wynika to z odrębnych przepisów:</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Bezodstpw1"/>
        <w:ind w:left="708" w:hanging="0"/>
        <w:jc w:val="both"/>
        <w:rPr/>
      </w:pPr>
      <w:r>
        <w:rPr>
          <w:rFonts w:cs="Cambria" w:ascii="Cambria" w:hAnsi="Cambria"/>
          <w:sz w:val="24"/>
          <w:szCs w:val="24"/>
        </w:rPr>
        <w:t xml:space="preserve">Zamawiający nie precyzuje w tym zakresie żadnych wymagań, których spełnienie Wykonawca zobowiązany jest wykazać w sposób szczególny. </w:t>
      </w:r>
    </w:p>
    <w:p>
      <w:pPr>
        <w:pStyle w:val="Bezodstpw1"/>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5.1.2. </w:t>
      </w:r>
      <w:r>
        <w:rPr>
          <w:rFonts w:cs="Cambria" w:ascii="Cambria" w:hAnsi="Cambria"/>
          <w:b/>
          <w:bCs/>
          <w:color w:val="000000"/>
          <w:sz w:val="24"/>
          <w:szCs w:val="24"/>
        </w:rPr>
        <w:t>sytuacji ekonomicznej lub finansowej tj.:</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color w:val="000000"/>
          <w:sz w:val="24"/>
          <w:szCs w:val="24"/>
        </w:rPr>
        <w:t xml:space="preserve">5.1.2.1. </w:t>
      </w:r>
      <w:r>
        <w:rPr>
          <w:rFonts w:cs="Cambria" w:ascii="Cambria" w:hAnsi="Cambria"/>
          <w:b/>
          <w:bCs/>
          <w:color w:val="000000"/>
          <w:sz w:val="24"/>
          <w:szCs w:val="24"/>
        </w:rPr>
        <w:t>posiadanie ubezpieczenia od odpowiedzialności cywilnej</w:t>
      </w:r>
      <w:r>
        <w:rPr>
          <w:rFonts w:cs="Cambria" w:ascii="Cambria" w:hAnsi="Cambria"/>
          <w:color w:val="000000"/>
          <w:sz w:val="24"/>
          <w:szCs w:val="24"/>
        </w:rPr>
        <w:t xml:space="preserve"> w zakresie  prowadzonej działalności związanej z przedmiotem zamówienia na sumę     gwarancyjną określoną przez Zamawiającego, tj.:</w:t>
      </w:r>
    </w:p>
    <w:p>
      <w:pPr>
        <w:pStyle w:val="Default"/>
        <w:ind w:firstLine="708"/>
        <w:jc w:val="both"/>
        <w:rPr>
          <w:rFonts w:ascii="Cambria" w:hAnsi="Cambria" w:cs="Cambria"/>
          <w:b/>
          <w:b/>
          <w:bCs/>
        </w:rPr>
      </w:pPr>
      <w:r>
        <w:rPr>
          <w:rFonts w:cs="Cambria" w:ascii="Cambria" w:hAnsi="Cambria"/>
          <w:b/>
          <w:bCs/>
        </w:rPr>
        <w:t xml:space="preserve">- DLA CZĘŚCI I NA SUMĘ </w:t>
      </w:r>
      <w:r>
        <w:rPr>
          <w:rFonts w:eastAsia="Calibri" w:cs="Cambria" w:ascii="Cambria" w:hAnsi="Cambria"/>
          <w:b/>
          <w:bCs/>
          <w:color w:val="000000"/>
          <w:sz w:val="24"/>
          <w:szCs w:val="24"/>
          <w:lang w:eastAsia="zh-CN"/>
        </w:rPr>
        <w:t xml:space="preserve">80.000 </w:t>
      </w:r>
      <w:r>
        <w:rPr>
          <w:rFonts w:cs="Cambria" w:ascii="Cambria" w:hAnsi="Cambria"/>
          <w:b/>
          <w:bCs/>
        </w:rPr>
        <w:t>złotych;</w:t>
      </w:r>
    </w:p>
    <w:p>
      <w:pPr>
        <w:pStyle w:val="Default"/>
        <w:ind w:firstLine="708"/>
        <w:jc w:val="both"/>
        <w:rPr>
          <w:rFonts w:ascii="Cambria" w:hAnsi="Cambria" w:cs="Cambria"/>
          <w:b/>
          <w:b/>
          <w:bCs/>
        </w:rPr>
      </w:pPr>
      <w:r>
        <w:rPr>
          <w:rFonts w:cs="Cambria" w:ascii="Cambria" w:hAnsi="Cambria"/>
          <w:b/>
          <w:bCs/>
        </w:rPr>
        <w:t>- DLA CZĘŚCI II NA SUMĘ 75.000 złotych;</w:t>
      </w:r>
    </w:p>
    <w:p>
      <w:pPr>
        <w:pStyle w:val="Bezodstpw1"/>
        <w:jc w:val="both"/>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color w:val="000000"/>
          <w:sz w:val="24"/>
          <w:szCs w:val="24"/>
        </w:rPr>
        <w:t xml:space="preserve">5.1.3. </w:t>
      </w:r>
      <w:r>
        <w:rPr>
          <w:rFonts w:cs="Cambria" w:ascii="Cambria" w:hAnsi="Cambria"/>
          <w:b/>
          <w:bCs/>
          <w:color w:val="000000"/>
          <w:sz w:val="24"/>
          <w:szCs w:val="24"/>
        </w:rPr>
        <w:t>zdolności technicznej lub zawodowej tj.:</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color w:val="000000"/>
          <w:sz w:val="24"/>
          <w:szCs w:val="24"/>
        </w:rPr>
        <w:t xml:space="preserve">5.1.3.1. </w:t>
      </w:r>
      <w:r>
        <w:rPr>
          <w:rFonts w:cs="Cambria" w:ascii="Cambria" w:hAnsi="Cambria"/>
          <w:b/>
          <w:bCs/>
          <w:color w:val="000000"/>
          <w:sz w:val="24"/>
          <w:szCs w:val="24"/>
        </w:rPr>
        <w:t xml:space="preserve">należyte wykonanie i prawidłowe ukończenie </w:t>
      </w:r>
      <w:r>
        <w:rPr>
          <w:rFonts w:cs="Cambria" w:ascii="Cambria" w:hAnsi="Cambria"/>
          <w:color w:val="000000"/>
          <w:sz w:val="24"/>
          <w:szCs w:val="24"/>
        </w:rPr>
        <w:t xml:space="preserve">(zgodnie z przepisami Prawa  </w:t>
      </w:r>
    </w:p>
    <w:p>
      <w:pPr>
        <w:pStyle w:val="Normal"/>
        <w:spacing w:lineRule="auto" w:line="240" w:before="0" w:after="0"/>
        <w:ind w:left="760" w:hanging="0"/>
        <w:jc w:val="both"/>
        <w:rPr>
          <w:rFonts w:ascii="Cambria" w:hAnsi="Cambria" w:cs="Cambria"/>
          <w:b/>
          <w:b/>
          <w:bCs/>
          <w:color w:val="000000"/>
          <w:sz w:val="24"/>
          <w:szCs w:val="24"/>
        </w:rPr>
      </w:pPr>
      <w:r>
        <w:rPr>
          <w:rFonts w:cs="Cambria" w:ascii="Cambria" w:hAnsi="Cambria"/>
          <w:color w:val="000000"/>
          <w:sz w:val="24"/>
          <w:szCs w:val="24"/>
        </w:rPr>
        <w:t xml:space="preserve">budowlanego) nie wcześniej niż w okresie ostatnich 5 lat przed upływem terminu składania ofert, a jeżeli okres prowadzenia działalności jest krótszy - </w:t>
        <w:br/>
        <w:t>w tym okresie:</w:t>
      </w:r>
    </w:p>
    <w:p>
      <w:pPr>
        <w:pStyle w:val="Default"/>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737" w:right="0" w:hanging="0"/>
        <w:jc w:val="both"/>
        <w:rPr/>
      </w:pPr>
      <w:r>
        <w:rPr>
          <w:rFonts w:cs="Cambria" w:ascii="Cambria" w:hAnsi="Cambria"/>
          <w:b/>
          <w:bCs/>
        </w:rPr>
        <w:t>DLA CZĘŚCI I – CO NAJMNIEJ 3 ZADAŃ DOTYCZĄCYCH BUDOWY INSTALACJI WENTYLACYJNYCH, KAŻDE O WARTOŚCI MIN 90.000 ZŁOTYCH BRUTTO W CIĄGU ROKU;</w:t>
      </w:r>
    </w:p>
    <w:p>
      <w:pPr>
        <w:pStyle w:val="Default"/>
        <w:widowControl/>
        <w:suppressAutoHyphens w:val="true"/>
        <w:bidi w:val="0"/>
        <w:spacing w:before="0" w:after="0"/>
        <w:ind w:left="737" w:right="0" w:hanging="0"/>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737" w:right="0" w:hanging="0"/>
        <w:jc w:val="both"/>
        <w:rPr/>
      </w:pPr>
      <w:r>
        <w:rPr>
          <w:rFonts w:cs="Cambria" w:ascii="Cambria" w:hAnsi="Cambria"/>
          <w:b/>
          <w:bCs/>
        </w:rPr>
        <w:t>DLA CZĘŚCI II – CO NAJMNIEJ 3 ZADAŃ DOTYCZĄCYCH BUDOWY WĘZŁÓW CIEPLNYCH, KAŻDE O WARTOŚCI MIN. 80.000 ZŁOTYCH BRUTTO W CIĄGU ROKU.</w:t>
      </w:r>
    </w:p>
    <w:p>
      <w:pPr>
        <w:pStyle w:val="Normal"/>
        <w:spacing w:lineRule="auto" w:line="240" w:before="0" w:after="0"/>
        <w:jc w:val="both"/>
        <w:rPr/>
      </w:pPr>
      <w:r>
        <w:rPr/>
      </w:r>
    </w:p>
    <w:p>
      <w:pPr>
        <w:pStyle w:val="Bezodstpw1"/>
        <w:jc w:val="both"/>
        <w:rPr>
          <w:rFonts w:ascii="Cambria" w:hAnsi="Cambria" w:cs="Cambria"/>
          <w:sz w:val="24"/>
          <w:szCs w:val="24"/>
        </w:rPr>
      </w:pPr>
      <w:r>
        <w:rPr>
          <w:rFonts w:cs="Cambria" w:ascii="Cambria" w:hAnsi="Cambria"/>
          <w:sz w:val="24"/>
          <w:szCs w:val="24"/>
        </w:rPr>
      </w:r>
    </w:p>
    <w:p>
      <w:pPr>
        <w:pStyle w:val="Normal"/>
        <w:widowControl/>
        <w:suppressAutoHyphens w:val="true"/>
        <w:bidi w:val="0"/>
        <w:spacing w:lineRule="auto" w:line="252" w:before="0" w:after="160"/>
        <w:ind w:left="850" w:right="0" w:hanging="850"/>
        <w:jc w:val="both"/>
        <w:rPr>
          <w:rFonts w:ascii="Cambria" w:hAnsi="Cambria" w:cs="Cambria"/>
          <w:b/>
          <w:b/>
          <w:bCs/>
        </w:rPr>
      </w:pPr>
      <w:r>
        <w:rPr>
          <w:rFonts w:cs="Cambria" w:ascii="Cambria" w:hAnsi="Cambria"/>
          <w:color w:val="000000"/>
          <w:sz w:val="24"/>
          <w:szCs w:val="24"/>
        </w:rPr>
        <w:t>5.1.3.2</w:t>
      </w:r>
      <w:r>
        <w:rPr>
          <w:rFonts w:cs="Cambria" w:ascii="Cambria" w:hAnsi="Cambria"/>
          <w:color w:val="00B0F0"/>
          <w:sz w:val="24"/>
          <w:szCs w:val="24"/>
        </w:rPr>
        <w:t>.</w:t>
      </w:r>
      <w:r>
        <w:rPr>
          <w:rFonts w:cs="Cambria" w:ascii="Cambria" w:hAnsi="Cambria"/>
          <w:b/>
          <w:bCs/>
          <w:sz w:val="24"/>
          <w:szCs w:val="24"/>
        </w:rPr>
        <w:t xml:space="preserve"> POSIADANIE OSÓB SKIEROWANYCH PRZEZ WYKONAWCĘ DO REALIZACJI ZAMÓWIENIA PUBLICZNEGO, W SZCZEGÓLNOŚCI DYSPONOWANIE </w:t>
        <w:br/>
        <w:t>A) MINIMUM JEDNĄ OSOBĄ, KTÓRA BĘDZIE PEŁNIŁA FUNKCJĘ KIEROWNIKA ROBÓT PRZY REALIZACJI NINIEJSZEGO ZAMÓWIENIA POSIADAJĄCEJ STOSOWNE UPRAWNIENIA BUDOWLANE WYMAGANE PRZEZ USTAWĘ PRAWO BUDOWLANE W ZAKRESIE PEŁNIENIA SAMODZIELNYCH FUNKCJI  W BUDOWNICTWIE W SPECJALNOŚCI INSTALACYJNEJ W ZAKRESIE SIECI, INSTALACJI I URZĄDZEŃ WENTYLACYJNYCH (ODPOWIEDNIO DLA CZĘŚCI I) ORAZ W ZAKRESIE SIECI, INSTALACJI WĘZŁÓW CIEPLNYCH (ODPOWIEDNIO DLA CZĘŚCI II), WIEDZĘ I DOŚWIADCZENIE NIEZBĘDNE DO WYKONYWANIA POWIERZONYCH ROBÓT I INNYCH CZYNNOŚCI W RAMACH WYKONANIA NINIEJSZEJ UMOWY;</w:t>
      </w:r>
    </w:p>
    <w:p>
      <w:pPr>
        <w:pStyle w:val="Normal"/>
        <w:widowControl/>
        <w:suppressAutoHyphens w:val="true"/>
        <w:bidi w:val="0"/>
        <w:spacing w:lineRule="auto" w:line="252" w:before="0" w:after="160"/>
        <w:ind w:left="850" w:right="0" w:hanging="0"/>
        <w:jc w:val="both"/>
        <w:rPr>
          <w:rFonts w:ascii="Cambria" w:hAnsi="Cambria" w:cs="Cambria"/>
          <w:b/>
          <w:b/>
          <w:bCs/>
        </w:rPr>
      </w:pPr>
      <w:r>
        <w:rPr>
          <w:rFonts w:cs="Cambria" w:ascii="Cambria" w:hAnsi="Cambria"/>
          <w:b/>
          <w:bCs/>
          <w:sz w:val="24"/>
          <w:szCs w:val="24"/>
        </w:rPr>
        <w:t xml:space="preserve">B) ODPOWIEDNIĄ ILOŚCIĄ OSÓB WYTYPOWANYCH DO REALIZACJI ZAMÓWIENIA I NIEZBĘDNYCH DO JEGO PRAWIDŁOWEGO </w:t>
        <w:br/>
        <w:t>I TERMINOWEGO WYKONANIA</w:t>
      </w:r>
      <w:r>
        <w:rPr>
          <w:rFonts w:cs="Cambria" w:ascii="Cambria" w:hAnsi="Cambria"/>
          <w:b/>
          <w:bCs/>
        </w:rPr>
        <w:t>.</w:t>
      </w:r>
    </w:p>
    <w:p>
      <w:pPr>
        <w:pStyle w:val="Normal"/>
        <w:spacing w:lineRule="auto" w:line="240" w:before="0" w:after="0"/>
        <w:ind w:left="360" w:hanging="0"/>
        <w:jc w:val="both"/>
        <w:rPr>
          <w:rFonts w:ascii="Cambria" w:hAnsi="Cambria" w:cs="Cambria"/>
          <w:color w:val="000000"/>
          <w:sz w:val="24"/>
          <w:szCs w:val="24"/>
        </w:rPr>
      </w:pPr>
      <w:r>
        <w:rPr>
          <w:rFonts w:cs="Cambria" w:ascii="Cambria" w:hAnsi="Cambria"/>
          <w:color w:val="000000"/>
          <w:sz w:val="24"/>
          <w:szCs w:val="24"/>
        </w:rPr>
      </w:r>
    </w:p>
    <w:p>
      <w:pPr>
        <w:pStyle w:val="Bezodstpw1"/>
        <w:ind w:firstLine="708"/>
        <w:rPr/>
      </w:pPr>
      <w:r>
        <w:rPr>
          <w:rFonts w:cs="Cambria" w:ascii="Cambria" w:hAnsi="Cambria"/>
          <w:b/>
          <w:sz w:val="24"/>
          <w:szCs w:val="24"/>
        </w:rPr>
        <w:t>UWAGA:</w:t>
      </w:r>
    </w:p>
    <w:p>
      <w:pPr>
        <w:pStyle w:val="Bezodstpw1"/>
        <w:ind w:left="708" w:hanging="0"/>
        <w:jc w:val="both"/>
        <w:rPr/>
      </w:pPr>
      <w:r>
        <w:rPr>
          <w:rFonts w:cs="Cambria" w:ascii="Cambria" w:hAnsi="Cambria"/>
          <w:sz w:val="24"/>
          <w:szCs w:val="24"/>
        </w:rPr>
        <w:t xml:space="preserve">Zamawiający </w:t>
      </w:r>
      <w:r>
        <w:rPr>
          <w:rFonts w:cs="Cambria" w:ascii="Cambria" w:hAnsi="Cambria"/>
          <w:b/>
          <w:sz w:val="24"/>
          <w:szCs w:val="24"/>
          <w:u w:val="single"/>
        </w:rPr>
        <w:t>nie wymaga</w:t>
      </w:r>
      <w:r>
        <w:rPr>
          <w:rFonts w:cs="Cambria" w:ascii="Cambria" w:hAnsi="Cambria"/>
          <w:sz w:val="24"/>
          <w:szCs w:val="24"/>
        </w:rPr>
        <w:t xml:space="preserve"> od Wykonawców wskazania </w:t>
      </w:r>
      <w:r>
        <w:rPr>
          <w:rFonts w:cs="Cambria" w:ascii="Cambria" w:hAnsi="Cambria"/>
          <w:b/>
          <w:sz w:val="24"/>
          <w:szCs w:val="24"/>
          <w:u w:val="single"/>
        </w:rPr>
        <w:t>w ofercie</w:t>
      </w:r>
      <w:r>
        <w:rPr>
          <w:rFonts w:cs="Cambria" w:ascii="Cambria" w:hAnsi="Cambria"/>
          <w:sz w:val="24"/>
          <w:szCs w:val="24"/>
        </w:rPr>
        <w:t xml:space="preserve"> imion </w:t>
        <w:br/>
        <w:t xml:space="preserve">i nazwisk osób wykonujących czynności przy realizacji zamówienia wraz </w:t>
        <w:br/>
        <w:t>z informacją o kwalifikacjach zawodowych lub doświadczeniu tych osób.</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737" w:right="0" w:hanging="0"/>
        <w:jc w:val="left"/>
        <w:rPr/>
      </w:pPr>
      <w:r>
        <w:rPr>
          <w:rFonts w:cs="Cambria" w:ascii="Cambria" w:hAnsi="Cambria"/>
          <w:b/>
          <w:bCs/>
          <w:color w:val="000000"/>
          <w:sz w:val="24"/>
          <w:szCs w:val="24"/>
        </w:rPr>
        <w:t>INFORMACJE DODATKOWE:</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Bezodstpw1"/>
        <w:ind w:left="705" w:hanging="705"/>
        <w:jc w:val="both"/>
        <w:rPr/>
      </w:pPr>
      <w:r>
        <w:rPr>
          <w:rFonts w:cs="Cambria" w:ascii="Cambria" w:hAnsi="Cambria"/>
          <w:sz w:val="24"/>
          <w:szCs w:val="24"/>
        </w:rPr>
        <w:t xml:space="preserve">5.2 </w:t>
        <w:tab/>
        <w:t xml:space="preserve">W przypadku Wykonawców wspólnie ubiegających się o udzielenie zamówienia spełnienie warunków udziału w postępowaniu określonych w pkt. 5.1.1 - 5.1.3 SIWZ oceniane będzie łącznie.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 </w:t>
        <w:tab/>
        <w:t xml:space="preserve">Poleganie na zdolnościach lub sytuacji innych podmiotów na zasadach określonych </w:t>
      </w:r>
      <w:r>
        <w:rPr>
          <w:rFonts w:cs="Cambria" w:ascii="Cambria" w:hAnsi="Cambria"/>
          <w:b/>
          <w:sz w:val="24"/>
          <w:szCs w:val="24"/>
        </w:rPr>
        <w:t>w art. 22a</w:t>
      </w:r>
      <w:r>
        <w:rPr>
          <w:rFonts w:cs="Cambria" w:ascii="Cambria" w:hAnsi="Cambria"/>
          <w:sz w:val="24"/>
          <w:szCs w:val="24"/>
        </w:rPr>
        <w:t xml:space="preserve"> ustawy PZP.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5.3.1 </w:t>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5.3.2 </w:t>
        <w:tab/>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Pr>
          <w:rFonts w:cs="Cambria" w:ascii="Cambria" w:hAnsi="Cambria"/>
          <w:color w:val="000000"/>
          <w:sz w:val="24"/>
          <w:szCs w:val="24"/>
        </w:rPr>
        <w:t xml:space="preserve">(załącznik nr 9 do SIWZ). </w:t>
      </w:r>
    </w:p>
    <w:p>
      <w:pPr>
        <w:pStyle w:val="Bezodstpw1"/>
        <w:ind w:left="705" w:hanging="705"/>
        <w:jc w:val="both"/>
        <w:rPr>
          <w:rFonts w:ascii="Cambria" w:hAnsi="Cambria" w:cs="Cambria"/>
          <w:color w:val="000000"/>
          <w:sz w:val="24"/>
          <w:szCs w:val="24"/>
        </w:rPr>
      </w:pPr>
      <w:r>
        <w:rPr>
          <w:rFonts w:cs="Cambria" w:ascii="Cambria" w:hAnsi="Cambria"/>
          <w:color w:val="000000"/>
          <w:sz w:val="24"/>
          <w:szCs w:val="24"/>
        </w:rPr>
      </w:r>
    </w:p>
    <w:p>
      <w:pPr>
        <w:pStyle w:val="Bezodstpw1"/>
        <w:ind w:left="705" w:hanging="705"/>
        <w:jc w:val="both"/>
        <w:rPr/>
      </w:pPr>
      <w:r>
        <w:rPr>
          <w:rFonts w:cs="Cambria" w:ascii="Cambria" w:hAnsi="Cambria"/>
          <w:sz w:val="24"/>
          <w:szCs w:val="24"/>
        </w:rPr>
        <w:t xml:space="preserve">5.3.3 </w:t>
        <w:tab/>
        <w:t xml:space="preserve">Zamawiający ocenia, czy udostępniane Wykonawcy przez inne podmioty zdolności techniczne lub zawodowe lub ich sytuacja finansowa lub ekonomiczna, pozwalają na wykazanie przez Wykonawcę spełniania warunków udziału </w:t>
        <w:br/>
        <w:t xml:space="preserve">w postępowaniu oraz bada czy nie zachodzą, wobec tego podmiotu podstawy wykluczenia, o których mowa w art. 24 ust. 1 pkt. 13 – 22 i ust. 5 pkt. 1 ustawy PZP (stosowne oświadczenie składa wykonawca w Załączniku nr 4 do SIWZ). </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5.3.4 </w:t>
        <w:tab/>
        <w:t xml:space="preserve">W odniesieniu do warunków dotyczących wykształcenia, kwalifikacji zawodowych lub doświadczenia, wykonawcy mogą polegać na zdolnościach innych podmiotów, </w:t>
      </w:r>
      <w:r>
        <w:rPr>
          <w:rFonts w:cs="Cambria" w:ascii="Cambria" w:hAnsi="Cambria"/>
          <w:bCs/>
          <w:sz w:val="24"/>
          <w:szCs w:val="24"/>
        </w:rPr>
        <w:t>jeśli podmioty te zrealizują roboty budowlane lub usługi, do realizacji których te zdolności są wymagane.</w:t>
      </w:r>
      <w:r>
        <w:rPr>
          <w:rFonts w:cs="Cambria" w:ascii="Cambria" w:hAnsi="Cambria"/>
          <w:b/>
          <w:sz w:val="24"/>
          <w:szCs w:val="24"/>
        </w:rPr>
        <w:t xml:space="preserve"> </w:t>
      </w:r>
    </w:p>
    <w:p>
      <w:pPr>
        <w:pStyle w:val="Bezodstpw1"/>
        <w:ind w:left="705" w:hanging="705"/>
        <w:jc w:val="both"/>
        <w:rPr>
          <w:rFonts w:ascii="Cambria" w:hAnsi="Cambria" w:cs="Cambria"/>
          <w:b/>
          <w:b/>
          <w:sz w:val="24"/>
          <w:szCs w:val="24"/>
        </w:rPr>
      </w:pPr>
      <w:r>
        <w:rPr>
          <w:rFonts w:cs="Cambria" w:ascii="Cambria" w:hAnsi="Cambria"/>
          <w:b/>
          <w:sz w:val="24"/>
          <w:szCs w:val="24"/>
        </w:rPr>
      </w:r>
    </w:p>
    <w:p>
      <w:pPr>
        <w:pStyle w:val="Bezodstpw1"/>
        <w:ind w:left="705" w:hanging="705"/>
        <w:jc w:val="both"/>
        <w:rPr/>
      </w:pPr>
      <w:r>
        <w:rPr>
          <w:rFonts w:cs="Cambria" w:ascii="Cambria" w:hAnsi="Cambria"/>
          <w:sz w:val="24"/>
          <w:szCs w:val="24"/>
        </w:rPr>
        <w:t xml:space="preserve">5.3.5 </w:t>
        <w:tab/>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pPr>
        <w:pStyle w:val="Bezodstpw1"/>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5.4 </w:t>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b/>
          <w:bCs/>
          <w:color w:val="0000FF"/>
          <w:sz w:val="24"/>
          <w:szCs w:val="24"/>
        </w:rPr>
        <w:t xml:space="preserve">6. </w:t>
        <w:tab/>
        <w:t>PODSTAWY WYKLUCZENIA</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color w:val="000000"/>
          <w:sz w:val="24"/>
          <w:szCs w:val="24"/>
        </w:rPr>
        <w:t>6.1</w:t>
      </w:r>
      <w:r>
        <w:rPr>
          <w:rFonts w:cs="Cambria" w:ascii="Cambria" w:hAnsi="Cambria"/>
          <w:b/>
          <w:bCs/>
          <w:color w:val="000000"/>
          <w:sz w:val="24"/>
          <w:szCs w:val="24"/>
        </w:rPr>
        <w:t xml:space="preserve"> </w:t>
        <w:tab/>
      </w:r>
      <w:r>
        <w:rPr>
          <w:rFonts w:cs="Cambria" w:ascii="Cambria" w:hAnsi="Cambria"/>
          <w:color w:val="000000"/>
          <w:sz w:val="24"/>
          <w:szCs w:val="24"/>
        </w:rPr>
        <w:t>O udzielenie zamówienia mogą ubiegać się Wykonawcy, którzy nie podlegają wykluczeniu.</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Bezodstpw1"/>
        <w:ind w:left="700" w:hanging="700"/>
        <w:jc w:val="both"/>
        <w:rPr/>
      </w:pPr>
      <w:r>
        <w:rPr>
          <w:rFonts w:cs="Cambria" w:ascii="Cambria" w:hAnsi="Cambria"/>
          <w:b/>
          <w:sz w:val="24"/>
          <w:szCs w:val="24"/>
        </w:rPr>
        <w:t>6.2</w:t>
      </w:r>
      <w:r>
        <w:rPr>
          <w:rFonts w:cs="Cambria" w:ascii="Cambria" w:hAnsi="Cambria"/>
          <w:sz w:val="24"/>
          <w:szCs w:val="24"/>
        </w:rPr>
        <w:t xml:space="preserve"> </w:t>
        <w:tab/>
      </w:r>
      <w:r>
        <w:rPr>
          <w:rFonts w:cs="Cambria" w:ascii="Cambria" w:hAnsi="Cambria"/>
          <w:b/>
          <w:sz w:val="24"/>
          <w:szCs w:val="24"/>
        </w:rPr>
        <w:t>Z postępowania o udzielenie zamówienia publicznego Zamawiający wykluczy:</w:t>
      </w:r>
      <w:r>
        <w:rPr>
          <w:rFonts w:cs="Cambria" w:ascii="Cambria" w:hAnsi="Cambria"/>
          <w:sz w:val="24"/>
          <w:szCs w:val="24"/>
        </w:rPr>
        <w:t xml:space="preserve"> </w:t>
      </w:r>
    </w:p>
    <w:p>
      <w:pPr>
        <w:pStyle w:val="Bezodstpw1"/>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6.2.1 </w:t>
        <w:tab/>
        <w:t xml:space="preserve">Wykonawców w okolicznościach, o których mowa </w:t>
      </w:r>
      <w:r>
        <w:rPr>
          <w:rFonts w:cs="Cambria" w:ascii="Cambria" w:hAnsi="Cambria"/>
          <w:b/>
          <w:sz w:val="24"/>
          <w:szCs w:val="24"/>
        </w:rPr>
        <w:t xml:space="preserve">w art. 24 ust.1 pkt. 12-23 </w:t>
        <w:br/>
        <w:t>i ust. 5 pkt. 1</w:t>
      </w:r>
      <w:r>
        <w:rPr>
          <w:rFonts w:cs="Cambria" w:ascii="Cambria" w:hAnsi="Cambria"/>
          <w:sz w:val="24"/>
          <w:szCs w:val="24"/>
        </w:rPr>
        <w:t xml:space="preserve"> </w:t>
      </w:r>
      <w:r>
        <w:rPr>
          <w:rFonts w:cs="Cambria" w:ascii="Cambria" w:hAnsi="Cambria"/>
          <w:b/>
          <w:sz w:val="24"/>
          <w:szCs w:val="24"/>
        </w:rPr>
        <w:t>ustawy PZP -</w:t>
      </w:r>
      <w:r>
        <w:rPr>
          <w:rFonts w:cs="Cambria" w:ascii="Cambria" w:hAnsi="Cambria"/>
          <w:sz w:val="24"/>
          <w:szCs w:val="24"/>
        </w:rPr>
        <w:t xml:space="preserve"> każdy z tych Wykonawców składa dokumenty wymienione w pkt. 7.2.1 – 7.2.2. SIWZ.</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6.2.2 </w:t>
        <w:tab/>
        <w:t xml:space="preserve">Wykonawców wspólnie ubiegający się o udzielenie zamówienia, jeżeli chociaż               w odniesieniu do jednego z nich zaistnieją okoliczności, o których mowa </w:t>
      </w:r>
      <w:r>
        <w:rPr>
          <w:rFonts w:cs="Cambria" w:ascii="Cambria" w:hAnsi="Cambria"/>
          <w:b/>
          <w:sz w:val="24"/>
          <w:szCs w:val="24"/>
        </w:rPr>
        <w:t>w art. 24 ust. 1 pkt. 12-23 i ust. 5 pkt. 1 ustawy</w:t>
      </w:r>
      <w:r>
        <w:rPr>
          <w:rFonts w:cs="Cambria" w:ascii="Cambria" w:hAnsi="Cambria"/>
          <w:sz w:val="24"/>
          <w:szCs w:val="24"/>
        </w:rPr>
        <w:t xml:space="preserve"> </w:t>
      </w:r>
      <w:r>
        <w:rPr>
          <w:rFonts w:cs="Cambria" w:ascii="Cambria" w:hAnsi="Cambria"/>
          <w:b/>
          <w:bCs/>
          <w:sz w:val="24"/>
          <w:szCs w:val="24"/>
        </w:rPr>
        <w:t xml:space="preserve">PZP - </w:t>
      </w:r>
      <w:r>
        <w:rPr>
          <w:rFonts w:cs="Cambria" w:ascii="Cambria" w:hAnsi="Cambria"/>
          <w:sz w:val="24"/>
          <w:szCs w:val="24"/>
        </w:rPr>
        <w:t>każdy z tych Wykonawców składa dokumenty wymienione w pkt. 7.2.1 – 7.2.2. SIWZ.</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6.2.3 </w:t>
        <w:tab/>
        <w:t xml:space="preserve">Podmioty, na których zasoby powołuje się Wykonawca, jeżeli w odniesieniu do nich zaistnieją okoliczności, o których mowa </w:t>
      </w:r>
      <w:r>
        <w:rPr>
          <w:rFonts w:cs="Cambria" w:ascii="Cambria" w:hAnsi="Cambria"/>
          <w:b/>
          <w:sz w:val="24"/>
          <w:szCs w:val="24"/>
        </w:rPr>
        <w:t>w art. 24 ust. 1 pkt. 13-22 i ust. 5 pkt. 1 ustawy</w:t>
      </w:r>
      <w:r>
        <w:rPr>
          <w:rFonts w:cs="Cambria" w:ascii="Cambria" w:hAnsi="Cambria"/>
          <w:sz w:val="24"/>
          <w:szCs w:val="24"/>
        </w:rPr>
        <w:t xml:space="preserve"> </w:t>
      </w:r>
      <w:r>
        <w:rPr>
          <w:rFonts w:cs="Cambria" w:ascii="Cambria" w:hAnsi="Cambria"/>
          <w:b/>
          <w:bCs/>
          <w:sz w:val="24"/>
          <w:szCs w:val="24"/>
        </w:rPr>
        <w:t>PZP -</w:t>
      </w:r>
      <w:r>
        <w:rPr>
          <w:rFonts w:cs="Cambria" w:ascii="Cambria" w:hAnsi="Cambria"/>
          <w:sz w:val="24"/>
          <w:szCs w:val="24"/>
        </w:rPr>
        <w:t xml:space="preserve"> każdy z tych Podmiotów składa dokumenty wymienione </w:t>
        <w:br/>
        <w:t>w pkt. 7.2.1 – 7.2.2. SIWZ.</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6.3 </w:t>
        <w:tab/>
        <w:t>Wykonawca, który podlega wykluczeniu</w:t>
      </w:r>
      <w:r>
        <w:rPr>
          <w:rFonts w:cs="Cambria" w:ascii="Cambria" w:hAnsi="Cambria"/>
          <w:b/>
          <w:bCs/>
          <w:sz w:val="24"/>
          <w:szCs w:val="24"/>
        </w:rPr>
        <w:t xml:space="preserve"> </w:t>
      </w:r>
      <w:r>
        <w:rPr>
          <w:rFonts w:cs="Cambria" w:ascii="Cambria" w:hAnsi="Cambria"/>
          <w:sz w:val="24"/>
          <w:szCs w:val="24"/>
        </w:rPr>
        <w:t xml:space="preserve">na podstawie </w:t>
      </w:r>
      <w:r>
        <w:rPr>
          <w:rFonts w:cs="Cambria" w:ascii="Cambria" w:hAnsi="Cambria"/>
          <w:b/>
          <w:bCs/>
          <w:sz w:val="24"/>
          <w:szCs w:val="24"/>
        </w:rPr>
        <w:t>art. 24 ust. 1 pkt. 13 i 14 oraz 16–20 lub ust. 5 pkt. 1 ustawy PZP</w:t>
      </w:r>
      <w:r>
        <w:rPr>
          <w:rFonts w:cs="Cambria" w:ascii="Cambria" w:hAnsi="Cambria"/>
          <w:sz w:val="24"/>
          <w:szCs w:val="24"/>
        </w:rPr>
        <w:t xml:space="preserve">, może przedstawić dowody na to, </w:t>
        <w:br/>
        <w:t xml:space="preserve">że podjęte przez niego środki są wystarczające do wykazania jego rzetelności, </w:t>
        <w:br/>
        <w:t xml:space="preserve">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 i kadrowych, które są odpowiednie dla zapobiegania dalszym przestępstwom lub przestępstwom skarbowym lub nieprawidłowemu postępowaniu wykonawcy. </w:t>
      </w:r>
    </w:p>
    <w:p>
      <w:pPr>
        <w:pStyle w:val="Bezodstpw1"/>
        <w:ind w:left="705" w:hanging="705"/>
        <w:jc w:val="both"/>
        <w:rPr>
          <w:rFonts w:ascii="Cambria" w:hAnsi="Cambria" w:cs="Cambria"/>
          <w:sz w:val="24"/>
          <w:szCs w:val="24"/>
        </w:rPr>
      </w:pPr>
      <w:r>
        <w:rPr>
          <w:rFonts w:cs="Cambria" w:ascii="Cambria" w:hAnsi="Cambria"/>
          <w:sz w:val="24"/>
          <w:szCs w:val="24"/>
        </w:rPr>
      </w:r>
    </w:p>
    <w:p>
      <w:pPr>
        <w:pStyle w:val="Bezodstpw1"/>
        <w:ind w:left="705" w:hanging="0"/>
        <w:jc w:val="both"/>
        <w:rPr/>
      </w:pPr>
      <w:r>
        <w:rPr>
          <w:rFonts w:cs="Cambria" w:ascii="Cambria" w:hAnsi="Cambria"/>
          <w:sz w:val="24"/>
          <w:szCs w:val="24"/>
        </w:rPr>
        <w:t xml:space="preserve">Zdania pierwszego nie stosuje się, jeżeli wobec Wykonawcy, będącego podmiotem zbiorowym, orzeczono prawomocnym wyrokiem sądu zakaz ubiegania się o udzielenie zamówienia oraz nie upłynął określony w tym wyroku okres obowiązywania tego zakazu. </w:t>
      </w:r>
    </w:p>
    <w:p>
      <w:pPr>
        <w:pStyle w:val="Bezodstpw1"/>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b/>
          <w:sz w:val="24"/>
          <w:szCs w:val="24"/>
        </w:rPr>
        <w:t>6.4</w:t>
      </w:r>
      <w:r>
        <w:rPr>
          <w:rFonts w:cs="Cambria" w:ascii="Cambria" w:hAnsi="Cambria"/>
          <w:sz w:val="24"/>
          <w:szCs w:val="24"/>
        </w:rPr>
        <w:t xml:space="preserve"> </w:t>
        <w:tab/>
        <w:t>Wykonawca nie podlega wykluczeniu, jeżeli Zamawiający, uwzględniając wagę                i szczególne okoliczności czynu Wykonawcy, uzna za wystarczające dowody przedstawione na podstawie pkt. 6.3 SIWZ.</w:t>
      </w:r>
    </w:p>
    <w:p>
      <w:pPr>
        <w:pStyle w:val="Normal"/>
        <w:spacing w:lineRule="auto" w:line="240" w:before="0" w:after="0"/>
        <w:ind w:left="705" w:hanging="705"/>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b/>
          <w:bCs/>
          <w:color w:val="0000FF"/>
          <w:sz w:val="24"/>
          <w:szCs w:val="24"/>
        </w:rPr>
        <w:t xml:space="preserve">7. </w:t>
        <w:tab/>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w:t>
      </w:r>
      <w:r>
        <w:rPr>
          <w:rFonts w:cs="Cambria" w:ascii="Cambria" w:hAnsi="Cambria"/>
          <w:b/>
          <w:bCs/>
          <w:color w:val="0000FF"/>
          <w:sz w:val="24"/>
          <w:szCs w:val="24"/>
        </w:rPr>
        <w:t xml:space="preserve">SKŁADANYCH PRZEZ WYKONAWCÓW W CELU  </w:t>
      </w:r>
      <w:r>
        <w:rPr>
          <w:rFonts w:cs="Cambria" w:ascii="Cambria" w:hAnsi="Cambria"/>
          <w:b/>
          <w:bCs/>
          <w:color w:val="0000FF"/>
          <w:sz w:val="24"/>
          <w:szCs w:val="24"/>
          <w:u w:val="single"/>
        </w:rPr>
        <w:t xml:space="preserve">  </w:t>
      </w:r>
      <w:r>
        <w:rPr>
          <w:rFonts w:cs="Cambria" w:ascii="Cambria" w:hAnsi="Cambria"/>
          <w:b/>
          <w:bCs/>
          <w:color w:val="0000FF"/>
          <w:sz w:val="24"/>
          <w:szCs w:val="24"/>
        </w:rPr>
        <w:t>POTWIERDZENIA, ŻE NIE PODLEGAJĄ ONI WYKLUCZENIU ORAZ</w:t>
      </w:r>
      <w:r>
        <w:rPr>
          <w:rFonts w:cs="Cambria" w:ascii="Cambria" w:hAnsi="Cambria"/>
          <w:b/>
          <w:bCs/>
          <w:color w:val="0000FF"/>
          <w:sz w:val="24"/>
          <w:szCs w:val="24"/>
          <w:u w:val="single"/>
        </w:rPr>
        <w:t xml:space="preserve"> </w:t>
      </w:r>
      <w:r>
        <w:rPr>
          <w:rFonts w:cs="Cambria" w:ascii="Cambria" w:hAnsi="Cambria"/>
          <w:b/>
          <w:bCs/>
          <w:color w:val="0000FF"/>
          <w:sz w:val="24"/>
          <w:szCs w:val="24"/>
        </w:rPr>
        <w:t xml:space="preserve">  SPEŁNIAJĄ WARUNKI UDZIAŁU W POST</w:t>
      </w:r>
      <w:r>
        <w:rPr>
          <w:rFonts w:eastAsia="Arial" w:cs="Cambria" w:ascii="Cambria" w:hAnsi="Cambria"/>
          <w:b/>
          <w:bCs/>
          <w:color w:val="0000FF"/>
          <w:sz w:val="24"/>
          <w:szCs w:val="24"/>
        </w:rPr>
        <w:t>Ę</w:t>
      </w:r>
      <w:r>
        <w:rPr>
          <w:rFonts w:cs="Cambria" w:ascii="Cambria" w:hAnsi="Cambria"/>
          <w:b/>
          <w:bCs/>
          <w:color w:val="0000FF"/>
          <w:sz w:val="24"/>
          <w:szCs w:val="24"/>
        </w:rPr>
        <w:t xml:space="preserve">POWANIU </w:t>
      </w:r>
    </w:p>
    <w:p>
      <w:pPr>
        <w:pStyle w:val="Normal"/>
        <w:spacing w:lineRule="auto" w:line="240" w:before="0" w:after="0"/>
        <w:ind w:left="705" w:hanging="705"/>
        <w:jc w:val="both"/>
        <w:rPr>
          <w:rFonts w:ascii="Cambria" w:hAnsi="Cambria" w:cs="Cambria"/>
          <w:b/>
          <w:b/>
          <w:bCs/>
          <w:color w:val="0000FF"/>
          <w:sz w:val="24"/>
          <w:szCs w:val="24"/>
        </w:rPr>
      </w:pPr>
      <w:r>
        <w:rPr>
          <w:rFonts w:cs="Cambria" w:ascii="Cambria" w:hAnsi="Cambria"/>
          <w:b/>
          <w:bCs/>
          <w:color w:val="0000FF"/>
          <w:sz w:val="24"/>
          <w:szCs w:val="24"/>
        </w:rPr>
      </w:r>
    </w:p>
    <w:p>
      <w:pPr>
        <w:pStyle w:val="Bezodstpw1"/>
        <w:ind w:left="705" w:hanging="705"/>
        <w:jc w:val="both"/>
        <w:rPr/>
      </w:pPr>
      <w:r>
        <w:rPr>
          <w:rFonts w:cs="Cambria" w:ascii="Cambria" w:hAnsi="Cambria"/>
          <w:sz w:val="24"/>
          <w:szCs w:val="24"/>
          <w:lang w:eastAsia="pl-PL"/>
        </w:rPr>
        <w:t xml:space="preserve">7.1 </w:t>
        <w:tab/>
      </w:r>
      <w:r>
        <w:rPr>
          <w:rFonts w:cs="Cambria" w:ascii="Cambria" w:hAnsi="Cambria"/>
          <w:b/>
          <w:sz w:val="24"/>
          <w:szCs w:val="24"/>
          <w:u w:val="single"/>
          <w:lang w:eastAsia="pl-PL"/>
        </w:rPr>
        <w:t>Zgodnie z art. 24aa ust. 1 ustawy Pzp, Zamawiający najpierw dokona oceny ofert, a następnie zbada, czy Wykonawca, którego oferta została oceniona jako najkorzystniejsza nie podlega wykluczeniu oraz spełnia warunki udziału w postępowaniu.</w:t>
      </w:r>
    </w:p>
    <w:p>
      <w:pPr>
        <w:pStyle w:val="Normal"/>
        <w:spacing w:lineRule="auto" w:line="240" w:before="0" w:after="0"/>
        <w:ind w:left="705" w:hanging="705"/>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b/>
          <w:bCs/>
          <w:color w:val="0000FF"/>
          <w:sz w:val="24"/>
          <w:szCs w:val="24"/>
        </w:rPr>
        <w:t>7.2</w:t>
        <w:tab/>
      </w:r>
      <w:r>
        <w:rPr>
          <w:rFonts w:cs="Cambria" w:ascii="Cambria" w:hAnsi="Cambria"/>
          <w:b/>
          <w:bCs/>
          <w:color w:val="3333FF"/>
          <w:sz w:val="24"/>
          <w:szCs w:val="24"/>
        </w:rPr>
        <w:t>WYKAZ O</w:t>
      </w:r>
      <w:r>
        <w:rPr>
          <w:rFonts w:eastAsia="Arial" w:cs="Cambria" w:ascii="Cambria" w:hAnsi="Cambria"/>
          <w:b/>
          <w:bCs/>
          <w:color w:val="3333FF"/>
          <w:sz w:val="24"/>
          <w:szCs w:val="24"/>
        </w:rPr>
        <w:t>Ś</w:t>
      </w:r>
      <w:r>
        <w:rPr>
          <w:rFonts w:cs="Cambria" w:ascii="Cambria" w:hAnsi="Cambria"/>
          <w:b/>
          <w:bCs/>
          <w:color w:val="3333FF"/>
          <w:sz w:val="24"/>
          <w:szCs w:val="24"/>
        </w:rPr>
        <w:t>WIADCZE</w:t>
      </w:r>
      <w:r>
        <w:rPr>
          <w:rFonts w:eastAsia="Arial" w:cs="Cambria" w:ascii="Cambria" w:hAnsi="Cambria"/>
          <w:b/>
          <w:bCs/>
          <w:color w:val="3333FF"/>
          <w:sz w:val="24"/>
          <w:szCs w:val="24"/>
        </w:rPr>
        <w:t xml:space="preserve">Ń </w:t>
      </w:r>
      <w:r>
        <w:rPr>
          <w:rFonts w:cs="Cambria" w:ascii="Cambria" w:hAnsi="Cambria"/>
          <w:b/>
          <w:bCs/>
          <w:color w:val="3333FF"/>
          <w:sz w:val="24"/>
          <w:szCs w:val="24"/>
        </w:rPr>
        <w:t xml:space="preserve">SKŁADANYCH </w:t>
      </w:r>
      <w:r>
        <w:rPr>
          <w:rFonts w:eastAsia="Droid Sans Fallback" w:cs="Cambria" w:ascii="Cambria" w:hAnsi="Cambria"/>
          <w:b/>
          <w:bCs/>
          <w:color w:val="3333FF"/>
          <w:sz w:val="24"/>
          <w:szCs w:val="24"/>
          <w:u w:val="single"/>
          <w:lang w:eastAsia="zh-CN"/>
        </w:rPr>
        <w:t>WRAZ</w:t>
      </w:r>
      <w:r>
        <w:rPr>
          <w:rFonts w:cs="Cambria" w:ascii="Cambria" w:hAnsi="Cambria"/>
          <w:b/>
          <w:bCs/>
          <w:color w:val="3333FF"/>
          <w:sz w:val="24"/>
          <w:szCs w:val="24"/>
          <w:u w:val="single"/>
        </w:rPr>
        <w:t xml:space="preserve"> Z </w:t>
      </w:r>
      <w:r>
        <w:rPr>
          <w:rFonts w:eastAsia="Droid Sans Fallback" w:cs="Cambria" w:ascii="Cambria" w:hAnsi="Cambria"/>
          <w:b/>
          <w:bCs/>
          <w:color w:val="3333FF"/>
          <w:sz w:val="24"/>
          <w:szCs w:val="24"/>
          <w:u w:val="single"/>
          <w:lang w:eastAsia="zh-CN"/>
        </w:rPr>
        <w:t>OFERTĄ</w:t>
      </w:r>
      <w:r>
        <w:rPr>
          <w:rFonts w:cs="Cambria" w:ascii="Cambria" w:hAnsi="Cambria"/>
          <w:b/>
          <w:bCs/>
          <w:color w:val="3333FF"/>
          <w:sz w:val="24"/>
          <w:szCs w:val="24"/>
          <w:u w:val="single"/>
        </w:rPr>
        <w:t xml:space="preserve"> </w:t>
      </w:r>
      <w:r>
        <w:rPr>
          <w:rFonts w:eastAsia="Droid Sans Fallback" w:cs="Cambria" w:ascii="Cambria" w:hAnsi="Cambria"/>
          <w:b/>
          <w:bCs/>
          <w:color w:val="3333FF"/>
          <w:sz w:val="24"/>
          <w:szCs w:val="24"/>
          <w:u w:val="single"/>
          <w:lang w:eastAsia="zh-CN"/>
        </w:rPr>
        <w:t>PRZEZ</w:t>
      </w:r>
      <w:r>
        <w:rPr>
          <w:rFonts w:cs="Cambria" w:ascii="Cambria" w:hAnsi="Cambria"/>
          <w:b/>
          <w:bCs/>
          <w:color w:val="3333FF"/>
          <w:sz w:val="24"/>
          <w:szCs w:val="24"/>
          <w:u w:val="single"/>
        </w:rPr>
        <w:t xml:space="preserve"> </w:t>
      </w:r>
      <w:r>
        <w:rPr>
          <w:rFonts w:eastAsia="Droid Sans Fallback" w:cs="Cambria" w:ascii="Cambria" w:hAnsi="Cambria"/>
          <w:b/>
          <w:bCs/>
          <w:color w:val="3333FF"/>
          <w:sz w:val="24"/>
          <w:szCs w:val="24"/>
          <w:u w:val="single"/>
          <w:lang w:eastAsia="zh-CN"/>
        </w:rPr>
        <w:t>WSZYSTKICH</w:t>
      </w:r>
      <w:r>
        <w:rPr>
          <w:rFonts w:cs="Cambria" w:ascii="Cambria" w:hAnsi="Cambria"/>
          <w:b/>
          <w:bCs/>
          <w:color w:val="3333FF"/>
          <w:sz w:val="24"/>
          <w:szCs w:val="24"/>
          <w:u w:val="single"/>
        </w:rPr>
        <w:t xml:space="preserve"> </w:t>
      </w:r>
      <w:r>
        <w:rPr>
          <w:rFonts w:cs="Cambria" w:ascii="Cambria" w:hAnsi="Cambria"/>
          <w:b/>
          <w:bCs/>
          <w:color w:val="3333FF"/>
          <w:sz w:val="24"/>
          <w:szCs w:val="24"/>
        </w:rPr>
        <w:t>WYKONAWCÓW W CELU WSTĘPNEGO</w:t>
      </w:r>
      <w:r>
        <w:rPr>
          <w:rFonts w:cs="Cambria" w:ascii="Cambria" w:hAnsi="Cambria"/>
          <w:b/>
          <w:bCs/>
          <w:color w:val="3333FF"/>
          <w:sz w:val="24"/>
          <w:szCs w:val="24"/>
          <w:u w:val="single"/>
        </w:rPr>
        <w:t xml:space="preserve"> POTWIERDZENIA, ŻE NIE PODLEGAJĄ ONI WYKLUCZENIU</w:t>
      </w:r>
      <w:r>
        <w:rPr>
          <w:rFonts w:cs="Cambria" w:ascii="Cambria" w:hAnsi="Cambria"/>
          <w:b/>
          <w:bCs/>
          <w:color w:val="3333FF"/>
          <w:sz w:val="24"/>
          <w:szCs w:val="24"/>
          <w:u w:val="none"/>
        </w:rPr>
        <w:t xml:space="preserve"> </w:t>
      </w:r>
      <w:r>
        <w:rPr>
          <w:rFonts w:cs="Cambria" w:ascii="Cambria" w:hAnsi="Cambria"/>
          <w:b/>
          <w:bCs/>
          <w:color w:val="3333FF"/>
          <w:sz w:val="24"/>
          <w:szCs w:val="24"/>
        </w:rPr>
        <w:t xml:space="preserve">ORAZ SPEŁNIAJĄ WARUNKI UDZIAŁU </w:t>
        <w:br/>
        <w:t>W POST</w:t>
      </w:r>
      <w:r>
        <w:rPr>
          <w:rFonts w:eastAsia="Arial" w:cs="Cambria" w:ascii="Cambria" w:hAnsi="Cambria"/>
          <w:b/>
          <w:bCs/>
          <w:color w:val="3333FF"/>
          <w:sz w:val="24"/>
          <w:szCs w:val="24"/>
        </w:rPr>
        <w:t>Ę</w:t>
      </w:r>
      <w:r>
        <w:rPr>
          <w:rFonts w:cs="Cambria" w:ascii="Cambria" w:hAnsi="Cambria"/>
          <w:b/>
          <w:bCs/>
          <w:color w:val="3333FF"/>
          <w:sz w:val="24"/>
          <w:szCs w:val="24"/>
        </w:rPr>
        <w:t xml:space="preserve">POWANIU </w:t>
      </w:r>
    </w:p>
    <w:p>
      <w:pPr>
        <w:pStyle w:val="Normal"/>
        <w:spacing w:lineRule="auto" w:line="240" w:before="0" w:after="0"/>
        <w:ind w:left="705" w:hanging="705"/>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b/>
          <w:bCs/>
          <w:color w:val="0000FF"/>
          <w:sz w:val="24"/>
          <w:szCs w:val="24"/>
        </w:rPr>
        <w:tab/>
      </w:r>
      <w:r>
        <w:rPr>
          <w:rFonts w:cs="Cambria" w:ascii="Cambria" w:hAnsi="Cambria"/>
          <w:b/>
          <w:bCs/>
          <w:color w:val="000000"/>
          <w:sz w:val="24"/>
          <w:szCs w:val="24"/>
        </w:rPr>
        <w:t>Oświadczenie o niepodleganiu wykluczeniu oraz spełnianiu warunków udziału w postępowaniu jn.:</w:t>
      </w:r>
    </w:p>
    <w:p>
      <w:pPr>
        <w:pStyle w:val="Normal"/>
        <w:spacing w:lineRule="auto" w:line="240" w:before="0" w:after="0"/>
        <w:ind w:left="705" w:hanging="705"/>
        <w:rPr>
          <w:rFonts w:ascii="Cambria" w:hAnsi="Cambria" w:cs="Cambria"/>
          <w:b/>
          <w:b/>
          <w:bCs/>
          <w:color w:val="000000"/>
          <w:sz w:val="24"/>
          <w:szCs w:val="24"/>
        </w:rPr>
      </w:pPr>
      <w:r>
        <w:rPr>
          <w:rFonts w:cs="Cambria" w:ascii="Cambria" w:hAnsi="Cambria"/>
          <w:b/>
          <w:bCs/>
          <w:color w:val="000000"/>
          <w:sz w:val="24"/>
          <w:szCs w:val="24"/>
        </w:rPr>
      </w:r>
    </w:p>
    <w:p>
      <w:pPr>
        <w:pStyle w:val="Bezodstpw1"/>
        <w:ind w:left="705" w:hanging="705"/>
        <w:jc w:val="both"/>
        <w:rPr/>
      </w:pPr>
      <w:r>
        <w:rPr>
          <w:rFonts w:cs="Cambria" w:ascii="Cambria" w:hAnsi="Cambria"/>
          <w:sz w:val="24"/>
          <w:szCs w:val="24"/>
          <w:lang w:eastAsia="pl-PL"/>
        </w:rPr>
        <w:t xml:space="preserve">7.2.1 </w:t>
        <w:tab/>
        <w:t xml:space="preserve">aktualne na dzień składania ofert </w:t>
      </w:r>
      <w:r>
        <w:rPr>
          <w:rFonts w:cs="Cambria" w:ascii="Cambria" w:hAnsi="Cambria"/>
          <w:b/>
          <w:sz w:val="24"/>
          <w:szCs w:val="24"/>
          <w:lang w:eastAsia="pl-PL"/>
        </w:rPr>
        <w:t>oświadczenie o spełnianiu warunków udziału</w:t>
      </w:r>
      <w:r>
        <w:rPr>
          <w:rFonts w:cs="Cambria" w:ascii="Cambria" w:hAnsi="Cambria"/>
          <w:sz w:val="24"/>
          <w:szCs w:val="24"/>
          <w:lang w:eastAsia="pl-PL"/>
        </w:rPr>
        <w:t xml:space="preserve"> w postępowaniu, zgodnie z art. 25a ust. 1 ustawy PZP </w:t>
      </w:r>
      <w:r>
        <w:rPr>
          <w:rFonts w:cs="Cambria" w:ascii="Cambria" w:hAnsi="Cambria"/>
          <w:b/>
          <w:sz w:val="24"/>
          <w:szCs w:val="24"/>
          <w:lang w:eastAsia="pl-PL"/>
        </w:rPr>
        <w:t>(Załącznik nr 3 do SIWZ).</w:t>
      </w:r>
      <w:r>
        <w:rPr>
          <w:rFonts w:cs="Cambria" w:ascii="Cambria" w:hAnsi="Cambria"/>
          <w:sz w:val="24"/>
          <w:szCs w:val="24"/>
          <w:lang w:eastAsia="pl-PL"/>
        </w:rPr>
        <w:t xml:space="preserv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Jeżeli Wykonawca, wykazując spełnianie warunków, o których mowa w pkt. 5.1. SIWZ powołuje się na zasoby innych podmiotów, w celu wykazania spełniania warunków udziału w postępowaniu, w zakresie, w jakim powołuje się na ich zasoby zamieszcza informacje o tych podmiotach w oświadczeniu, o którym mowa w pkt. 7.2.1. SIWZ. </w:t>
      </w:r>
    </w:p>
    <w:p>
      <w:pPr>
        <w:pStyle w:val="Bezodstpw1"/>
        <w:ind w:firstLine="705"/>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W przypadku wspólnego ubiegania się o zamówienie przez Wykonawców (dotyczy również wspólników spółki cywilnej) oświadczenie, o którym mowa               w pkt. 7.2.1. SIWZ składa każdy z Wykonawców wspólnie ubiegających się                       o zamówienie.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705"/>
        <w:jc w:val="both"/>
        <w:rPr/>
      </w:pPr>
      <w:r>
        <w:rPr>
          <w:rFonts w:cs="Cambria" w:ascii="Cambria" w:hAnsi="Cambria"/>
          <w:sz w:val="24"/>
          <w:szCs w:val="24"/>
          <w:lang w:eastAsia="pl-PL"/>
        </w:rPr>
        <w:t xml:space="preserve">7.2.2 </w:t>
        <w:tab/>
        <w:t xml:space="preserve">aktualne na dzień składania ofert </w:t>
      </w:r>
      <w:r>
        <w:rPr>
          <w:rFonts w:cs="Cambria" w:ascii="Cambria" w:hAnsi="Cambria"/>
          <w:b/>
          <w:sz w:val="24"/>
          <w:szCs w:val="24"/>
          <w:lang w:eastAsia="pl-PL"/>
        </w:rPr>
        <w:t xml:space="preserve">oświadczenie o braku podstaw wykluczenia.      </w:t>
      </w:r>
      <w:r>
        <w:rPr>
          <w:rFonts w:cs="Cambria" w:ascii="Cambria" w:hAnsi="Cambria"/>
          <w:sz w:val="24"/>
          <w:szCs w:val="24"/>
          <w:lang w:eastAsia="pl-PL"/>
        </w:rPr>
        <w:t xml:space="preserve"> z postępowania zgodnie z art. 25a ust. 1 ustawy PZP (</w:t>
      </w:r>
      <w:r>
        <w:rPr>
          <w:rFonts w:cs="Cambria" w:ascii="Cambria" w:hAnsi="Cambria"/>
          <w:b/>
          <w:sz w:val="24"/>
          <w:szCs w:val="24"/>
          <w:lang w:eastAsia="pl-PL"/>
        </w:rPr>
        <w:t>Załącznik nr 4 do SIWZ</w:t>
      </w:r>
      <w:r>
        <w:rPr>
          <w:rFonts w:cs="Cambria" w:ascii="Cambria" w:hAnsi="Cambria"/>
          <w:sz w:val="24"/>
          <w:szCs w:val="24"/>
          <w:lang w:eastAsia="pl-PL"/>
        </w:rPr>
        <w:t xml:space="preserv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Wykonawca, który powołuje się na zasoby innych podmiotów, w celu wykazania braku istnienia wobec nich podstaw wykluczenia zamieszcza informacje o tych podmiotach w oświadczeniu, o którym mowa w pkt. 7.2.2. SIWZ.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W przypadku wspólnego ubiegania się o zamówienie przez Wykonawców (dotyczy również wspólników spółki cywilnej) oświadczenie, o którym mowa</w:t>
        <w:br/>
        <w:t xml:space="preserve">w pkt. 7.2.2. SIWZ składa każdy z Wykonawców wspólnie ubiegających się </w:t>
        <w:br/>
        <w:t xml:space="preserve">o zamówienie.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705"/>
        <w:jc w:val="both"/>
        <w:rPr/>
      </w:pPr>
      <w:r>
        <w:rPr>
          <w:rFonts w:cs="Cambria" w:ascii="Cambria" w:hAnsi="Cambria"/>
          <w:sz w:val="24"/>
          <w:szCs w:val="24"/>
          <w:lang w:eastAsia="pl-PL"/>
        </w:rPr>
        <w:t xml:space="preserve">7.2.3 </w:t>
        <w:tab/>
      </w:r>
      <w:r>
        <w:rPr>
          <w:rFonts w:cs="Cambria" w:ascii="Cambria" w:hAnsi="Cambria"/>
          <w:b/>
          <w:sz w:val="24"/>
          <w:szCs w:val="24"/>
          <w:lang w:eastAsia="pl-PL"/>
        </w:rPr>
        <w:t>Oryginał</w:t>
      </w:r>
      <w:r>
        <w:rPr>
          <w:rFonts w:cs="Cambria" w:ascii="Cambria" w:hAnsi="Cambria"/>
          <w:sz w:val="24"/>
          <w:szCs w:val="24"/>
          <w:lang w:eastAsia="pl-PL"/>
        </w:rPr>
        <w:t xml:space="preserve"> lub kopia poświadczona za zgodność z oryginałem </w:t>
      </w:r>
      <w:r>
        <w:rPr>
          <w:rFonts w:cs="Cambria" w:ascii="Cambria" w:hAnsi="Cambria"/>
          <w:b/>
          <w:sz w:val="24"/>
          <w:szCs w:val="24"/>
          <w:lang w:eastAsia="pl-PL"/>
        </w:rPr>
        <w:t>zobowiązania podmiotu udostępniającego swoje zasoby na potrzeby Wykonawcy składającego ofertę – jeśli dotyczy</w:t>
      </w:r>
      <w:r>
        <w:rPr>
          <w:rFonts w:cs="Cambria" w:ascii="Cambria" w:hAnsi="Cambria"/>
          <w:sz w:val="24"/>
          <w:szCs w:val="24"/>
          <w:lang w:eastAsia="pl-PL"/>
        </w:rPr>
        <w:t xml:space="preserve"> </w:t>
      </w:r>
      <w:r>
        <w:rPr>
          <w:rFonts w:cs="Cambria" w:ascii="Cambria" w:hAnsi="Cambria"/>
          <w:b/>
          <w:sz w:val="24"/>
          <w:szCs w:val="24"/>
          <w:lang w:eastAsia="pl-PL"/>
        </w:rPr>
        <w:t>(wg wzoru - Załącznik nr 9 do SIWZ).</w:t>
      </w:r>
      <w:r>
        <w:rPr>
          <w:rFonts w:cs="Cambria" w:ascii="Cambria" w:hAnsi="Cambria"/>
          <w:sz w:val="24"/>
          <w:szCs w:val="24"/>
          <w:lang w:eastAsia="pl-PL"/>
        </w:rPr>
        <w:t xml:space="preserve"> </w:t>
      </w:r>
    </w:p>
    <w:p>
      <w:pPr>
        <w:pStyle w:val="Bezodstpw1"/>
        <w:jc w:val="both"/>
        <w:rPr>
          <w:rFonts w:ascii="Cambria" w:hAnsi="Cambria" w:cs="Cambria"/>
          <w:sz w:val="24"/>
          <w:szCs w:val="24"/>
          <w:lang w:eastAsia="pl-PL"/>
        </w:rPr>
      </w:pPr>
      <w:r>
        <w:rPr>
          <w:rFonts w:cs="Cambria" w:ascii="Cambria" w:hAnsi="Cambria"/>
          <w:sz w:val="24"/>
          <w:szCs w:val="24"/>
          <w:lang w:eastAsia="pl-PL"/>
        </w:rPr>
      </w:r>
    </w:p>
    <w:p>
      <w:pPr>
        <w:pStyle w:val="Bezodstpw1"/>
        <w:ind w:left="705" w:hanging="0"/>
        <w:jc w:val="both"/>
        <w:rPr/>
      </w:pPr>
      <w:r>
        <w:rPr>
          <w:rFonts w:cs="Cambria" w:ascii="Cambria" w:hAnsi="Cambria"/>
          <w:sz w:val="24"/>
          <w:szCs w:val="24"/>
          <w:lang w:eastAsia="pl-PL"/>
        </w:rPr>
        <w:t xml:space="preserve">W celu oceny czy Wykonawca będzie dysponował niezbędnymi zasobami </w:t>
        <w:br/>
        <w:t xml:space="preserve">w stopniu umożliwiającym należyte wykonanie zamówienia publicznego oraz oceny, czy stosunek łączący Wykonawcę z tymi podmiotami gwarantuje rzeczywisty dostęp do ich zasobów, ww. dokument, winien określać </w:t>
        <w:br/>
        <w:t xml:space="preserve">w szczególności: </w:t>
      </w:r>
    </w:p>
    <w:p>
      <w:pPr>
        <w:pStyle w:val="Bezodstpw1"/>
        <w:ind w:left="705" w:hanging="0"/>
        <w:jc w:val="both"/>
        <w:rPr>
          <w:rFonts w:ascii="Cambria" w:hAnsi="Cambria" w:cs="Cambria"/>
          <w:sz w:val="24"/>
          <w:szCs w:val="24"/>
          <w:lang w:eastAsia="pl-PL"/>
        </w:rPr>
      </w:pPr>
      <w:r>
        <w:rPr>
          <w:rFonts w:cs="Cambria" w:ascii="Cambria" w:hAnsi="Cambria"/>
          <w:sz w:val="24"/>
          <w:szCs w:val="24"/>
          <w:lang w:eastAsia="pl-PL"/>
        </w:rPr>
      </w:r>
    </w:p>
    <w:p>
      <w:pPr>
        <w:pStyle w:val="Bezodstpw1"/>
        <w:ind w:firstLine="705"/>
        <w:jc w:val="both"/>
        <w:rPr/>
      </w:pPr>
      <w:r>
        <w:rPr>
          <w:rFonts w:cs="Cambria" w:ascii="Cambria" w:hAnsi="Cambria"/>
          <w:sz w:val="24"/>
          <w:szCs w:val="24"/>
          <w:lang w:eastAsia="pl-PL"/>
        </w:rPr>
        <w:t xml:space="preserve">7.2.3.1 zakres dostępnych Wykonawcy zasobów innego podmiotu; </w:t>
      </w:r>
    </w:p>
    <w:p>
      <w:pPr>
        <w:pStyle w:val="Bezodstpw1"/>
        <w:ind w:left="708" w:hanging="0"/>
        <w:jc w:val="both"/>
        <w:rPr/>
      </w:pPr>
      <w:r>
        <w:rPr>
          <w:rFonts w:cs="Cambria" w:ascii="Cambria" w:hAnsi="Cambria"/>
          <w:sz w:val="24"/>
          <w:szCs w:val="24"/>
          <w:lang w:eastAsia="pl-PL"/>
        </w:rPr>
        <w:t xml:space="preserve">7.2.3.2 sposób wykorzystania zasobów innego podmiotu, przez Wykonawcę, przy </w:t>
      </w:r>
    </w:p>
    <w:p>
      <w:pPr>
        <w:pStyle w:val="Bezodstpw1"/>
        <w:ind w:left="708" w:hanging="0"/>
        <w:jc w:val="both"/>
        <w:rPr/>
      </w:pPr>
      <w:r>
        <w:rPr>
          <w:rFonts w:cs="Cambria" w:ascii="Cambria" w:hAnsi="Cambria"/>
          <w:sz w:val="24"/>
          <w:szCs w:val="24"/>
          <w:lang w:eastAsia="pl-PL"/>
        </w:rPr>
        <w:tab/>
        <w:t xml:space="preserve">wykonywaniu zamówienia publicznego; </w:t>
      </w:r>
    </w:p>
    <w:p>
      <w:pPr>
        <w:pStyle w:val="Bezodstpw1"/>
        <w:ind w:firstLine="705"/>
        <w:jc w:val="both"/>
        <w:rPr/>
      </w:pPr>
      <w:r>
        <w:rPr>
          <w:rFonts w:cs="Cambria" w:ascii="Cambria" w:hAnsi="Cambria"/>
          <w:sz w:val="24"/>
          <w:szCs w:val="24"/>
          <w:lang w:eastAsia="pl-PL"/>
        </w:rPr>
        <w:t xml:space="preserve">7.2.3.3 zakres i okres udziału innego podmiotu przy wykonywaniu zamówienia </w:t>
      </w:r>
    </w:p>
    <w:p>
      <w:pPr>
        <w:pStyle w:val="Bezodstpw1"/>
        <w:ind w:firstLine="705"/>
        <w:jc w:val="both"/>
        <w:rPr/>
      </w:pPr>
      <w:r>
        <w:rPr>
          <w:rFonts w:cs="Cambria" w:ascii="Cambria" w:hAnsi="Cambria"/>
          <w:sz w:val="24"/>
          <w:szCs w:val="24"/>
          <w:lang w:eastAsia="pl-PL"/>
        </w:rPr>
        <w:tab/>
        <w:tab/>
        <w:t xml:space="preserve">publicznego; </w:t>
      </w:r>
    </w:p>
    <w:p>
      <w:pPr>
        <w:pStyle w:val="Bezodstpw1"/>
        <w:ind w:left="1474" w:hanging="737"/>
        <w:jc w:val="both"/>
        <w:rPr/>
      </w:pPr>
      <w:r>
        <w:rPr>
          <w:rFonts w:cs="Cambria" w:ascii="Cambria" w:hAnsi="Cambria"/>
          <w:sz w:val="24"/>
          <w:szCs w:val="24"/>
          <w:lang w:eastAsia="pl-PL"/>
        </w:rPr>
        <w:t xml:space="preserve">7.2.3.4 czy podmiot, na zdolnościach, którego Wykonawca polega w odniesieniu do warunków udziału w postępowaniu dotyczących wykształcenia, kwalifikacji zawodowych lub doświadczenia, zrealizuje roboty budowlane, których wskazane zdolności dotyczą. </w:t>
      </w:r>
    </w:p>
    <w:p>
      <w:pPr>
        <w:pStyle w:val="Bezodstpw1"/>
        <w:rPr>
          <w:rFonts w:ascii="Cambria" w:hAnsi="Cambria" w:cs="Cambria"/>
          <w:sz w:val="24"/>
          <w:szCs w:val="24"/>
          <w:lang w:eastAsia="pl-PL"/>
        </w:rPr>
      </w:pPr>
      <w:r>
        <w:rPr>
          <w:rFonts w:cs="Cambria" w:ascii="Cambria" w:hAnsi="Cambria"/>
          <w:sz w:val="24"/>
          <w:szCs w:val="24"/>
          <w:lang w:eastAsia="pl-PL"/>
        </w:rPr>
      </w:r>
    </w:p>
    <w:p>
      <w:pPr>
        <w:pStyle w:val="Normal"/>
        <w:spacing w:lineRule="auto" w:line="240" w:before="0" w:after="0"/>
        <w:jc w:val="both"/>
        <w:rPr/>
      </w:pPr>
      <w:r>
        <w:rPr>
          <w:rFonts w:cs="Cambria" w:ascii="Cambria" w:hAnsi="Cambria"/>
          <w:b/>
          <w:bCs/>
          <w:color w:val="000000"/>
          <w:sz w:val="24"/>
          <w:szCs w:val="24"/>
        </w:rPr>
        <w:t xml:space="preserve">7.3 </w:t>
        <w:tab/>
      </w:r>
      <w:r>
        <w:rPr>
          <w:rFonts w:cs="Cambria" w:ascii="Cambria" w:hAnsi="Cambria"/>
          <w:b/>
          <w:bCs/>
          <w:color w:val="3333FF"/>
          <w:sz w:val="24"/>
          <w:szCs w:val="24"/>
        </w:rPr>
        <w:t xml:space="preserve">Każdy   </w:t>
      </w:r>
      <w:r>
        <w:rPr>
          <w:rFonts w:cs="Cambria" w:ascii="Cambria" w:hAnsi="Cambria"/>
          <w:b/>
          <w:bCs/>
          <w:color w:val="3333FF"/>
          <w:sz w:val="24"/>
          <w:szCs w:val="24"/>
          <w:u w:val="single"/>
        </w:rPr>
        <w:t>WYKONAWCA  BEZ  WEZWANIA  ZAMAWIAJ</w:t>
      </w:r>
      <w:r>
        <w:rPr>
          <w:rFonts w:eastAsia="Arial" w:cs="Cambria" w:ascii="Cambria" w:hAnsi="Cambria"/>
          <w:b/>
          <w:bCs/>
          <w:color w:val="3333FF"/>
          <w:sz w:val="24"/>
          <w:szCs w:val="24"/>
          <w:u w:val="single"/>
        </w:rPr>
        <w:t>Ą</w:t>
      </w:r>
      <w:r>
        <w:rPr>
          <w:rFonts w:cs="Cambria" w:ascii="Cambria" w:hAnsi="Cambria"/>
          <w:b/>
          <w:bCs/>
          <w:color w:val="3333FF"/>
          <w:sz w:val="24"/>
          <w:szCs w:val="24"/>
          <w:u w:val="single"/>
        </w:rPr>
        <w:t>CEGO</w:t>
      </w:r>
      <w:r>
        <w:rPr>
          <w:rFonts w:cs="Cambria" w:ascii="Cambria" w:hAnsi="Cambria"/>
          <w:color w:val="3333FF"/>
          <w:sz w:val="24"/>
          <w:szCs w:val="24"/>
        </w:rPr>
        <w:t xml:space="preserve">  </w:t>
      </w:r>
      <w:r>
        <w:rPr>
          <w:rFonts w:cs="Cambria" w:ascii="Cambria" w:hAnsi="Cambria"/>
          <w:color w:val="000000"/>
          <w:sz w:val="24"/>
          <w:szCs w:val="24"/>
        </w:rPr>
        <w:t>zobowiązany jest,</w:t>
      </w:r>
    </w:p>
    <w:p>
      <w:pPr>
        <w:pStyle w:val="Normal"/>
        <w:spacing w:lineRule="auto" w:line="240" w:before="0" w:after="0"/>
        <w:ind w:left="705" w:firstLine="3"/>
        <w:jc w:val="both"/>
        <w:rPr/>
      </w:pPr>
      <w:r>
        <w:rPr>
          <w:rFonts w:cs="Cambria" w:ascii="Cambria" w:hAnsi="Cambria"/>
          <w:b/>
          <w:bCs/>
          <w:color w:val="000000"/>
          <w:sz w:val="24"/>
          <w:szCs w:val="24"/>
        </w:rPr>
        <w:t xml:space="preserve">w terminie 3 dni od zamieszczenia na stronie internetowej informacji                          z otwarcia ofert  </w:t>
      </w:r>
      <w:r>
        <w:rPr>
          <w:rFonts w:cs="Cambria" w:ascii="Cambria" w:hAnsi="Cambria"/>
          <w:b/>
          <w:color w:val="000000"/>
          <w:sz w:val="24"/>
          <w:szCs w:val="24"/>
        </w:rPr>
        <w:t>(</w:t>
      </w:r>
      <w:hyperlink r:id="rId8">
        <w:r>
          <w:rPr>
            <w:rStyle w:val="Czeinternetowe"/>
            <w:rFonts w:cs="Cambria" w:ascii="Cambria" w:hAnsi="Cambria"/>
            <w:b/>
            <w:sz w:val="24"/>
            <w:szCs w:val="24"/>
          </w:rPr>
          <w:t>http://lzuk.lodz.pl</w:t>
        </w:r>
      </w:hyperlink>
      <w:r>
        <w:rPr>
          <w:rFonts w:cs="Cambria" w:ascii="Cambria" w:hAnsi="Cambria"/>
          <w:b/>
          <w:color w:val="000000"/>
          <w:sz w:val="24"/>
          <w:szCs w:val="24"/>
        </w:rPr>
        <w:t xml:space="preserve">; </w:t>
      </w:r>
      <w:r>
        <w:rPr>
          <w:rFonts w:cs="Cambria" w:ascii="Cambria" w:hAnsi="Cambria"/>
          <w:color w:val="000000"/>
          <w:sz w:val="24"/>
          <w:szCs w:val="24"/>
        </w:rPr>
        <w:t>w zakładce PRZETARGI)</w:t>
      </w:r>
      <w:r>
        <w:rPr>
          <w:rFonts w:cs="Cambria" w:ascii="Cambria" w:hAnsi="Cambria"/>
          <w:b/>
          <w:color w:val="000000"/>
          <w:sz w:val="24"/>
          <w:szCs w:val="24"/>
        </w:rPr>
        <w:t>,</w:t>
      </w:r>
      <w:r>
        <w:rPr>
          <w:rFonts w:cs="Cambria" w:ascii="Cambria" w:hAnsi="Cambria"/>
          <w:color w:val="000000"/>
          <w:sz w:val="24"/>
          <w:szCs w:val="24"/>
        </w:rPr>
        <w:t xml:space="preserve">  przekazać Zamawiającemu </w:t>
      </w:r>
      <w:r>
        <w:rPr>
          <w:rFonts w:cs="Cambria" w:ascii="Cambria" w:hAnsi="Cambria"/>
          <w:sz w:val="24"/>
          <w:szCs w:val="24"/>
        </w:rPr>
        <w:t xml:space="preserve">oświadczenie o przynależności lub braku przynależności do tej </w:t>
      </w:r>
      <w:r>
        <w:rPr>
          <w:rFonts w:cs="Cambria" w:ascii="Cambria" w:hAnsi="Cambria"/>
          <w:b/>
          <w:bCs/>
          <w:sz w:val="24"/>
          <w:szCs w:val="24"/>
        </w:rPr>
        <w:t>samej grupy</w:t>
      </w:r>
      <w:r>
        <w:rPr>
          <w:rFonts w:cs="Cambria" w:ascii="Cambria" w:hAnsi="Cambria"/>
          <w:color w:val="000000"/>
          <w:sz w:val="24"/>
          <w:szCs w:val="24"/>
        </w:rPr>
        <w:t xml:space="preserve"> </w:t>
      </w:r>
      <w:r>
        <w:rPr>
          <w:rFonts w:cs="Cambria" w:ascii="Cambria" w:hAnsi="Cambria"/>
          <w:b/>
          <w:bCs/>
          <w:sz w:val="24"/>
          <w:szCs w:val="24"/>
        </w:rPr>
        <w:t>kapitałowej</w:t>
      </w:r>
      <w:r>
        <w:rPr>
          <w:rFonts w:cs="Cambria" w:ascii="Cambria" w:hAnsi="Cambria"/>
          <w:sz w:val="24"/>
          <w:szCs w:val="24"/>
        </w:rPr>
        <w:t xml:space="preserve">, o której mowa w art. </w:t>
      </w:r>
      <w:r>
        <w:rPr>
          <w:rFonts w:cs="Cambria" w:ascii="Cambria" w:hAnsi="Cambria"/>
          <w:b/>
          <w:sz w:val="24"/>
          <w:szCs w:val="24"/>
        </w:rPr>
        <w:t>24 ust. 1 pkt. 23</w:t>
      </w:r>
      <w:r>
        <w:rPr>
          <w:rFonts w:cs="Cambria" w:ascii="Cambria" w:hAnsi="Cambria"/>
          <w:sz w:val="24"/>
          <w:szCs w:val="24"/>
        </w:rPr>
        <w:t xml:space="preserve"> ustawy PZP, </w:t>
        <w:br/>
        <w:t>wg wzoru</w:t>
      </w:r>
      <w:r>
        <w:rPr>
          <w:rFonts w:cs="Cambria" w:ascii="Cambria" w:hAnsi="Cambria"/>
          <w:color w:val="000000"/>
          <w:sz w:val="24"/>
          <w:szCs w:val="24"/>
        </w:rPr>
        <w:t xml:space="preserve"> </w:t>
      </w:r>
      <w:r>
        <w:rPr>
          <w:rFonts w:cs="Cambria" w:ascii="Cambria" w:hAnsi="Cambria"/>
          <w:sz w:val="24"/>
          <w:szCs w:val="24"/>
        </w:rPr>
        <w:t xml:space="preserve">stanowiącego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cznik nr 5 do SIWZ</w:t>
      </w:r>
      <w:r>
        <w:rPr>
          <w:rFonts w:cs="Cambria" w:ascii="Cambria" w:hAnsi="Cambria"/>
          <w:sz w:val="24"/>
          <w:szCs w:val="24"/>
        </w:rPr>
        <w:t>.</w:t>
      </w:r>
    </w:p>
    <w:p>
      <w:pPr>
        <w:pStyle w:val="Normal"/>
        <w:suppressAutoHyphens w:val="false"/>
        <w:spacing w:lineRule="auto" w:line="240" w:before="0" w:after="0"/>
        <w:ind w:left="705" w:hanging="0"/>
        <w:jc w:val="both"/>
        <w:rPr>
          <w:rFonts w:ascii="Cambria" w:hAnsi="Cambria" w:cs="Cambria"/>
          <w:sz w:val="24"/>
          <w:szCs w:val="24"/>
        </w:rPr>
      </w:pPr>
      <w:r>
        <w:rPr>
          <w:rFonts w:cs="Cambria" w:ascii="Cambria" w:hAnsi="Cambria"/>
          <w:sz w:val="24"/>
          <w:szCs w:val="24"/>
        </w:rPr>
      </w:r>
    </w:p>
    <w:p>
      <w:pPr>
        <w:pStyle w:val="Normal"/>
        <w:spacing w:lineRule="auto" w:line="240" w:before="0" w:after="0"/>
        <w:ind w:left="705" w:hanging="0"/>
        <w:jc w:val="both"/>
        <w:rPr/>
      </w:pPr>
      <w:r>
        <w:rPr>
          <w:rFonts w:cs="Cambria" w:ascii="Cambria" w:hAnsi="Cambria"/>
          <w:sz w:val="24"/>
          <w:szCs w:val="24"/>
        </w:rPr>
        <w:t xml:space="preserve">Wraz ze złożeniem oświadczenia, Wykonawca może przedstawić dowody, </w:t>
        <w:br/>
        <w:t>że powiązania z innym wykonawcą nie prowadzą do zakłócenia konkurencji                           w postępowaniu o udzielenie zamówienia.</w:t>
      </w:r>
    </w:p>
    <w:p>
      <w:pPr>
        <w:pStyle w:val="Normal"/>
        <w:spacing w:lineRule="auto" w:line="240" w:before="0" w:after="0"/>
        <w:ind w:left="705" w:hanging="0"/>
        <w:jc w:val="both"/>
        <w:rPr>
          <w:rFonts w:ascii="Cambria" w:hAnsi="Cambria" w:cs="Cambria"/>
          <w:sz w:val="24"/>
          <w:szCs w:val="24"/>
        </w:rPr>
      </w:pPr>
      <w:r>
        <w:rPr>
          <w:rFonts w:cs="Cambria" w:ascii="Cambria" w:hAnsi="Cambria"/>
          <w:sz w:val="24"/>
          <w:szCs w:val="24"/>
        </w:rPr>
      </w:r>
    </w:p>
    <w:p>
      <w:pPr>
        <w:pStyle w:val="Normal"/>
        <w:spacing w:lineRule="auto" w:line="240" w:before="0" w:after="0"/>
        <w:ind w:left="705" w:hanging="0"/>
        <w:jc w:val="both"/>
        <w:rPr/>
      </w:pPr>
      <w:r>
        <w:rPr>
          <w:rFonts w:cs="Cambria" w:ascii="Cambria" w:hAnsi="Cambria"/>
          <w:sz w:val="24"/>
          <w:szCs w:val="24"/>
        </w:rPr>
        <w:t xml:space="preserve">W przypadku </w:t>
      </w:r>
      <w:r>
        <w:rPr>
          <w:rFonts w:cs="Cambria" w:ascii="Cambria" w:hAnsi="Cambria"/>
          <w:sz w:val="24"/>
          <w:szCs w:val="24"/>
          <w:u w:val="single"/>
        </w:rPr>
        <w:t>wspólnego ubiegania się</w:t>
      </w:r>
      <w:r>
        <w:rPr>
          <w:rFonts w:cs="Cambria" w:ascii="Cambria" w:hAnsi="Cambria"/>
          <w:sz w:val="24"/>
          <w:szCs w:val="24"/>
        </w:rPr>
        <w:t xml:space="preserve"> o zamówienie przez Wykonawców  oświadczenie o przynależności lub braku przynależności do tej samej grupy kapitałowej, składa każdy z Wykonawców.</w:t>
      </w:r>
    </w:p>
    <w:p>
      <w:pPr>
        <w:pStyle w:val="Default"/>
        <w:ind w:left="705" w:hanging="705"/>
        <w:rPr>
          <w:rFonts w:ascii="Cambria" w:hAnsi="Cambria" w:cs="Cambria"/>
        </w:rPr>
      </w:pPr>
      <w:r>
        <w:rPr>
          <w:rFonts w:cs="Cambria" w:ascii="Cambria" w:hAnsi="Cambria"/>
        </w:rPr>
      </w:r>
    </w:p>
    <w:p>
      <w:pPr>
        <w:pStyle w:val="Default"/>
        <w:ind w:left="705" w:hanging="705"/>
        <w:rPr>
          <w:rFonts w:ascii="Cambria" w:hAnsi="Cambria" w:cs="Cambria"/>
        </w:rPr>
      </w:pPr>
      <w:r>
        <w:rPr>
          <w:rFonts w:cs="Cambria" w:ascii="Cambria" w:hAnsi="Cambria"/>
        </w:rPr>
      </w:r>
    </w:p>
    <w:p>
      <w:pPr>
        <w:pStyle w:val="Normal"/>
        <w:spacing w:lineRule="auto" w:line="240" w:before="0" w:after="0"/>
        <w:ind w:left="705" w:hanging="705"/>
        <w:jc w:val="both"/>
        <w:rPr/>
      </w:pPr>
      <w:r>
        <w:rPr>
          <w:rFonts w:cs="Cambria" w:ascii="Cambria" w:hAnsi="Cambria"/>
          <w:b/>
          <w:bCs/>
          <w:color w:val="0000FF"/>
          <w:sz w:val="24"/>
          <w:szCs w:val="24"/>
        </w:rPr>
        <w:t>7.4</w:t>
        <w:tab/>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w:t>
      </w:r>
      <w:r>
        <w:rPr>
          <w:rFonts w:cs="Cambria" w:ascii="Cambria" w:hAnsi="Cambria"/>
          <w:b/>
          <w:bCs/>
          <w:color w:val="0000FF"/>
          <w:sz w:val="24"/>
          <w:szCs w:val="24"/>
          <w:u w:val="single"/>
        </w:rPr>
        <w:t>NA WEZWANIE</w:t>
      </w:r>
      <w:r>
        <w:rPr>
          <w:rFonts w:cs="Cambria" w:ascii="Cambria" w:hAnsi="Cambria"/>
          <w:b/>
          <w:bCs/>
          <w:color w:val="0000FF"/>
          <w:sz w:val="24"/>
          <w:szCs w:val="24"/>
        </w:rPr>
        <w:t xml:space="preserve"> ZAMAWIAJĄCEGO W CELU POTWIERDZENIA OKOLICZNOŚCI, O </w:t>
      </w:r>
      <w:r>
        <w:rPr>
          <w:rFonts w:eastAsia="Droid Sans Fallback" w:cs="Cambria" w:ascii="Cambria" w:hAnsi="Cambria"/>
          <w:b/>
          <w:bCs/>
          <w:color w:val="0000FF"/>
          <w:sz w:val="24"/>
          <w:szCs w:val="24"/>
          <w:lang w:eastAsia="zh-CN"/>
        </w:rPr>
        <w:t>KTÓRYCH</w:t>
      </w:r>
      <w:r>
        <w:rPr>
          <w:rFonts w:cs="Cambria" w:ascii="Cambria" w:hAnsi="Cambria"/>
          <w:b/>
          <w:bCs/>
          <w:color w:val="0000FF"/>
          <w:sz w:val="24"/>
          <w:szCs w:val="24"/>
        </w:rPr>
        <w:t xml:space="preserve"> </w:t>
      </w:r>
      <w:r>
        <w:rPr>
          <w:rFonts w:eastAsia="Droid Sans Fallback" w:cs="Cambria" w:ascii="Cambria" w:hAnsi="Cambria"/>
          <w:b/>
          <w:bCs/>
          <w:color w:val="0000FF"/>
          <w:sz w:val="24"/>
          <w:szCs w:val="24"/>
          <w:lang w:eastAsia="zh-CN"/>
        </w:rPr>
        <w:t>MOWA</w:t>
      </w:r>
      <w:r>
        <w:rPr>
          <w:rFonts w:cs="Cambria" w:ascii="Cambria" w:hAnsi="Cambria"/>
          <w:b/>
          <w:bCs/>
          <w:color w:val="0000FF"/>
          <w:sz w:val="24"/>
          <w:szCs w:val="24"/>
        </w:rPr>
        <w:t xml:space="preserve"> W </w:t>
      </w:r>
      <w:r>
        <w:rPr>
          <w:rFonts w:eastAsia="Droid Sans Fallback" w:cs="Cambria" w:ascii="Cambria" w:hAnsi="Cambria"/>
          <w:b/>
          <w:bCs/>
          <w:color w:val="0000FF"/>
          <w:sz w:val="24"/>
          <w:szCs w:val="24"/>
          <w:u w:val="single"/>
          <w:lang w:eastAsia="zh-CN"/>
        </w:rPr>
        <w:t>ART</w:t>
      </w:r>
      <w:r>
        <w:rPr>
          <w:rFonts w:cs="Cambria" w:ascii="Cambria" w:hAnsi="Cambria"/>
          <w:b/>
          <w:bCs/>
          <w:color w:val="0000FF"/>
          <w:sz w:val="24"/>
          <w:szCs w:val="24"/>
          <w:u w:val="single"/>
        </w:rPr>
        <w:t xml:space="preserve">. 25 </w:t>
      </w:r>
      <w:r>
        <w:rPr>
          <w:rFonts w:eastAsia="Droid Sans Fallback" w:cs="Cambria" w:ascii="Cambria" w:hAnsi="Cambria"/>
          <w:b/>
          <w:bCs/>
          <w:color w:val="0000FF"/>
          <w:sz w:val="24"/>
          <w:szCs w:val="24"/>
          <w:u w:val="single"/>
          <w:lang w:eastAsia="zh-CN"/>
        </w:rPr>
        <w:t>UST</w:t>
      </w:r>
      <w:r>
        <w:rPr>
          <w:rFonts w:cs="Cambria" w:ascii="Cambria" w:hAnsi="Cambria"/>
          <w:b/>
          <w:bCs/>
          <w:color w:val="0000FF"/>
          <w:sz w:val="24"/>
          <w:szCs w:val="24"/>
          <w:u w:val="single"/>
        </w:rPr>
        <w:t xml:space="preserve">. 1 </w:t>
      </w:r>
      <w:r>
        <w:rPr>
          <w:rFonts w:eastAsia="Droid Sans Fallback" w:cs="Cambria" w:ascii="Cambria" w:hAnsi="Cambria"/>
          <w:b/>
          <w:bCs/>
          <w:color w:val="0000FF"/>
          <w:sz w:val="24"/>
          <w:szCs w:val="24"/>
          <w:u w:val="single"/>
          <w:lang w:eastAsia="zh-CN"/>
        </w:rPr>
        <w:t>PKT</w:t>
      </w:r>
      <w:r>
        <w:rPr>
          <w:rFonts w:cs="Cambria" w:ascii="Cambria" w:hAnsi="Cambria"/>
          <w:b/>
          <w:bCs/>
          <w:color w:val="0000FF"/>
          <w:sz w:val="24"/>
          <w:szCs w:val="24"/>
          <w:u w:val="single"/>
        </w:rPr>
        <w:t>. 3</w:t>
      </w:r>
      <w:r>
        <w:rPr>
          <w:rFonts w:cs="Cambria" w:ascii="Cambria" w:hAnsi="Cambria"/>
          <w:b/>
          <w:bCs/>
          <w:color w:val="0000FF"/>
          <w:sz w:val="24"/>
          <w:szCs w:val="24"/>
        </w:rPr>
        <w:t xml:space="preserve"> USTAWY PZP W ZAKRESIE POTWIERDZENIA BRAKU PODSTAW DO WYKLUCZENIA: </w:t>
      </w:r>
    </w:p>
    <w:p>
      <w:pPr>
        <w:pStyle w:val="Normal"/>
        <w:suppressAutoHyphens w:val="false"/>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0"/>
        <w:jc w:val="both"/>
        <w:rPr/>
      </w:pPr>
      <w:r>
        <w:rPr>
          <w:rFonts w:cs="Cambria" w:ascii="Cambria" w:hAnsi="Cambria"/>
          <w:b/>
          <w:bCs/>
          <w:sz w:val="24"/>
          <w:szCs w:val="24"/>
          <w:u w:val="single"/>
        </w:rPr>
        <w:t>NA WEZWANIE ZAMAWIAJ</w:t>
      </w:r>
      <w:r>
        <w:rPr>
          <w:rFonts w:eastAsia="Arial" w:cs="Cambria" w:ascii="Cambria" w:hAnsi="Cambria"/>
          <w:b/>
          <w:bCs/>
          <w:sz w:val="24"/>
          <w:szCs w:val="24"/>
          <w:u w:val="single"/>
        </w:rPr>
        <w:t>Ą</w:t>
      </w:r>
      <w:r>
        <w:rPr>
          <w:rFonts w:cs="Cambria" w:ascii="Cambria" w:hAnsi="Cambria"/>
          <w:b/>
          <w:bCs/>
          <w:sz w:val="24"/>
          <w:szCs w:val="24"/>
          <w:u w:val="single"/>
        </w:rPr>
        <w:t>CEGO</w:t>
      </w:r>
      <w:r>
        <w:rPr>
          <w:rFonts w:cs="Cambria" w:ascii="Cambria" w:hAnsi="Cambria"/>
          <w:b/>
          <w:bCs/>
          <w:sz w:val="24"/>
          <w:szCs w:val="24"/>
        </w:rPr>
        <w:t xml:space="preserve"> </w:t>
      </w:r>
      <w:r>
        <w:rPr>
          <w:rFonts w:cs="Cambria" w:ascii="Cambria" w:hAnsi="Cambria"/>
          <w:b/>
          <w:bCs/>
          <w:color w:val="000000"/>
          <w:sz w:val="24"/>
          <w:szCs w:val="24"/>
        </w:rPr>
        <w:t xml:space="preserve">Wykonawca, </w:t>
      </w:r>
      <w:r>
        <w:rPr>
          <w:rFonts w:cs="Cambria" w:ascii="Cambria" w:hAnsi="Cambria"/>
          <w:b/>
          <w:color w:val="000000"/>
          <w:sz w:val="24"/>
          <w:szCs w:val="24"/>
        </w:rPr>
        <w:t>którego oferta została oceniona najwyżej</w:t>
      </w:r>
      <w:r>
        <w:rPr>
          <w:rFonts w:cs="Cambria" w:ascii="Cambria" w:hAnsi="Cambria"/>
          <w:color w:val="000000"/>
          <w:sz w:val="24"/>
          <w:szCs w:val="24"/>
        </w:rPr>
        <w:t>, jest zobowiązany do złożenia w wyznaczonym, nie krótszym niż 5 dni</w:t>
      </w:r>
      <w:r>
        <w:rPr>
          <w:rFonts w:cs="Cambria" w:ascii="Cambria" w:hAnsi="Cambria"/>
          <w:b/>
          <w:color w:val="000000"/>
          <w:sz w:val="24"/>
          <w:szCs w:val="24"/>
        </w:rPr>
        <w:t xml:space="preserve"> </w:t>
      </w:r>
      <w:r>
        <w:rPr>
          <w:rFonts w:cs="Cambria" w:ascii="Cambria" w:hAnsi="Cambria"/>
          <w:color w:val="000000"/>
          <w:sz w:val="24"/>
          <w:szCs w:val="24"/>
        </w:rPr>
        <w:t xml:space="preserve">terminie, oświadczeń lub dokumentów, potwierdzających okoliczności,        o których mowa w </w:t>
      </w:r>
      <w:r>
        <w:rPr>
          <w:rFonts w:cs="Cambria" w:ascii="Cambria" w:hAnsi="Cambria"/>
          <w:b/>
          <w:color w:val="000000"/>
          <w:sz w:val="24"/>
          <w:szCs w:val="24"/>
          <w:u w:val="single"/>
        </w:rPr>
        <w:t>art. 25 ust. 1 pkt. 3</w:t>
      </w:r>
      <w:r>
        <w:rPr>
          <w:rFonts w:cs="Cambria" w:ascii="Cambria" w:hAnsi="Cambria"/>
          <w:color w:val="000000"/>
          <w:sz w:val="24"/>
          <w:szCs w:val="24"/>
        </w:rPr>
        <w:t xml:space="preserve"> ustawy PZP, tj.: potwierdzających brak podstaw do wykluczenia na mocy art. 24 ust. 5 pkt. 1 w postaci:</w:t>
      </w:r>
    </w:p>
    <w:p>
      <w:pPr>
        <w:pStyle w:val="Normal"/>
        <w:suppressAutoHyphens w:val="false"/>
        <w:spacing w:lineRule="auto" w:line="240" w:before="0" w:after="0"/>
        <w:ind w:left="708" w:hanging="0"/>
        <w:jc w:val="both"/>
        <w:rPr>
          <w:rFonts w:ascii="Cambria" w:hAnsi="Cambria" w:cs="Cambria"/>
          <w:color w:val="000000"/>
          <w:sz w:val="24"/>
          <w:szCs w:val="24"/>
        </w:rPr>
      </w:pPr>
      <w:r>
        <w:rPr>
          <w:rFonts w:cs="Cambria" w:ascii="Cambria" w:hAnsi="Cambria"/>
          <w:color w:val="000000"/>
          <w:sz w:val="24"/>
          <w:szCs w:val="24"/>
        </w:rPr>
      </w:r>
    </w:p>
    <w:p>
      <w:pPr>
        <w:pStyle w:val="Bezodstpw1"/>
        <w:ind w:left="705" w:hanging="705"/>
        <w:jc w:val="both"/>
        <w:rPr/>
      </w:pPr>
      <w:r>
        <w:rPr>
          <w:rFonts w:cs="Cambria" w:ascii="Cambria" w:hAnsi="Cambria"/>
          <w:sz w:val="24"/>
          <w:szCs w:val="24"/>
          <w:lang w:eastAsia="pl-PL"/>
        </w:rPr>
        <w:t>7.4.1.</w:t>
        <w:tab/>
        <w:t xml:space="preserve">odpisu z właściwego rejestru lub z centralnej ewidencji i informacji o działalności gospodarczej, jeżeli odrębne przepisy wymagają wpisu do rejestru lub ewidencji,       w celu potwierdzenia braku podstaw wykluczenia na podstawie art. </w:t>
      </w:r>
      <w:r>
        <w:rPr>
          <w:rFonts w:cs="Cambria" w:ascii="Cambria" w:hAnsi="Cambria"/>
          <w:b/>
          <w:sz w:val="24"/>
          <w:szCs w:val="24"/>
          <w:u w:val="single"/>
          <w:lang w:eastAsia="pl-PL"/>
        </w:rPr>
        <w:t>24 ust. 5 pkt. 1</w:t>
      </w:r>
      <w:r>
        <w:rPr>
          <w:rFonts w:cs="Cambria" w:ascii="Cambria" w:hAnsi="Cambria"/>
          <w:sz w:val="24"/>
          <w:szCs w:val="24"/>
          <w:lang w:eastAsia="pl-PL"/>
        </w:rPr>
        <w:t xml:space="preserve">  ustawy; </w:t>
      </w:r>
    </w:p>
    <w:p>
      <w:pPr>
        <w:pStyle w:val="Normal"/>
        <w:suppressAutoHyphens w:val="false"/>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b/>
          <w:bCs/>
          <w:color w:val="0000FF"/>
          <w:sz w:val="24"/>
          <w:szCs w:val="24"/>
        </w:rPr>
        <w:t>7.5</w:t>
        <w:tab/>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w:t>
      </w:r>
      <w:r>
        <w:rPr>
          <w:rFonts w:cs="Cambria" w:ascii="Cambria" w:hAnsi="Cambria"/>
          <w:b/>
          <w:bCs/>
          <w:color w:val="0000FF"/>
          <w:sz w:val="24"/>
          <w:szCs w:val="24"/>
          <w:u w:val="single"/>
        </w:rPr>
        <w:t>NA WEZWANIE</w:t>
      </w:r>
      <w:r>
        <w:rPr>
          <w:rFonts w:cs="Cambria" w:ascii="Cambria" w:hAnsi="Cambria"/>
          <w:b/>
          <w:bCs/>
          <w:color w:val="0000FF"/>
          <w:sz w:val="24"/>
          <w:szCs w:val="24"/>
        </w:rPr>
        <w:t xml:space="preserve"> ZAMAWIAJĄCEGO </w:t>
        <w:br/>
        <w:t xml:space="preserve">W CELU  POTWIERDZENIA OKOLICZNOŚCI, O </w:t>
      </w:r>
      <w:r>
        <w:rPr>
          <w:rFonts w:eastAsia="Droid Sans Fallback" w:cs="Cambria" w:ascii="Cambria" w:hAnsi="Cambria"/>
          <w:b/>
          <w:bCs/>
          <w:color w:val="0000FF"/>
          <w:sz w:val="24"/>
          <w:szCs w:val="24"/>
          <w:lang w:eastAsia="zh-CN"/>
        </w:rPr>
        <w:t>KTÓRYCH</w:t>
      </w:r>
      <w:r>
        <w:rPr>
          <w:rFonts w:cs="Cambria" w:ascii="Cambria" w:hAnsi="Cambria"/>
          <w:b/>
          <w:bCs/>
          <w:color w:val="0000FF"/>
          <w:sz w:val="24"/>
          <w:szCs w:val="24"/>
        </w:rPr>
        <w:t xml:space="preserve"> </w:t>
      </w:r>
      <w:r>
        <w:rPr>
          <w:rFonts w:eastAsia="Droid Sans Fallback" w:cs="Cambria" w:ascii="Cambria" w:hAnsi="Cambria"/>
          <w:b/>
          <w:bCs/>
          <w:color w:val="0000FF"/>
          <w:sz w:val="24"/>
          <w:szCs w:val="24"/>
          <w:lang w:eastAsia="zh-CN"/>
        </w:rPr>
        <w:t>MOWA</w:t>
      </w:r>
      <w:r>
        <w:rPr>
          <w:rFonts w:cs="Cambria" w:ascii="Cambria" w:hAnsi="Cambria"/>
          <w:b/>
          <w:bCs/>
          <w:color w:val="0000FF"/>
          <w:sz w:val="24"/>
          <w:szCs w:val="24"/>
        </w:rPr>
        <w:t xml:space="preserve"> W </w:t>
      </w:r>
      <w:r>
        <w:rPr>
          <w:rFonts w:eastAsia="Droid Sans Fallback" w:cs="Cambria" w:ascii="Cambria" w:hAnsi="Cambria"/>
          <w:b/>
          <w:bCs/>
          <w:color w:val="0000FF"/>
          <w:sz w:val="24"/>
          <w:szCs w:val="24"/>
          <w:u w:val="single"/>
          <w:lang w:eastAsia="zh-CN"/>
        </w:rPr>
        <w:t>ART</w:t>
      </w:r>
      <w:r>
        <w:rPr>
          <w:rFonts w:cs="Cambria" w:ascii="Cambria" w:hAnsi="Cambria"/>
          <w:b/>
          <w:bCs/>
          <w:color w:val="0000FF"/>
          <w:sz w:val="24"/>
          <w:szCs w:val="24"/>
          <w:u w:val="single"/>
        </w:rPr>
        <w:t xml:space="preserve">. 25 </w:t>
      </w:r>
      <w:r>
        <w:rPr>
          <w:rFonts w:eastAsia="Droid Sans Fallback" w:cs="Cambria" w:ascii="Cambria" w:hAnsi="Cambria"/>
          <w:b/>
          <w:bCs/>
          <w:color w:val="0000FF"/>
          <w:sz w:val="24"/>
          <w:szCs w:val="24"/>
          <w:u w:val="single"/>
          <w:lang w:eastAsia="zh-CN"/>
        </w:rPr>
        <w:t>UST</w:t>
      </w:r>
      <w:r>
        <w:rPr>
          <w:rFonts w:cs="Cambria" w:ascii="Cambria" w:hAnsi="Cambria"/>
          <w:b/>
          <w:bCs/>
          <w:color w:val="0000FF"/>
          <w:sz w:val="24"/>
          <w:szCs w:val="24"/>
          <w:u w:val="single"/>
        </w:rPr>
        <w:t xml:space="preserve">. 1 </w:t>
      </w:r>
      <w:r>
        <w:rPr>
          <w:rFonts w:eastAsia="Droid Sans Fallback" w:cs="Cambria" w:ascii="Cambria" w:hAnsi="Cambria"/>
          <w:b/>
          <w:bCs/>
          <w:color w:val="0000FF"/>
          <w:sz w:val="24"/>
          <w:szCs w:val="24"/>
          <w:u w:val="single"/>
          <w:lang w:eastAsia="zh-CN"/>
        </w:rPr>
        <w:t>PKT</w:t>
      </w:r>
      <w:r>
        <w:rPr>
          <w:rFonts w:cs="Cambria" w:ascii="Cambria" w:hAnsi="Cambria"/>
          <w:b/>
          <w:bCs/>
          <w:color w:val="0000FF"/>
          <w:sz w:val="24"/>
          <w:szCs w:val="24"/>
          <w:u w:val="single"/>
        </w:rPr>
        <w:t>. 1</w:t>
      </w:r>
      <w:r>
        <w:rPr>
          <w:rFonts w:cs="Cambria" w:ascii="Cambria" w:hAnsi="Cambria"/>
          <w:b/>
          <w:bCs/>
          <w:color w:val="0000FF"/>
          <w:sz w:val="24"/>
          <w:szCs w:val="24"/>
        </w:rPr>
        <w:t xml:space="preserve"> USTAWY PZP </w:t>
      </w:r>
      <w:r>
        <w:rPr>
          <w:rFonts w:cs="Cambria" w:ascii="Cambria" w:hAnsi="Cambria"/>
          <w:b/>
          <w:bCs/>
          <w:color w:val="0000FF"/>
          <w:sz w:val="24"/>
          <w:szCs w:val="24"/>
          <w:u w:val="single"/>
        </w:rPr>
        <w:t>W ZAKRESIE SPEŁNIANIA WARUNKÓW UDZIAŁU</w:t>
        <w:br/>
        <w:t>W POSTĘPOWANIU:</w:t>
      </w:r>
    </w:p>
    <w:p>
      <w:pPr>
        <w:pStyle w:val="Normal"/>
        <w:suppressAutoHyphens w:val="false"/>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0"/>
        <w:jc w:val="both"/>
        <w:rPr/>
      </w:pPr>
      <w:r>
        <w:rPr>
          <w:rFonts w:cs="Cambria" w:ascii="Cambria" w:hAnsi="Cambria"/>
          <w:b/>
          <w:bCs/>
          <w:sz w:val="24"/>
          <w:szCs w:val="24"/>
          <w:u w:val="single"/>
        </w:rPr>
        <w:t>NA WEZWANIE ZAMAWIAJ</w:t>
      </w:r>
      <w:r>
        <w:rPr>
          <w:rFonts w:eastAsia="Arial" w:cs="Cambria" w:ascii="Cambria" w:hAnsi="Cambria"/>
          <w:b/>
          <w:bCs/>
          <w:sz w:val="24"/>
          <w:szCs w:val="24"/>
          <w:u w:val="single"/>
        </w:rPr>
        <w:t>Ą</w:t>
      </w:r>
      <w:r>
        <w:rPr>
          <w:rFonts w:cs="Cambria" w:ascii="Cambria" w:hAnsi="Cambria"/>
          <w:b/>
          <w:bCs/>
          <w:sz w:val="24"/>
          <w:szCs w:val="24"/>
          <w:u w:val="single"/>
        </w:rPr>
        <w:t>CEGO</w:t>
      </w:r>
      <w:r>
        <w:rPr>
          <w:rFonts w:cs="Cambria" w:ascii="Cambria" w:hAnsi="Cambria"/>
          <w:b/>
          <w:bCs/>
          <w:sz w:val="24"/>
          <w:szCs w:val="24"/>
        </w:rPr>
        <w:t xml:space="preserve"> </w:t>
      </w:r>
      <w:r>
        <w:rPr>
          <w:rFonts w:cs="Cambria" w:ascii="Cambria" w:hAnsi="Cambria"/>
          <w:b/>
          <w:bCs/>
          <w:color w:val="000000"/>
          <w:sz w:val="24"/>
          <w:szCs w:val="24"/>
        </w:rPr>
        <w:t xml:space="preserve">Wykonawca, </w:t>
      </w:r>
      <w:r>
        <w:rPr>
          <w:rFonts w:cs="Cambria" w:ascii="Cambria" w:hAnsi="Cambria"/>
          <w:b/>
          <w:color w:val="000000"/>
          <w:sz w:val="24"/>
          <w:szCs w:val="24"/>
        </w:rPr>
        <w:t>którego oferta została oceniona najwyżej</w:t>
      </w:r>
      <w:r>
        <w:rPr>
          <w:rFonts w:cs="Cambria" w:ascii="Cambria" w:hAnsi="Cambria"/>
          <w:color w:val="000000"/>
          <w:sz w:val="24"/>
          <w:szCs w:val="24"/>
        </w:rPr>
        <w:t xml:space="preserve">, jest zobowiązany do złożenia w wyznaczonym, </w:t>
      </w:r>
      <w:r>
        <w:rPr>
          <w:rFonts w:cs="Cambria" w:ascii="Cambria" w:hAnsi="Cambria"/>
          <w:color w:val="000000"/>
          <w:sz w:val="24"/>
          <w:szCs w:val="24"/>
          <w:u w:val="single"/>
        </w:rPr>
        <w:t>nie krótszym niż 5 dni</w:t>
      </w:r>
      <w:r>
        <w:rPr>
          <w:rFonts w:cs="Cambria" w:ascii="Cambria" w:hAnsi="Cambria"/>
          <w:b/>
          <w:color w:val="000000"/>
          <w:sz w:val="24"/>
          <w:szCs w:val="24"/>
        </w:rPr>
        <w:t xml:space="preserve"> </w:t>
      </w:r>
      <w:r>
        <w:rPr>
          <w:rFonts w:cs="Cambria" w:ascii="Cambria" w:hAnsi="Cambria"/>
          <w:color w:val="000000"/>
          <w:sz w:val="24"/>
          <w:szCs w:val="24"/>
        </w:rPr>
        <w:t>terminie, aktualnych na dzień złożenia, oświadczeń lub dokumentów,</w:t>
      </w:r>
    </w:p>
    <w:p>
      <w:pPr>
        <w:pStyle w:val="Normal"/>
        <w:spacing w:lineRule="auto" w:line="240" w:before="0" w:after="0"/>
        <w:ind w:left="708" w:hanging="0"/>
        <w:jc w:val="both"/>
        <w:rPr/>
      </w:pPr>
      <w:r>
        <w:rPr>
          <w:rFonts w:cs="Cambria" w:ascii="Cambria" w:hAnsi="Cambria"/>
          <w:color w:val="000000"/>
          <w:sz w:val="24"/>
          <w:szCs w:val="24"/>
        </w:rPr>
        <w:t xml:space="preserve">potwierdzających okoliczności, o których mowa w </w:t>
      </w:r>
      <w:r>
        <w:rPr>
          <w:rFonts w:cs="Cambria" w:ascii="Cambria" w:hAnsi="Cambria"/>
          <w:b/>
          <w:color w:val="000000"/>
          <w:sz w:val="24"/>
          <w:szCs w:val="24"/>
        </w:rPr>
        <w:t>art. 25 ust. 1 pkt. 1</w:t>
      </w:r>
      <w:r>
        <w:rPr>
          <w:rFonts w:cs="Cambria" w:ascii="Cambria" w:hAnsi="Cambria"/>
          <w:color w:val="000000"/>
          <w:sz w:val="24"/>
          <w:szCs w:val="24"/>
        </w:rPr>
        <w:t xml:space="preserve"> ustawy PZP, tj.:</w:t>
      </w:r>
    </w:p>
    <w:p>
      <w:pPr>
        <w:pStyle w:val="Bezodstpw1"/>
        <w:rPr>
          <w:rFonts w:ascii="Cambria" w:hAnsi="Cambria" w:cs="Cambria"/>
          <w:color w:val="000000"/>
          <w:sz w:val="24"/>
          <w:szCs w:val="24"/>
        </w:rPr>
      </w:pPr>
      <w:r>
        <w:rPr>
          <w:rFonts w:cs="Cambria" w:ascii="Cambria" w:hAnsi="Cambria"/>
          <w:color w:val="000000"/>
          <w:sz w:val="24"/>
          <w:szCs w:val="24"/>
        </w:rPr>
      </w:r>
    </w:p>
    <w:p>
      <w:pPr>
        <w:pStyle w:val="Default"/>
        <w:spacing w:before="0" w:after="165"/>
        <w:ind w:left="705" w:hanging="705"/>
        <w:jc w:val="both"/>
        <w:rPr/>
      </w:pPr>
      <w:r>
        <w:rPr>
          <w:rFonts w:cs="Cambria" w:ascii="Cambria" w:hAnsi="Cambria"/>
        </w:rPr>
        <w:t xml:space="preserve">7.5.1 </w:t>
        <w:tab/>
        <w:t xml:space="preserve">W celu potwierdzenia spełniania przez Wykonawcę warunków udziału                                w postępowaniu dotyczących </w:t>
      </w:r>
      <w:r>
        <w:rPr>
          <w:rFonts w:cs="Cambria" w:ascii="Cambria" w:hAnsi="Cambria"/>
          <w:b/>
          <w:bCs/>
        </w:rPr>
        <w:t xml:space="preserve">sytuacji ekonomicznej lub finansowej </w:t>
      </w:r>
      <w:r>
        <w:rPr>
          <w:rFonts w:cs="Cambria" w:ascii="Cambria" w:hAnsi="Cambria"/>
        </w:rPr>
        <w:t xml:space="preserve">Zamawiający żąda następujących dokumentów: </w:t>
      </w:r>
      <w:r>
        <w:rPr>
          <w:rFonts w:cs="Cambria" w:ascii="Cambria" w:hAnsi="Cambria"/>
          <w:b/>
        </w:rPr>
        <w:t xml:space="preserve">ubezpieczenia od odpowiedzialności cywilnej </w:t>
      </w:r>
      <w:r>
        <w:rPr>
          <w:rFonts w:cs="Cambria" w:ascii="Cambria" w:hAnsi="Cambria"/>
        </w:rPr>
        <w:t xml:space="preserve">w zakresie prowadzonej działalności związanej </w:t>
        <w:br/>
        <w:t>z przedmiotem zamówienia na sumę gwarancyjną określoną przez Zamawiającego, tj.: sumę określoną w pkt. 5.1.2.1. SIWZ;</w:t>
      </w:r>
    </w:p>
    <w:p>
      <w:pPr>
        <w:pStyle w:val="Normal"/>
        <w:spacing w:lineRule="auto" w:line="240" w:before="0" w:after="0"/>
        <w:rPr>
          <w:rFonts w:ascii="Cambria" w:hAnsi="Cambria" w:cs="Cambria"/>
          <w:iCs/>
          <w:color w:val="000000"/>
          <w:sz w:val="24"/>
          <w:szCs w:val="24"/>
        </w:rPr>
      </w:pPr>
      <w:r>
        <w:rPr>
          <w:rFonts w:cs="Cambria" w:ascii="Cambria" w:hAnsi="Cambria"/>
          <w:iCs/>
          <w:color w:val="000000"/>
          <w:sz w:val="24"/>
          <w:szCs w:val="24"/>
        </w:rPr>
      </w:r>
    </w:p>
    <w:p>
      <w:pPr>
        <w:pStyle w:val="Normal"/>
        <w:spacing w:lineRule="auto" w:line="240" w:before="0" w:after="0"/>
        <w:ind w:left="705" w:hanging="0"/>
        <w:jc w:val="both"/>
        <w:rPr/>
      </w:pPr>
      <w:r>
        <w:rPr>
          <w:rFonts w:cs="Cambria" w:ascii="Cambria" w:hAnsi="Cambria"/>
          <w:b/>
          <w:iCs/>
          <w:color w:val="000000"/>
          <w:sz w:val="24"/>
          <w:szCs w:val="24"/>
        </w:rPr>
        <w:t>Preferowane jest złożenie polisy OC</w:t>
      </w:r>
      <w:r>
        <w:rPr>
          <w:rFonts w:cs="Cambria" w:ascii="Cambria" w:hAnsi="Cambria"/>
          <w:iCs/>
          <w:color w:val="000000"/>
          <w:sz w:val="24"/>
          <w:szCs w:val="24"/>
        </w:rPr>
        <w:t>, jednak, jeżeli z uzasadnionej przyczyny Wykonawca nie może złożyć dokumentów dotyczących sytuacji finansowej lub ekonomicznej wymaganych przez Zamawiającego, zgodnie z art. 26 ust. 2c ustawy   z dnia 29 stycznia 2004 r. – Prawo zamówień publicznych, może złożyć inny dokument, który w wystarczający sposób potwierdza spełnianie opisanego przez Zamawiającego warunku udziału w postępowaniu.</w:t>
      </w:r>
    </w:p>
    <w:p>
      <w:pPr>
        <w:pStyle w:val="Normal"/>
        <w:spacing w:lineRule="auto" w:line="240" w:before="0" w:after="0"/>
        <w:ind w:left="705" w:hanging="0"/>
        <w:jc w:val="both"/>
        <w:rPr>
          <w:rFonts w:ascii="Cambria" w:hAnsi="Cambria" w:cs="Cambria"/>
          <w:iCs/>
          <w:color w:val="000000"/>
          <w:sz w:val="24"/>
          <w:szCs w:val="24"/>
        </w:rPr>
      </w:pPr>
      <w:r>
        <w:rPr>
          <w:rFonts w:cs="Cambria" w:ascii="Cambria" w:hAnsi="Cambria"/>
          <w:iCs/>
          <w:color w:val="000000"/>
          <w:sz w:val="24"/>
          <w:szCs w:val="24"/>
        </w:rPr>
      </w:r>
    </w:p>
    <w:p>
      <w:pPr>
        <w:pStyle w:val="Normal"/>
        <w:spacing w:lineRule="auto" w:line="240" w:before="0" w:after="0"/>
        <w:ind w:left="708" w:hanging="0"/>
        <w:jc w:val="both"/>
        <w:rPr/>
      </w:pPr>
      <w:r>
        <w:rPr>
          <w:rFonts w:cs="Cambria" w:ascii="Cambria" w:hAnsi="Cambria"/>
          <w:iCs/>
          <w:sz w:val="24"/>
          <w:szCs w:val="24"/>
        </w:rPr>
        <w:t xml:space="preserve">Dla potrzeb oceny spełnienia warunku, jeżeli wartości zostaną podane </w:t>
        <w:br/>
        <w:t>w walutach innych niż PLN, Zamawiaj</w:t>
      </w:r>
      <w:r>
        <w:rPr>
          <w:rFonts w:eastAsia="Arial" w:cs="Cambria" w:ascii="Cambria" w:hAnsi="Cambria"/>
          <w:iCs/>
          <w:sz w:val="24"/>
          <w:szCs w:val="24"/>
        </w:rPr>
        <w:t>ą</w:t>
      </w:r>
      <w:r>
        <w:rPr>
          <w:rFonts w:cs="Cambria" w:ascii="Cambria" w:hAnsi="Cambria"/>
          <w:iCs/>
          <w:sz w:val="24"/>
          <w:szCs w:val="24"/>
        </w:rPr>
        <w:t xml:space="preserve">cy przyjmie </w:t>
      </w:r>
      <w:r>
        <w:rPr>
          <w:rFonts w:eastAsia="Arial" w:cs="Cambria" w:ascii="Cambria" w:hAnsi="Cambria"/>
          <w:iCs/>
          <w:sz w:val="24"/>
          <w:szCs w:val="24"/>
        </w:rPr>
        <w:t>ś</w:t>
      </w:r>
      <w:r>
        <w:rPr>
          <w:rFonts w:cs="Cambria" w:ascii="Cambria" w:hAnsi="Cambria"/>
          <w:iCs/>
          <w:sz w:val="24"/>
          <w:szCs w:val="24"/>
        </w:rPr>
        <w:t xml:space="preserve">redni kurs danej waluty publikowany przez Narodowy Bank Polski na dzień zamieszczenia ogłoszenia </w:t>
        <w:br/>
        <w:t xml:space="preserve">o zamówieniu w Biuletynie Zamówień Publicznych. Jeżeli w dniu zamieszczenia ogłoszenia o zamówieniu, Narodowy Bank Polski nie publikuje </w:t>
      </w:r>
      <w:r>
        <w:rPr>
          <w:rFonts w:eastAsia="Arial" w:cs="Cambria" w:ascii="Cambria" w:hAnsi="Cambria"/>
          <w:iCs/>
          <w:sz w:val="24"/>
          <w:szCs w:val="24"/>
        </w:rPr>
        <w:t>ś</w:t>
      </w:r>
      <w:r>
        <w:rPr>
          <w:rFonts w:cs="Cambria" w:ascii="Cambria" w:hAnsi="Cambria"/>
          <w:iCs/>
          <w:sz w:val="24"/>
          <w:szCs w:val="24"/>
        </w:rPr>
        <w:t>redniego kursu danej waluty, za podstaw</w:t>
      </w:r>
      <w:r>
        <w:rPr>
          <w:rFonts w:eastAsia="Arial" w:cs="Cambria" w:ascii="Cambria" w:hAnsi="Cambria"/>
          <w:iCs/>
          <w:sz w:val="24"/>
          <w:szCs w:val="24"/>
        </w:rPr>
        <w:t xml:space="preserve">ę </w:t>
      </w:r>
      <w:r>
        <w:rPr>
          <w:rFonts w:cs="Cambria" w:ascii="Cambria" w:hAnsi="Cambria"/>
          <w:iCs/>
          <w:sz w:val="24"/>
          <w:szCs w:val="24"/>
        </w:rPr>
        <w:t>przeliczenia przyjmuje si</w:t>
      </w:r>
      <w:r>
        <w:rPr>
          <w:rFonts w:eastAsia="Arial" w:cs="Cambria" w:ascii="Cambria" w:hAnsi="Cambria"/>
          <w:iCs/>
          <w:sz w:val="24"/>
          <w:szCs w:val="24"/>
        </w:rPr>
        <w:t>ę ś</w:t>
      </w:r>
      <w:r>
        <w:rPr>
          <w:rFonts w:cs="Cambria" w:ascii="Cambria" w:hAnsi="Cambria"/>
          <w:iCs/>
          <w:sz w:val="24"/>
          <w:szCs w:val="24"/>
        </w:rPr>
        <w:t xml:space="preserve">redni kurs waluty publikowany pierwszego dnia, po dniu publikacji ogłoszenia o zamówieniu </w:t>
        <w:br/>
        <w:t>w Biuletynie Zamówień Publicznych, w którym zostanie on opublikowany.</w:t>
      </w:r>
    </w:p>
    <w:p>
      <w:pPr>
        <w:pStyle w:val="Normal"/>
        <w:spacing w:lineRule="auto" w:line="240" w:before="0" w:after="0"/>
        <w:ind w:left="708" w:hanging="0"/>
        <w:rPr>
          <w:rFonts w:ascii="Cambria" w:hAnsi="Cambria" w:cs="Cambria"/>
          <w:iCs/>
          <w:sz w:val="24"/>
          <w:szCs w:val="24"/>
        </w:rPr>
      </w:pPr>
      <w:r>
        <w:rPr>
          <w:rFonts w:cs="Cambria" w:ascii="Cambria" w:hAnsi="Cambria"/>
          <w:iCs/>
          <w:sz w:val="24"/>
          <w:szCs w:val="24"/>
        </w:rPr>
      </w:r>
    </w:p>
    <w:p>
      <w:pPr>
        <w:pStyle w:val="Bezodstpw1"/>
        <w:ind w:left="705" w:hanging="0"/>
        <w:jc w:val="both"/>
        <w:rPr/>
      </w:pPr>
      <w:r>
        <w:rPr>
          <w:rFonts w:cs="Cambria" w:ascii="Cambria" w:hAnsi="Cambria"/>
          <w:iCs/>
          <w:sz w:val="24"/>
          <w:szCs w:val="24"/>
        </w:rPr>
        <w:t xml:space="preserve">Ubezpieczenie (polisa) winno </w:t>
      </w:r>
      <w:r>
        <w:rPr>
          <w:rFonts w:cs="Cambria" w:ascii="Cambria" w:hAnsi="Cambria"/>
          <w:sz w:val="24"/>
          <w:szCs w:val="24"/>
        </w:rPr>
        <w:t xml:space="preserve">obejmować cały okres trwania umowy. </w:t>
        <w:br/>
        <w:t xml:space="preserve">W przypadku utraty jego ważności w czasie trwania umowy Wykonawca zobowiązany będzie do jego wznowienia / przedłużenia. </w:t>
      </w:r>
    </w:p>
    <w:p>
      <w:pPr>
        <w:pStyle w:val="Normal"/>
        <w:spacing w:lineRule="auto" w:line="240" w:before="0" w:after="0"/>
        <w:ind w:left="708" w:hanging="0"/>
        <w:rPr>
          <w:rFonts w:ascii="Cambria" w:hAnsi="Cambria" w:cs="Cambria"/>
          <w:iCs/>
          <w:sz w:val="24"/>
          <w:szCs w:val="24"/>
        </w:rPr>
      </w:pPr>
      <w:r>
        <w:rPr>
          <w:rFonts w:cs="Cambria" w:ascii="Cambria" w:hAnsi="Cambria"/>
          <w:iCs/>
          <w:sz w:val="24"/>
          <w:szCs w:val="24"/>
        </w:rPr>
      </w:r>
    </w:p>
    <w:p>
      <w:pPr>
        <w:pStyle w:val="Default"/>
        <w:spacing w:before="0" w:after="165"/>
        <w:ind w:left="705" w:hanging="705"/>
        <w:jc w:val="both"/>
        <w:rPr/>
      </w:pPr>
      <w:r>
        <w:rPr>
          <w:rFonts w:cs="Cambria" w:ascii="Cambria" w:hAnsi="Cambria"/>
        </w:rPr>
        <w:t xml:space="preserve">7.5.2 </w:t>
        <w:tab/>
        <w:t xml:space="preserve">W celu potwierdzenia spełniania przez Wykonawcę warunków udziału                                w postępowaniu dotyczących </w:t>
      </w:r>
      <w:r>
        <w:rPr>
          <w:rFonts w:cs="Cambria" w:ascii="Cambria" w:hAnsi="Cambria"/>
          <w:b/>
        </w:rPr>
        <w:t>zdolności technicznej lub zawodowej</w:t>
      </w:r>
      <w:r>
        <w:rPr>
          <w:rFonts w:cs="Cambria" w:ascii="Cambria" w:hAnsi="Cambria"/>
        </w:rPr>
        <w:t xml:space="preserve"> Zamawiający żąda następujących dokumentów: </w:t>
      </w:r>
    </w:p>
    <w:p>
      <w:pPr>
        <w:pStyle w:val="Normal"/>
        <w:spacing w:lineRule="auto" w:line="240" w:before="0" w:after="0"/>
        <w:jc w:val="both"/>
        <w:rPr>
          <w:rFonts w:ascii="Cambria" w:hAnsi="Cambria" w:cs="Cambria"/>
          <w:i/>
          <w:i/>
          <w:color w:val="000000"/>
          <w:sz w:val="24"/>
          <w:szCs w:val="24"/>
        </w:rPr>
      </w:pPr>
      <w:r>
        <w:rPr>
          <w:rFonts w:cs="Cambria" w:ascii="Cambria" w:hAnsi="Cambria"/>
          <w:i/>
          <w:color w:val="000000"/>
          <w:sz w:val="24"/>
          <w:szCs w:val="24"/>
        </w:rPr>
      </w:r>
    </w:p>
    <w:p>
      <w:pPr>
        <w:pStyle w:val="Bezodstpw1"/>
        <w:ind w:left="680" w:hanging="850"/>
        <w:jc w:val="both"/>
        <w:rPr>
          <w:rFonts w:ascii="Cambria" w:hAnsi="Cambria" w:cs="Cambria"/>
          <w:sz w:val="24"/>
          <w:szCs w:val="24"/>
        </w:rPr>
      </w:pPr>
      <w:r>
        <w:rPr>
          <w:rFonts w:cs="Cambria" w:ascii="Cambria" w:hAnsi="Cambria"/>
          <w:b/>
          <w:color w:val="000000"/>
          <w:sz w:val="24"/>
          <w:szCs w:val="24"/>
        </w:rPr>
        <w:t xml:space="preserve">7.5.2.1. </w:t>
      </w:r>
      <w:r>
        <w:rPr>
          <w:rFonts w:cs="Cambria" w:ascii="Cambria" w:hAnsi="Cambria"/>
          <w:b/>
          <w:sz w:val="24"/>
          <w:szCs w:val="24"/>
        </w:rPr>
        <w:t>WYKAZU</w:t>
      </w:r>
      <w:r>
        <w:rPr>
          <w:rFonts w:cs="Cambria" w:ascii="Cambria" w:hAnsi="Cambria"/>
          <w:sz w:val="24"/>
          <w:szCs w:val="24"/>
        </w:rPr>
        <w:t xml:space="preserve"> </w:t>
      </w:r>
      <w:r>
        <w:rPr>
          <w:rFonts w:cs="Cambria" w:ascii="Cambria" w:hAnsi="Cambria"/>
          <w:b/>
          <w:sz w:val="24"/>
          <w:szCs w:val="24"/>
        </w:rPr>
        <w:t>robót</w:t>
      </w:r>
      <w:r>
        <w:rPr>
          <w:rFonts w:cs="Cambria" w:ascii="Cambria" w:hAnsi="Cambria"/>
          <w:sz w:val="24"/>
          <w:szCs w:val="24"/>
        </w:rPr>
        <w:t xml:space="preserve"> związanych z:</w:t>
      </w:r>
    </w:p>
    <w:p>
      <w:pPr>
        <w:pStyle w:val="Default"/>
        <w:widowControl/>
        <w:suppressAutoHyphens w:val="true"/>
        <w:bidi w:val="0"/>
        <w:spacing w:before="0" w:after="0"/>
        <w:ind w:left="680" w:right="0" w:hanging="0"/>
        <w:jc w:val="both"/>
        <w:rPr/>
      </w:pPr>
      <w:r>
        <w:rPr>
          <w:rFonts w:cs="Cambria" w:ascii="Cambria" w:hAnsi="Cambria"/>
          <w:b/>
          <w:bCs/>
        </w:rPr>
        <w:t>DLA CZĘŚCI I – WYKONANIEM CO NAJMNIEJ 3 ZADAŃ DOTYCZĄCYCH BUDOWY INSTALACJI WENTYLACYJNYCH, KAŻDE O WARTOŚCI MIN. 90.000 ZŁOTYCH BRUTTO  W CIĄGU ROKU;</w:t>
      </w:r>
    </w:p>
    <w:p>
      <w:pPr>
        <w:pStyle w:val="Default"/>
        <w:widowControl/>
        <w:suppressAutoHyphens w:val="true"/>
        <w:bidi w:val="0"/>
        <w:spacing w:before="0" w:after="0"/>
        <w:ind w:left="680" w:right="0" w:hanging="0"/>
        <w:jc w:val="both"/>
        <w:rPr>
          <w:rFonts w:ascii="Cambria" w:hAnsi="Cambria" w:cs="Cambria"/>
          <w:b/>
          <w:b/>
          <w:bCs/>
        </w:rPr>
      </w:pPr>
      <w:r>
        <w:rPr>
          <w:rFonts w:cs="Cambria" w:ascii="Cambria" w:hAnsi="Cambria"/>
          <w:b/>
          <w:bCs/>
        </w:rPr>
      </w:r>
    </w:p>
    <w:p>
      <w:pPr>
        <w:pStyle w:val="Default"/>
        <w:widowControl/>
        <w:suppressAutoHyphens w:val="true"/>
        <w:bidi w:val="0"/>
        <w:spacing w:before="0" w:after="0"/>
        <w:ind w:left="680" w:right="0" w:hanging="0"/>
        <w:jc w:val="both"/>
        <w:rPr/>
      </w:pPr>
      <w:r>
        <w:rPr>
          <w:rFonts w:cs="Cambria" w:ascii="Cambria" w:hAnsi="Cambria"/>
          <w:b/>
          <w:bCs/>
        </w:rPr>
        <w:t>DLA CZĘŚCI II – WYKONANIEM CO NAJMNIEJ 3 ZADAŃ DOTYCZĄCYCH BUDOWY WĘZŁÓW CIEPLNYCH, KAŻDE O WARTOŚCI MIN. 80.000 ZŁOTYCH BRUTTO W CIĄGU ROKU</w:t>
      </w:r>
    </w:p>
    <w:p>
      <w:pPr>
        <w:pStyle w:val="Default"/>
        <w:jc w:val="both"/>
        <w:rPr>
          <w:rFonts w:ascii="Cambria" w:hAnsi="Cambria" w:cs="Cambria"/>
        </w:rPr>
      </w:pPr>
      <w:r>
        <w:rPr>
          <w:rFonts w:cs="Cambria" w:ascii="Cambria" w:hAnsi="Cambria"/>
        </w:rPr>
      </w:r>
    </w:p>
    <w:p>
      <w:pPr>
        <w:pStyle w:val="Default"/>
        <w:widowControl/>
        <w:suppressAutoHyphens w:val="true"/>
        <w:bidi w:val="0"/>
        <w:spacing w:before="0" w:after="0"/>
        <w:ind w:left="680" w:right="0" w:hanging="0"/>
        <w:jc w:val="both"/>
        <w:rPr/>
      </w:pPr>
      <w:r>
        <w:rPr>
          <w:rFonts w:cs="Cambria" w:ascii="Cambria" w:hAnsi="Cambria"/>
        </w:rPr>
        <w:t>oraz załączenia dowodów określających, czy te roboty zostały wykonane lub są wykonywane należycie, w szczególności informacji o tym, czy roboty zostały wykonane zgodnie z przepisami prawa budowlanego i prawidłowo ukończone, przy czym dowodami, o których mowa, są referencje bądź inne dokumenty wystawione przez podmiot, na rzecz którego roboty były wykonywane, a jeżeli z uzasadnionej przyczyny o obiektywnym charakterze Wykonawca nie jest w stanie uzyskać tych dokumentów – inne dokumenty (wzór WYKAZU ROBÓT stanowi załącznik nr 6 do SIWZ).</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b/>
          <w:sz w:val="24"/>
          <w:szCs w:val="24"/>
        </w:rPr>
        <w:t>Uwaga:</w:t>
      </w:r>
    </w:p>
    <w:p>
      <w:pPr>
        <w:pStyle w:val="Bezodstpw1"/>
        <w:ind w:left="708" w:hanging="0"/>
        <w:jc w:val="both"/>
        <w:rPr/>
      </w:pPr>
      <w:r>
        <w:rPr>
          <w:rFonts w:cs="Cambria" w:ascii="Cambria" w:hAnsi="Cambria"/>
          <w:sz w:val="24"/>
          <w:szCs w:val="24"/>
        </w:rPr>
        <w:t xml:space="preserve">Jeżeli Wykonawca wykazuje doświadczenie nabyte w ramach kontraktu (zamówienia/umowy) realizowanego przez wykonawców wspólnie ubiegających się o udzielenie zamówienia (konsorcjum), Zamawiający nie dopuszcza aby Wykonawca polegał na doświadczeniu grupy wykonawców, której był członkiem, jeżeli faktycznie i konkretnie nie wykonywał wykazywanego zakresu </w:t>
      </w:r>
      <w:r>
        <w:rPr>
          <w:rFonts w:eastAsia="Calibri" w:cs="Cambria" w:ascii="Cambria" w:hAnsi="Cambria"/>
          <w:sz w:val="24"/>
          <w:szCs w:val="24"/>
          <w:lang w:eastAsia="zh-CN"/>
        </w:rPr>
        <w:t>robót</w:t>
      </w:r>
      <w:r>
        <w:rPr>
          <w:rFonts w:cs="Cambria" w:ascii="Cambria" w:hAnsi="Cambria"/>
          <w:sz w:val="24"/>
          <w:szCs w:val="24"/>
        </w:rPr>
        <w:t xml:space="preserve">. Zamawiający zastrzega możliwość zwrócenia się do Wykonawcy o wyjaśnienia              w zakresie faktycznie i konkretnie wykonywanego zakresu </w:t>
      </w:r>
      <w:r>
        <w:rPr>
          <w:rFonts w:eastAsia="Calibri" w:cs="Cambria" w:ascii="Cambria" w:hAnsi="Cambria"/>
          <w:sz w:val="24"/>
          <w:szCs w:val="24"/>
          <w:lang w:eastAsia="zh-CN"/>
        </w:rPr>
        <w:t>robót</w:t>
      </w:r>
      <w:r>
        <w:rPr>
          <w:rFonts w:cs="Cambria" w:ascii="Cambria" w:hAnsi="Cambria"/>
          <w:sz w:val="24"/>
          <w:szCs w:val="24"/>
        </w:rPr>
        <w:t xml:space="preserve"> oraz przedstawienia stosownych dowodów np. umowy konsorcjum, z której wynika zakres obowiązków czy wystawionych przez wykonawcę faktur.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tabs>
          <w:tab w:val="clear" w:pos="708"/>
          <w:tab w:val="left" w:pos="3590" w:leader="none"/>
        </w:tabs>
        <w:ind w:left="708" w:hanging="0"/>
        <w:jc w:val="both"/>
        <w:rPr/>
      </w:pPr>
      <w:r>
        <w:rPr>
          <w:rFonts w:cs="Cambria" w:ascii="Cambria" w:hAnsi="Cambria"/>
          <w:sz w:val="24"/>
          <w:szCs w:val="24"/>
        </w:rPr>
        <w:t xml:space="preserve">W przypadku gdy Wykonawca wykonywał w ramach kontraktu/umowy większy zakres </w:t>
      </w:r>
      <w:r>
        <w:rPr>
          <w:rFonts w:eastAsia="Calibri" w:cs="Cambria" w:ascii="Cambria" w:hAnsi="Cambria"/>
          <w:sz w:val="24"/>
          <w:szCs w:val="24"/>
          <w:lang w:eastAsia="zh-CN"/>
        </w:rPr>
        <w:t>robót</w:t>
      </w:r>
      <w:r>
        <w:rPr>
          <w:rFonts w:cs="Cambria" w:ascii="Cambria" w:hAnsi="Cambria"/>
          <w:sz w:val="24"/>
          <w:szCs w:val="24"/>
        </w:rPr>
        <w:t>, dla potrzeb niniejszego zamówienia powinien wyodrębnić i podać wartość robót, o których mowa powyżej.</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sz w:val="24"/>
          <w:szCs w:val="24"/>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t>
        <w:br/>
        <w:t xml:space="preserve">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t>
        <w:br/>
        <w:t xml:space="preserve">w którym zostanie on opublikowany.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8" w:hanging="0"/>
        <w:jc w:val="both"/>
        <w:rPr/>
      </w:pPr>
      <w:r>
        <w:rPr>
          <w:rFonts w:cs="Cambria" w:ascii="Cambria" w:hAnsi="Cambria"/>
          <w:sz w:val="24"/>
          <w:szCs w:val="24"/>
        </w:rPr>
        <w:t xml:space="preserve">Zamawiający zastrzega </w:t>
      </w:r>
      <w:r>
        <w:rPr>
          <w:rFonts w:eastAsia="Calibri" w:cs="Cambria" w:ascii="Cambria" w:hAnsi="Cambria"/>
          <w:sz w:val="24"/>
          <w:szCs w:val="24"/>
          <w:lang w:eastAsia="zh-CN"/>
        </w:rPr>
        <w:t>możliwość weryfikacji</w:t>
      </w:r>
      <w:r>
        <w:rPr>
          <w:rFonts w:cs="Cambria" w:ascii="Cambria" w:hAnsi="Cambria"/>
          <w:sz w:val="24"/>
          <w:szCs w:val="24"/>
        </w:rPr>
        <w:t xml:space="preserve"> potwierdzenia należytego wykonania prac bezpośrednio u podmiotu, na rzecz którego były wykonane.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rPr>
          <w:rFonts w:ascii="Cambria" w:hAnsi="Cambria" w:cs="Cambria"/>
          <w:i/>
          <w:i/>
          <w:color w:val="000000"/>
          <w:sz w:val="24"/>
          <w:szCs w:val="24"/>
        </w:rPr>
      </w:pPr>
      <w:r>
        <w:rPr>
          <w:rFonts w:cs="Cambria" w:ascii="Cambria" w:hAnsi="Cambria"/>
          <w:i/>
          <w:color w:val="000000"/>
          <w:sz w:val="24"/>
          <w:szCs w:val="24"/>
        </w:rPr>
      </w:r>
    </w:p>
    <w:p>
      <w:pPr>
        <w:pStyle w:val="Bezodstpw1"/>
        <w:jc w:val="both"/>
        <w:rPr/>
      </w:pPr>
      <w:r>
        <w:rPr>
          <w:rFonts w:cs="Cambria" w:ascii="Cambria" w:hAnsi="Cambria"/>
          <w:b/>
          <w:color w:val="000000"/>
          <w:sz w:val="24"/>
          <w:szCs w:val="24"/>
        </w:rPr>
        <w:t>7.5.2.2</w:t>
      </w:r>
      <w:r>
        <w:rPr>
          <w:rFonts w:cs="Cambria" w:ascii="Cambria" w:hAnsi="Cambria"/>
          <w:color w:val="000000"/>
          <w:sz w:val="24"/>
          <w:szCs w:val="24"/>
        </w:rPr>
        <w:t xml:space="preserve"> </w:t>
      </w:r>
      <w:r>
        <w:rPr>
          <w:rFonts w:cs="Cambria" w:ascii="Cambria" w:hAnsi="Cambria"/>
          <w:b/>
          <w:sz w:val="24"/>
          <w:szCs w:val="24"/>
        </w:rPr>
        <w:t>WYKAZU OSÓB</w:t>
      </w:r>
      <w:r>
        <w:rPr>
          <w:rFonts w:cs="Cambria" w:ascii="Cambria" w:hAnsi="Cambria"/>
          <w:sz w:val="24"/>
          <w:szCs w:val="24"/>
        </w:rPr>
        <w:t xml:space="preserve"> skierowanych przez Wykonawcę do realizacji zamówienia </w:t>
      </w:r>
    </w:p>
    <w:p>
      <w:pPr>
        <w:pStyle w:val="Bezodstpw1"/>
        <w:ind w:left="708" w:hanging="0"/>
        <w:jc w:val="both"/>
        <w:rPr/>
      </w:pPr>
      <w:r>
        <w:rPr>
          <w:rFonts w:cs="Cambria" w:ascii="Cambria" w:hAnsi="Cambria"/>
          <w:sz w:val="24"/>
          <w:szCs w:val="24"/>
        </w:rPr>
        <w:t xml:space="preserve">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 </w:t>
      </w:r>
      <w:r>
        <w:rPr>
          <w:rFonts w:cs="Cambria" w:ascii="Cambria" w:hAnsi="Cambria"/>
          <w:b/>
          <w:sz w:val="24"/>
          <w:szCs w:val="24"/>
        </w:rPr>
        <w:t>(wg Załącznika nr 7 do SIWZ).</w:t>
      </w:r>
    </w:p>
    <w:p>
      <w:pPr>
        <w:pStyle w:val="Bezodstpw1"/>
        <w:ind w:left="708" w:hanging="0"/>
        <w:jc w:val="both"/>
        <w:rPr>
          <w:rFonts w:ascii="Cambria" w:hAnsi="Cambria" w:cs="Cambria"/>
          <w:b/>
          <w:b/>
          <w:sz w:val="24"/>
          <w:szCs w:val="24"/>
          <w:u w:val="single"/>
        </w:rPr>
      </w:pPr>
      <w:r>
        <w:rPr>
          <w:rFonts w:cs="Cambria" w:ascii="Cambria" w:hAnsi="Cambria"/>
          <w:b/>
          <w:sz w:val="24"/>
          <w:szCs w:val="24"/>
          <w:u w:val="single"/>
        </w:rPr>
      </w:r>
    </w:p>
    <w:p>
      <w:pPr>
        <w:pStyle w:val="Bezodstpw1"/>
        <w:ind w:left="708" w:hanging="0"/>
        <w:jc w:val="both"/>
        <w:rPr>
          <w:rFonts w:ascii="Cambria" w:hAnsi="Cambria" w:cs="Cambria"/>
          <w:b/>
          <w:b/>
          <w:sz w:val="24"/>
          <w:szCs w:val="24"/>
          <w:u w:val="single"/>
        </w:rPr>
      </w:pPr>
      <w:r>
        <w:rPr>
          <w:rFonts w:cs="Cambria" w:ascii="Cambria" w:hAnsi="Cambria"/>
          <w:b/>
          <w:sz w:val="24"/>
          <w:szCs w:val="24"/>
          <w:u w:val="single"/>
        </w:rPr>
      </w:r>
    </w:p>
    <w:p>
      <w:pPr>
        <w:pStyle w:val="Bezodstpw1"/>
        <w:ind w:left="708" w:hanging="0"/>
        <w:jc w:val="both"/>
        <w:rPr/>
      </w:pPr>
      <w:r>
        <w:rPr>
          <w:rFonts w:cs="Cambria" w:ascii="Cambria" w:hAnsi="Cambria"/>
          <w:b/>
          <w:sz w:val="24"/>
          <w:szCs w:val="24"/>
          <w:u w:val="single"/>
        </w:rPr>
        <w:t>INFORMACJE DODATKOWE:</w:t>
      </w:r>
    </w:p>
    <w:p>
      <w:pPr>
        <w:pStyle w:val="Bezodstpw1"/>
        <w:ind w:left="708" w:hanging="0"/>
        <w:jc w:val="both"/>
        <w:rPr>
          <w:rFonts w:ascii="Cambria" w:hAnsi="Cambria" w:cs="Cambria"/>
          <w:b/>
          <w:b/>
          <w:sz w:val="24"/>
          <w:szCs w:val="24"/>
          <w:u w:val="single"/>
        </w:rPr>
      </w:pPr>
      <w:r>
        <w:rPr>
          <w:rFonts w:cs="Cambria" w:ascii="Cambria" w:hAnsi="Cambria"/>
          <w:b/>
          <w:sz w:val="24"/>
          <w:szCs w:val="24"/>
          <w:u w:val="single"/>
        </w:rPr>
      </w:r>
    </w:p>
    <w:p>
      <w:pPr>
        <w:pStyle w:val="Bezodstpw1"/>
        <w:ind w:left="1413" w:hanging="705"/>
        <w:jc w:val="both"/>
        <w:rPr/>
      </w:pPr>
      <w:r>
        <w:rPr>
          <w:rFonts w:cs="Cambria" w:ascii="Cambria" w:hAnsi="Cambria"/>
          <w:sz w:val="24"/>
          <w:szCs w:val="24"/>
          <w:lang w:eastAsia="pl-PL"/>
        </w:rPr>
        <w:t xml:space="preserve">1) </w:t>
        <w:tab/>
      </w:r>
      <w:r>
        <w:rPr>
          <w:rFonts w:cs="Cambria" w:ascii="Cambria" w:hAnsi="Cambria"/>
          <w:b/>
          <w:sz w:val="24"/>
          <w:szCs w:val="24"/>
          <w:lang w:eastAsia="pl-PL"/>
        </w:rPr>
        <w:t>UPRAWNIENIA,</w:t>
      </w:r>
      <w:r>
        <w:rPr>
          <w:rFonts w:cs="Cambria" w:ascii="Cambria" w:hAnsi="Cambria"/>
          <w:sz w:val="24"/>
          <w:szCs w:val="24"/>
          <w:lang w:eastAsia="pl-PL"/>
        </w:rPr>
        <w:t xml:space="preserve"> o których mowa powyżej powinny być zgodne z ustawą            z dnia 7 lipca 1994 r. Prawo budowlane (t. j.: Dz. U. z 2020 r., poz. 782, ze zm.) lub ważne odpowiadające im kwalifikacje, nadane na podstawie wcześniej obowiązujących przepisów upoważniające do kierowania robotami budowlanymi w zakresie objętym niniejszym zamówieniem.</w:t>
      </w:r>
    </w:p>
    <w:p>
      <w:pPr>
        <w:pStyle w:val="Bezodstpw1"/>
        <w:ind w:left="1413" w:hanging="705"/>
        <w:jc w:val="both"/>
        <w:rPr/>
      </w:pPr>
      <w:r>
        <w:rPr/>
      </w:r>
    </w:p>
    <w:p>
      <w:pPr>
        <w:pStyle w:val="Bezodstpw1"/>
        <w:ind w:left="1413" w:hanging="705"/>
        <w:jc w:val="both"/>
        <w:rPr/>
      </w:pPr>
      <w:r>
        <w:rPr>
          <w:rFonts w:cs="Cambria" w:ascii="Cambria" w:hAnsi="Cambria"/>
          <w:sz w:val="24"/>
          <w:szCs w:val="24"/>
          <w:lang w:eastAsia="pl-PL"/>
        </w:rPr>
        <w:t xml:space="preserve">2) </w:t>
        <w:tab/>
        <w:t>W przypadku Wykonawców zagranicznych dopuszcza się również kwalifikacje, zdobyte w innych państwach, na zasadach określonych                          w art. 12a ustawy Prawo budowlane z uwzględnieniem postanowień ustawy z dnia 22 grudnia 2015r. o zasadach uznawania kwalifikacji zawodowych nabytych w państwach członkowskich Unii Europejskiej (t. j.: Dz. U. 2020 r., poz. 220, ze zm.).</w:t>
      </w:r>
    </w:p>
    <w:p>
      <w:pPr>
        <w:pStyle w:val="Bezodstpw1"/>
        <w:ind w:left="1413" w:hanging="705"/>
        <w:jc w:val="both"/>
        <w:rPr>
          <w:rFonts w:ascii="Cambria" w:hAnsi="Cambria" w:cs="Cambria"/>
          <w:sz w:val="24"/>
          <w:szCs w:val="24"/>
          <w:lang w:eastAsia="pl-PL"/>
        </w:rPr>
      </w:pPr>
      <w:r>
        <w:rPr>
          <w:rFonts w:cs="Cambria" w:ascii="Cambria" w:hAnsi="Cambria"/>
          <w:sz w:val="24"/>
          <w:szCs w:val="24"/>
          <w:lang w:eastAsia="pl-PL"/>
        </w:rPr>
      </w:r>
    </w:p>
    <w:p>
      <w:pPr>
        <w:pStyle w:val="Bezodstpw1"/>
        <w:ind w:left="1413" w:hanging="705"/>
        <w:jc w:val="both"/>
        <w:rPr/>
      </w:pPr>
      <w:r>
        <w:rPr>
          <w:rFonts w:cs="Cambria" w:ascii="Cambria" w:hAnsi="Cambria"/>
          <w:sz w:val="24"/>
          <w:szCs w:val="24"/>
          <w:lang w:eastAsia="pl-PL"/>
        </w:rPr>
        <w:t xml:space="preserve">3) </w:t>
        <w:tab/>
        <w:t xml:space="preserve">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 </w:t>
      </w:r>
    </w:p>
    <w:p>
      <w:pPr>
        <w:pStyle w:val="Bezodstpw1"/>
        <w:ind w:left="1413" w:hanging="705"/>
        <w:jc w:val="both"/>
        <w:rPr>
          <w:rFonts w:ascii="Cambria" w:hAnsi="Cambria" w:cs="Cambria"/>
          <w:sz w:val="24"/>
          <w:szCs w:val="24"/>
          <w:lang w:eastAsia="pl-PL"/>
        </w:rPr>
      </w:pPr>
      <w:r>
        <w:rPr>
          <w:rFonts w:cs="Cambria" w:ascii="Cambria" w:hAnsi="Cambria"/>
          <w:sz w:val="24"/>
          <w:szCs w:val="24"/>
          <w:lang w:eastAsia="pl-PL"/>
        </w:rPr>
      </w:r>
    </w:p>
    <w:p>
      <w:pPr>
        <w:pStyle w:val="Bezodstpw1"/>
        <w:ind w:left="1413" w:hanging="705"/>
        <w:jc w:val="both"/>
        <w:rPr/>
      </w:pPr>
      <w:r>
        <w:rPr>
          <w:rFonts w:cs="Cambria" w:ascii="Cambria" w:hAnsi="Cambria"/>
          <w:sz w:val="24"/>
          <w:szCs w:val="24"/>
          <w:lang w:eastAsia="pl-PL"/>
        </w:rPr>
        <w:t xml:space="preserve">4) </w:t>
        <w:tab/>
        <w:t xml:space="preserve">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t>
        <w:br/>
        <w:t xml:space="preserve">w budownictwie i zachowały uprawnienia do pełnienia tych funkcji </w:t>
        <w:br/>
        <w:t>w dotychczasowym zakresie.</w:t>
      </w:r>
    </w:p>
    <w:p>
      <w:pPr>
        <w:pStyle w:val="Normal"/>
        <w:suppressAutoHyphens w:val="false"/>
        <w:spacing w:lineRule="auto" w:line="240" w:before="0" w:after="0"/>
        <w:ind w:left="708" w:hanging="0"/>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b/>
          <w:bCs/>
          <w:sz w:val="24"/>
          <w:szCs w:val="24"/>
        </w:rPr>
        <w:t xml:space="preserve">7.6. </w:t>
        <w:tab/>
        <w:t>Zamawiaj</w:t>
      </w:r>
      <w:r>
        <w:rPr>
          <w:rFonts w:eastAsia="Arial" w:cs="Cambria" w:ascii="Cambria" w:hAnsi="Cambria"/>
          <w:b/>
          <w:bCs/>
          <w:sz w:val="24"/>
          <w:szCs w:val="24"/>
        </w:rPr>
        <w:t>ą</w:t>
      </w:r>
      <w:r>
        <w:rPr>
          <w:rFonts w:cs="Cambria" w:ascii="Cambria" w:hAnsi="Cambria"/>
          <w:b/>
          <w:bCs/>
          <w:sz w:val="24"/>
          <w:szCs w:val="24"/>
        </w:rPr>
        <w:t xml:space="preserve">cy </w:t>
      </w:r>
      <w:r>
        <w:rPr>
          <w:rFonts w:cs="Cambria" w:ascii="Cambria" w:hAnsi="Cambria"/>
          <w:b/>
          <w:bCs/>
          <w:sz w:val="24"/>
          <w:szCs w:val="24"/>
          <w:u w:val="single"/>
        </w:rPr>
        <w:t>na ka</w:t>
      </w:r>
      <w:r>
        <w:rPr>
          <w:rFonts w:eastAsia="Arial" w:cs="Cambria" w:ascii="Cambria" w:hAnsi="Cambria"/>
          <w:b/>
          <w:bCs/>
          <w:sz w:val="24"/>
          <w:szCs w:val="24"/>
          <w:u w:val="single"/>
        </w:rPr>
        <w:t>ż</w:t>
      </w:r>
      <w:r>
        <w:rPr>
          <w:rFonts w:cs="Cambria" w:ascii="Cambria" w:hAnsi="Cambria"/>
          <w:b/>
          <w:bCs/>
          <w:sz w:val="24"/>
          <w:szCs w:val="24"/>
          <w:u w:val="single"/>
        </w:rPr>
        <w:t>dym etapie post</w:t>
      </w:r>
      <w:r>
        <w:rPr>
          <w:rFonts w:eastAsia="Arial" w:cs="Cambria" w:ascii="Cambria" w:hAnsi="Cambria"/>
          <w:b/>
          <w:bCs/>
          <w:sz w:val="24"/>
          <w:szCs w:val="24"/>
          <w:u w:val="single"/>
        </w:rPr>
        <w:t>ę</w:t>
      </w:r>
      <w:r>
        <w:rPr>
          <w:rFonts w:cs="Cambria" w:ascii="Cambria" w:hAnsi="Cambria"/>
          <w:b/>
          <w:bCs/>
          <w:sz w:val="24"/>
          <w:szCs w:val="24"/>
          <w:u w:val="single"/>
        </w:rPr>
        <w:t>powania</w:t>
      </w:r>
      <w:r>
        <w:rPr>
          <w:rFonts w:cs="Cambria" w:ascii="Cambria" w:hAnsi="Cambria"/>
          <w:b/>
          <w:bCs/>
          <w:sz w:val="24"/>
          <w:szCs w:val="24"/>
        </w:rPr>
        <w:t xml:space="preserve"> mo</w:t>
      </w:r>
      <w:r>
        <w:rPr>
          <w:rFonts w:eastAsia="Arial" w:cs="Cambria" w:ascii="Cambria" w:hAnsi="Cambria"/>
          <w:b/>
          <w:bCs/>
          <w:sz w:val="24"/>
          <w:szCs w:val="24"/>
        </w:rPr>
        <w:t>ż</w:t>
      </w:r>
      <w:r>
        <w:rPr>
          <w:rFonts w:cs="Cambria" w:ascii="Cambria" w:hAnsi="Cambria"/>
          <w:b/>
          <w:bCs/>
          <w:sz w:val="24"/>
          <w:szCs w:val="24"/>
        </w:rPr>
        <w:t>e wezwa</w:t>
      </w:r>
      <w:r>
        <w:rPr>
          <w:rFonts w:eastAsia="Arial" w:cs="Cambria" w:ascii="Cambria" w:hAnsi="Cambria"/>
          <w:b/>
          <w:bCs/>
          <w:sz w:val="24"/>
          <w:szCs w:val="24"/>
        </w:rPr>
        <w:t xml:space="preserve">ć </w:t>
      </w:r>
      <w:r>
        <w:rPr>
          <w:rFonts w:cs="Cambria" w:ascii="Cambria" w:hAnsi="Cambria"/>
          <w:b/>
          <w:bCs/>
          <w:sz w:val="24"/>
          <w:szCs w:val="24"/>
        </w:rPr>
        <w:t>Wykonawców</w:t>
      </w:r>
      <w:r>
        <w:rPr/>
        <w:t xml:space="preserve"> </w:t>
      </w:r>
      <w:r>
        <w:rPr>
          <w:rFonts w:cs="Cambria" w:ascii="Cambria" w:hAnsi="Cambria"/>
          <w:b/>
          <w:bCs/>
          <w:sz w:val="24"/>
          <w:szCs w:val="24"/>
        </w:rPr>
        <w:t>do zło</w:t>
      </w:r>
      <w:r>
        <w:rPr>
          <w:rFonts w:eastAsia="Arial" w:cs="Cambria" w:ascii="Cambria" w:hAnsi="Cambria"/>
          <w:b/>
          <w:bCs/>
          <w:sz w:val="24"/>
          <w:szCs w:val="24"/>
        </w:rPr>
        <w:t>ż</w:t>
      </w:r>
      <w:r>
        <w:rPr>
          <w:rFonts w:cs="Cambria" w:ascii="Cambria" w:hAnsi="Cambria"/>
          <w:b/>
          <w:bCs/>
          <w:sz w:val="24"/>
          <w:szCs w:val="24"/>
        </w:rPr>
        <w:t>enia wszystkich lub niektórych o</w:t>
      </w:r>
      <w:r>
        <w:rPr>
          <w:rFonts w:eastAsia="Arial" w:cs="Cambria" w:ascii="Cambria" w:hAnsi="Cambria"/>
          <w:b/>
          <w:bCs/>
          <w:sz w:val="24"/>
          <w:szCs w:val="24"/>
        </w:rPr>
        <w:t>ś</w:t>
      </w:r>
      <w:r>
        <w:rPr>
          <w:rFonts w:cs="Cambria" w:ascii="Cambria" w:hAnsi="Cambria"/>
          <w:b/>
          <w:bCs/>
          <w:sz w:val="24"/>
          <w:szCs w:val="24"/>
        </w:rPr>
        <w:t>wiadcze</w:t>
      </w:r>
      <w:r>
        <w:rPr>
          <w:rFonts w:eastAsia="Arial" w:cs="Cambria" w:ascii="Cambria" w:hAnsi="Cambria"/>
          <w:b/>
          <w:bCs/>
          <w:sz w:val="24"/>
          <w:szCs w:val="24"/>
        </w:rPr>
        <w:t xml:space="preserve">ń </w:t>
      </w:r>
      <w:r>
        <w:rPr>
          <w:rFonts w:cs="Cambria" w:ascii="Cambria" w:hAnsi="Cambria"/>
          <w:b/>
          <w:bCs/>
          <w:sz w:val="24"/>
          <w:szCs w:val="24"/>
        </w:rPr>
        <w:t>lub dokumentów potwierdzaj</w:t>
      </w:r>
      <w:r>
        <w:rPr>
          <w:rFonts w:eastAsia="Arial" w:cs="Cambria" w:ascii="Cambria" w:hAnsi="Cambria"/>
          <w:b/>
          <w:bCs/>
          <w:sz w:val="24"/>
          <w:szCs w:val="24"/>
        </w:rPr>
        <w:t>ą</w:t>
      </w:r>
      <w:r>
        <w:rPr>
          <w:rFonts w:cs="Cambria" w:ascii="Cambria" w:hAnsi="Cambria"/>
          <w:b/>
          <w:bCs/>
          <w:sz w:val="24"/>
          <w:szCs w:val="24"/>
        </w:rPr>
        <w:t xml:space="preserve">cych, </w:t>
      </w:r>
      <w:r>
        <w:rPr>
          <w:rFonts w:eastAsia="Arial" w:cs="Cambria" w:ascii="Cambria" w:hAnsi="Cambria"/>
          <w:b/>
          <w:bCs/>
          <w:sz w:val="24"/>
          <w:szCs w:val="24"/>
        </w:rPr>
        <w:t>ż</w:t>
      </w:r>
      <w:r>
        <w:rPr>
          <w:rFonts w:cs="Cambria" w:ascii="Cambria" w:hAnsi="Cambria"/>
          <w:b/>
          <w:bCs/>
          <w:sz w:val="24"/>
          <w:szCs w:val="24"/>
        </w:rPr>
        <w:t>e nie podlega wykluczeniu, spełnia warunki udziału</w:t>
      </w:r>
      <w:r>
        <w:rPr/>
        <w:t xml:space="preserve"> </w:t>
        <w:br/>
      </w:r>
      <w:r>
        <w:rPr>
          <w:rFonts w:cs="Cambria" w:ascii="Cambria" w:hAnsi="Cambria"/>
          <w:b/>
          <w:bCs/>
          <w:sz w:val="24"/>
          <w:szCs w:val="24"/>
        </w:rPr>
        <w:t>w post</w:t>
      </w:r>
      <w:r>
        <w:rPr>
          <w:rFonts w:eastAsia="Arial" w:cs="Cambria" w:ascii="Cambria" w:hAnsi="Cambria"/>
          <w:b/>
          <w:bCs/>
          <w:sz w:val="24"/>
          <w:szCs w:val="24"/>
        </w:rPr>
        <w:t>ę</w:t>
      </w:r>
      <w:r>
        <w:rPr>
          <w:rFonts w:cs="Cambria" w:ascii="Cambria" w:hAnsi="Cambria"/>
          <w:b/>
          <w:bCs/>
          <w:sz w:val="24"/>
          <w:szCs w:val="24"/>
        </w:rPr>
        <w:t>powaniu, a je</w:t>
      </w:r>
      <w:r>
        <w:rPr>
          <w:rFonts w:eastAsia="Arial" w:cs="Cambria" w:ascii="Cambria" w:hAnsi="Cambria"/>
          <w:b/>
          <w:bCs/>
          <w:sz w:val="24"/>
          <w:szCs w:val="24"/>
        </w:rPr>
        <w:t>ż</w:t>
      </w:r>
      <w:r>
        <w:rPr>
          <w:rFonts w:cs="Cambria" w:ascii="Cambria" w:hAnsi="Cambria"/>
          <w:b/>
          <w:bCs/>
          <w:sz w:val="24"/>
          <w:szCs w:val="24"/>
        </w:rPr>
        <w:t>eli zachodzi uzasadniona podstawa do uznania,</w:t>
      </w:r>
      <w:r>
        <w:rPr/>
        <w:t xml:space="preserve"> </w:t>
      </w:r>
      <w:r>
        <w:rPr>
          <w:rFonts w:eastAsia="Arial" w:cs="Cambria" w:ascii="Cambria" w:hAnsi="Cambria"/>
          <w:b/>
          <w:bCs/>
          <w:sz w:val="24"/>
          <w:szCs w:val="24"/>
        </w:rPr>
        <w:t>ż</w:t>
      </w:r>
      <w:r>
        <w:rPr>
          <w:rFonts w:cs="Cambria" w:ascii="Cambria" w:hAnsi="Cambria"/>
          <w:b/>
          <w:bCs/>
          <w:sz w:val="24"/>
          <w:szCs w:val="24"/>
        </w:rPr>
        <w:t>e zło</w:t>
      </w:r>
      <w:r>
        <w:rPr>
          <w:rFonts w:eastAsia="Arial" w:cs="Cambria" w:ascii="Cambria" w:hAnsi="Cambria"/>
          <w:b/>
          <w:bCs/>
          <w:sz w:val="24"/>
          <w:szCs w:val="24"/>
        </w:rPr>
        <w:t>ż</w:t>
      </w:r>
      <w:r>
        <w:rPr>
          <w:rFonts w:cs="Cambria" w:ascii="Cambria" w:hAnsi="Cambria"/>
          <w:b/>
          <w:bCs/>
          <w:sz w:val="24"/>
          <w:szCs w:val="24"/>
        </w:rPr>
        <w:t>one uprzednio o</w:t>
      </w:r>
      <w:r>
        <w:rPr>
          <w:rFonts w:eastAsia="Arial" w:cs="Cambria" w:ascii="Cambria" w:hAnsi="Cambria"/>
          <w:b/>
          <w:bCs/>
          <w:sz w:val="24"/>
          <w:szCs w:val="24"/>
        </w:rPr>
        <w:t>ś</w:t>
      </w:r>
      <w:r>
        <w:rPr>
          <w:rFonts w:cs="Cambria" w:ascii="Cambria" w:hAnsi="Cambria"/>
          <w:b/>
          <w:bCs/>
          <w:sz w:val="24"/>
          <w:szCs w:val="24"/>
        </w:rPr>
        <w:t>wiadczenia lub dokumenty nie s</w:t>
      </w:r>
      <w:r>
        <w:rPr>
          <w:rFonts w:eastAsia="Arial" w:cs="Cambria" w:ascii="Cambria" w:hAnsi="Cambria"/>
          <w:b/>
          <w:bCs/>
          <w:sz w:val="24"/>
          <w:szCs w:val="24"/>
        </w:rPr>
        <w:t xml:space="preserve">ą </w:t>
      </w:r>
      <w:r>
        <w:rPr>
          <w:rFonts w:cs="Cambria" w:ascii="Cambria" w:hAnsi="Cambria"/>
          <w:b/>
          <w:bCs/>
          <w:sz w:val="24"/>
          <w:szCs w:val="24"/>
        </w:rPr>
        <w:t>ju</w:t>
      </w:r>
      <w:r>
        <w:rPr>
          <w:rFonts w:eastAsia="Arial" w:cs="Cambria" w:ascii="Cambria" w:hAnsi="Cambria"/>
          <w:b/>
          <w:bCs/>
          <w:sz w:val="24"/>
          <w:szCs w:val="24"/>
        </w:rPr>
        <w:t xml:space="preserve">ż </w:t>
      </w:r>
      <w:r>
        <w:rPr>
          <w:rFonts w:cs="Cambria" w:ascii="Cambria" w:hAnsi="Cambria"/>
          <w:b/>
          <w:bCs/>
          <w:sz w:val="24"/>
          <w:szCs w:val="24"/>
        </w:rPr>
        <w:t>aktualne,</w:t>
      </w:r>
      <w:r>
        <w:rPr/>
        <w:t xml:space="preserve"> </w:t>
      </w:r>
      <w:r>
        <w:rPr>
          <w:rFonts w:cs="Cambria" w:ascii="Cambria" w:hAnsi="Cambria"/>
          <w:b/>
          <w:bCs/>
          <w:sz w:val="24"/>
          <w:szCs w:val="24"/>
        </w:rPr>
        <w:t>do zło</w:t>
      </w:r>
      <w:r>
        <w:rPr>
          <w:rFonts w:eastAsia="Arial" w:cs="Cambria" w:ascii="Cambria" w:hAnsi="Cambria"/>
          <w:b/>
          <w:bCs/>
          <w:sz w:val="24"/>
          <w:szCs w:val="24"/>
        </w:rPr>
        <w:t>ż</w:t>
      </w:r>
      <w:r>
        <w:rPr>
          <w:rFonts w:cs="Cambria" w:ascii="Cambria" w:hAnsi="Cambria"/>
          <w:b/>
          <w:bCs/>
          <w:sz w:val="24"/>
          <w:szCs w:val="24"/>
        </w:rPr>
        <w:t>enia aktualnych o</w:t>
      </w:r>
      <w:r>
        <w:rPr>
          <w:rFonts w:eastAsia="Arial" w:cs="Cambria" w:ascii="Cambria" w:hAnsi="Cambria"/>
          <w:b/>
          <w:bCs/>
          <w:sz w:val="24"/>
          <w:szCs w:val="24"/>
        </w:rPr>
        <w:t>ś</w:t>
      </w:r>
      <w:r>
        <w:rPr>
          <w:rFonts w:cs="Cambria" w:ascii="Cambria" w:hAnsi="Cambria"/>
          <w:b/>
          <w:bCs/>
          <w:sz w:val="24"/>
          <w:szCs w:val="24"/>
        </w:rPr>
        <w:t>wiadcze</w:t>
      </w:r>
      <w:r>
        <w:rPr>
          <w:rFonts w:eastAsia="Arial" w:cs="Cambria" w:ascii="Cambria" w:hAnsi="Cambria"/>
          <w:b/>
          <w:bCs/>
          <w:sz w:val="24"/>
          <w:szCs w:val="24"/>
        </w:rPr>
        <w:t xml:space="preserve">ń </w:t>
      </w:r>
      <w:r>
        <w:rPr>
          <w:rFonts w:cs="Cambria" w:ascii="Cambria" w:hAnsi="Cambria"/>
          <w:b/>
          <w:bCs/>
          <w:sz w:val="24"/>
          <w:szCs w:val="24"/>
        </w:rPr>
        <w:t>lub dokumentów.</w:t>
      </w:r>
    </w:p>
    <w:p>
      <w:pPr>
        <w:pStyle w:val="Bezodstpw1"/>
        <w:jc w:val="both"/>
        <w:rPr>
          <w:rFonts w:ascii="Cambria" w:hAnsi="Cambria" w:cs="Cambria"/>
          <w:b/>
          <w:b/>
          <w:bCs/>
          <w:sz w:val="24"/>
          <w:szCs w:val="24"/>
        </w:rPr>
      </w:pPr>
      <w:r>
        <w:rPr>
          <w:rFonts w:cs="Cambria" w:ascii="Cambria" w:hAnsi="Cambria"/>
          <w:b/>
          <w:bCs/>
          <w:sz w:val="24"/>
          <w:szCs w:val="24"/>
        </w:rPr>
      </w:r>
    </w:p>
    <w:p>
      <w:pPr>
        <w:pStyle w:val="Bezodstpw1"/>
        <w:jc w:val="both"/>
        <w:rPr/>
      </w:pPr>
      <w:r>
        <w:rPr>
          <w:rFonts w:cs="Cambria" w:ascii="Cambria" w:hAnsi="Cambria"/>
          <w:b/>
          <w:bCs/>
          <w:sz w:val="24"/>
          <w:szCs w:val="24"/>
        </w:rPr>
        <w:t xml:space="preserve">7.7. </w:t>
        <w:tab/>
        <w:t>Zamawiaj</w:t>
      </w:r>
      <w:r>
        <w:rPr>
          <w:rFonts w:eastAsia="Arial" w:cs="Cambria" w:ascii="Cambria" w:hAnsi="Cambria"/>
          <w:b/>
          <w:bCs/>
          <w:sz w:val="24"/>
          <w:szCs w:val="24"/>
        </w:rPr>
        <w:t>ą</w:t>
      </w:r>
      <w:r>
        <w:rPr>
          <w:rFonts w:cs="Cambria" w:ascii="Cambria" w:hAnsi="Cambria"/>
          <w:b/>
          <w:bCs/>
          <w:sz w:val="24"/>
          <w:szCs w:val="24"/>
        </w:rPr>
        <w:t>cy mo</w:t>
      </w:r>
      <w:r>
        <w:rPr>
          <w:rFonts w:eastAsia="Arial" w:cs="Cambria" w:ascii="Cambria" w:hAnsi="Cambria"/>
          <w:b/>
          <w:bCs/>
          <w:sz w:val="24"/>
          <w:szCs w:val="24"/>
        </w:rPr>
        <w:t>ż</w:t>
      </w:r>
      <w:r>
        <w:rPr>
          <w:rFonts w:cs="Cambria" w:ascii="Cambria" w:hAnsi="Cambria"/>
          <w:b/>
          <w:bCs/>
          <w:sz w:val="24"/>
          <w:szCs w:val="24"/>
        </w:rPr>
        <w:t>e wykluczy</w:t>
      </w:r>
      <w:r>
        <w:rPr>
          <w:rFonts w:eastAsia="Arial" w:cs="Cambria" w:ascii="Cambria" w:hAnsi="Cambria"/>
          <w:b/>
          <w:bCs/>
          <w:sz w:val="24"/>
          <w:szCs w:val="24"/>
        </w:rPr>
        <w:t>ć W</w:t>
      </w:r>
      <w:r>
        <w:rPr>
          <w:rFonts w:cs="Cambria" w:ascii="Cambria" w:hAnsi="Cambria"/>
          <w:b/>
          <w:bCs/>
          <w:sz w:val="24"/>
          <w:szCs w:val="24"/>
        </w:rPr>
        <w:t>ykonawc</w:t>
      </w:r>
      <w:r>
        <w:rPr>
          <w:rFonts w:eastAsia="Arial" w:cs="Cambria" w:ascii="Cambria" w:hAnsi="Cambria"/>
          <w:b/>
          <w:bCs/>
          <w:sz w:val="24"/>
          <w:szCs w:val="24"/>
        </w:rPr>
        <w:t xml:space="preserve">ę </w:t>
      </w:r>
      <w:r>
        <w:rPr>
          <w:rFonts w:cs="Cambria" w:ascii="Cambria" w:hAnsi="Cambria"/>
          <w:b/>
          <w:bCs/>
          <w:sz w:val="24"/>
          <w:szCs w:val="24"/>
        </w:rPr>
        <w:t>na ka</w:t>
      </w:r>
      <w:r>
        <w:rPr>
          <w:rFonts w:eastAsia="Arial" w:cs="Cambria" w:ascii="Cambria" w:hAnsi="Cambria"/>
          <w:b/>
          <w:bCs/>
          <w:sz w:val="24"/>
          <w:szCs w:val="24"/>
        </w:rPr>
        <w:t>ż</w:t>
      </w:r>
      <w:r>
        <w:rPr>
          <w:rFonts w:cs="Cambria" w:ascii="Cambria" w:hAnsi="Cambria"/>
          <w:b/>
          <w:bCs/>
          <w:sz w:val="24"/>
          <w:szCs w:val="24"/>
        </w:rPr>
        <w:t>dym etapie post</w:t>
      </w:r>
      <w:r>
        <w:rPr>
          <w:rFonts w:eastAsia="Arial" w:cs="Cambria" w:ascii="Cambria" w:hAnsi="Cambria"/>
          <w:b/>
          <w:bCs/>
          <w:sz w:val="24"/>
          <w:szCs w:val="24"/>
        </w:rPr>
        <w:t>ę</w:t>
      </w:r>
      <w:r>
        <w:rPr>
          <w:rFonts w:cs="Cambria" w:ascii="Cambria" w:hAnsi="Cambria"/>
          <w:b/>
          <w:bCs/>
          <w:sz w:val="24"/>
          <w:szCs w:val="24"/>
        </w:rPr>
        <w:t>powania</w:t>
      </w:r>
    </w:p>
    <w:p>
      <w:pPr>
        <w:pStyle w:val="Bezodstpw1"/>
        <w:ind w:firstLine="708"/>
        <w:jc w:val="both"/>
        <w:rPr/>
      </w:pPr>
      <w:r>
        <w:rPr>
          <w:rFonts w:cs="Cambria" w:ascii="Cambria" w:hAnsi="Cambria"/>
          <w:b/>
          <w:bCs/>
          <w:sz w:val="24"/>
          <w:szCs w:val="24"/>
        </w:rPr>
        <w:t>o udzielenie zamówienia.</w:t>
      </w:r>
    </w:p>
    <w:p>
      <w:pPr>
        <w:pStyle w:val="Bezodstpw1"/>
        <w:jc w:val="both"/>
        <w:rPr>
          <w:rFonts w:ascii="Cambria" w:hAnsi="Cambria" w:cs="Cambria"/>
          <w:b/>
          <w:b/>
          <w:bCs/>
          <w:sz w:val="24"/>
          <w:szCs w:val="24"/>
        </w:rPr>
      </w:pPr>
      <w:r>
        <w:rPr>
          <w:rFonts w:cs="Cambria" w:ascii="Cambria" w:hAnsi="Cambria"/>
          <w:b/>
          <w:bCs/>
          <w:sz w:val="24"/>
          <w:szCs w:val="24"/>
        </w:rPr>
      </w:r>
    </w:p>
    <w:p>
      <w:pPr>
        <w:pStyle w:val="Bezodstpw1"/>
        <w:ind w:left="700" w:hanging="700"/>
        <w:jc w:val="both"/>
        <w:rPr/>
      </w:pPr>
      <w:r>
        <w:rPr>
          <w:rFonts w:cs="Cambria" w:ascii="Cambria" w:hAnsi="Cambria"/>
          <w:b/>
          <w:bCs/>
          <w:sz w:val="24"/>
          <w:szCs w:val="24"/>
        </w:rPr>
        <w:t xml:space="preserve">7.8. </w:t>
        <w:tab/>
      </w:r>
      <w:r>
        <w:rPr>
          <w:rFonts w:cs="Cambria" w:ascii="Cambria" w:hAnsi="Cambria"/>
          <w:b/>
          <w:sz w:val="24"/>
          <w:szCs w:val="24"/>
        </w:rPr>
        <w:t>Wykonawca nie jest obowiązany do złożenia oświadczeń lub dokumentów</w:t>
      </w:r>
      <w:r>
        <w:rPr/>
        <w:t xml:space="preserve"> </w:t>
      </w:r>
      <w:r>
        <w:rPr>
          <w:rFonts w:cs="Cambria" w:ascii="Cambria" w:hAnsi="Cambria"/>
          <w:sz w:val="24"/>
          <w:szCs w:val="24"/>
        </w:rPr>
        <w:t xml:space="preserve">potwierdzających okoliczności, o których mowa w </w:t>
      </w:r>
      <w:r>
        <w:rPr>
          <w:rFonts w:cs="Cambria" w:ascii="Cambria" w:hAnsi="Cambria"/>
          <w:b/>
          <w:sz w:val="24"/>
          <w:szCs w:val="24"/>
        </w:rPr>
        <w:t>art. 25 ust. 1 pkt. 1 i 3</w:t>
      </w:r>
      <w:r>
        <w:rPr>
          <w:rFonts w:cs="Cambria" w:ascii="Cambria" w:hAnsi="Cambria"/>
          <w:sz w:val="24"/>
          <w:szCs w:val="24"/>
        </w:rPr>
        <w:t xml:space="preserve"> ustawy</w:t>
      </w:r>
    </w:p>
    <w:p>
      <w:pPr>
        <w:pStyle w:val="Bezodstpw1"/>
        <w:ind w:left="708" w:hanging="0"/>
        <w:jc w:val="both"/>
        <w:rPr/>
      </w:pPr>
      <w:r>
        <w:rPr>
          <w:rFonts w:cs="Cambria" w:ascii="Cambria" w:hAnsi="Cambria"/>
          <w:sz w:val="24"/>
          <w:szCs w:val="24"/>
        </w:rPr>
        <w:t xml:space="preserve">PZP, </w:t>
      </w:r>
      <w:r>
        <w:rPr>
          <w:rFonts w:cs="Cambria" w:ascii="Cambria" w:hAnsi="Cambria"/>
          <w:b/>
          <w:sz w:val="24"/>
          <w:szCs w:val="24"/>
        </w:rPr>
        <w:t xml:space="preserve">jeżeli </w:t>
      </w:r>
      <w:r>
        <w:rPr>
          <w:rFonts w:cs="Cambria" w:ascii="Cambria" w:hAnsi="Cambria"/>
          <w:sz w:val="24"/>
          <w:szCs w:val="24"/>
        </w:rPr>
        <w:t>Zamawiający posiada oświadczenia lub dokumenty dotyczące tego</w:t>
      </w:r>
      <w:r>
        <w:rPr/>
        <w:t xml:space="preserve"> </w:t>
      </w:r>
      <w:r>
        <w:rPr>
          <w:rFonts w:cs="Cambria" w:ascii="Cambria" w:hAnsi="Cambria"/>
          <w:sz w:val="24"/>
          <w:szCs w:val="24"/>
        </w:rPr>
        <w:t>Wykonawcy lub może je uzyskać za pomocą bezpłatnych i ogólnodostępnych baz</w:t>
      </w:r>
    </w:p>
    <w:p>
      <w:pPr>
        <w:pStyle w:val="Bezodstpw1"/>
        <w:ind w:left="708" w:hanging="0"/>
        <w:jc w:val="both"/>
        <w:rPr/>
      </w:pPr>
      <w:r>
        <w:rPr>
          <w:rFonts w:cs="Cambria" w:ascii="Cambria" w:hAnsi="Cambria"/>
          <w:sz w:val="24"/>
          <w:szCs w:val="24"/>
        </w:rPr>
        <w:t>danych, w szczególności rejestrów publicznych w rozumieniu ustawy z dnia</w:t>
      </w:r>
      <w:r>
        <w:rPr/>
        <w:t xml:space="preserve"> </w:t>
      </w:r>
      <w:r>
        <w:rPr>
          <w:rFonts w:cs="Cambria" w:ascii="Cambria" w:hAnsi="Cambria"/>
          <w:sz w:val="24"/>
          <w:szCs w:val="24"/>
        </w:rPr>
        <w:t>17 lutego 2005 r. o informatyzacji działalności podmiotów realizujących zadania</w:t>
      </w:r>
    </w:p>
    <w:p>
      <w:pPr>
        <w:pStyle w:val="Bezodstpw1"/>
        <w:ind w:left="708" w:hanging="0"/>
        <w:jc w:val="both"/>
        <w:rPr/>
      </w:pPr>
      <w:r>
        <w:rPr>
          <w:rFonts w:cs="Cambria" w:ascii="Cambria" w:hAnsi="Cambria"/>
          <w:sz w:val="24"/>
          <w:szCs w:val="24"/>
        </w:rPr>
        <w:t>publiczne (Dz. U. z 2020r. poz. 1517, ze zm.).</w:t>
      </w:r>
    </w:p>
    <w:p>
      <w:pPr>
        <w:pStyle w:val="Bezodstpw1"/>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b/>
          <w:bCs/>
          <w:sz w:val="24"/>
          <w:szCs w:val="24"/>
        </w:rPr>
        <w:t xml:space="preserve">7.9. </w:t>
        <w:tab/>
      </w:r>
      <w:r>
        <w:rPr>
          <w:rFonts w:cs="Cambria" w:ascii="Cambria" w:hAnsi="Cambria"/>
          <w:sz w:val="24"/>
          <w:szCs w:val="24"/>
        </w:rPr>
        <w:t xml:space="preserve">W przypadku </w:t>
      </w:r>
      <w:r>
        <w:rPr>
          <w:rFonts w:cs="Cambria" w:ascii="Cambria" w:hAnsi="Cambria"/>
          <w:b/>
          <w:sz w:val="24"/>
          <w:szCs w:val="24"/>
        </w:rPr>
        <w:t>wskazania przez Wykonawcę</w:t>
      </w:r>
      <w:r>
        <w:rPr>
          <w:rFonts w:cs="Cambria" w:ascii="Cambria" w:hAnsi="Cambria"/>
          <w:sz w:val="24"/>
          <w:szCs w:val="24"/>
        </w:rPr>
        <w:t xml:space="preserve"> dostępności wymaganych oświadczeń lub dokumentów w formie elektronicznej </w:t>
      </w:r>
      <w:r>
        <w:rPr>
          <w:rFonts w:cs="Cambria" w:ascii="Cambria" w:hAnsi="Cambria"/>
          <w:b/>
          <w:sz w:val="24"/>
          <w:szCs w:val="24"/>
        </w:rPr>
        <w:t>pod określonymi adresami internetowymi</w:t>
      </w:r>
      <w:r>
        <w:rPr>
          <w:rFonts w:cs="Cambria" w:ascii="Cambria" w:hAnsi="Cambria"/>
          <w:sz w:val="24"/>
          <w:szCs w:val="24"/>
        </w:rPr>
        <w:t xml:space="preserve">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rPr/>
      </w:pPr>
      <w:r>
        <w:rPr>
          <w:rFonts w:cs="Cambria" w:ascii="Cambria" w:hAnsi="Cambria"/>
          <w:b/>
          <w:bCs/>
          <w:sz w:val="24"/>
          <w:szCs w:val="24"/>
        </w:rPr>
        <w:t xml:space="preserve">7.10. </w:t>
        <w:tab/>
      </w:r>
      <w:r>
        <w:rPr>
          <w:rFonts w:cs="Cambria" w:ascii="Cambria" w:hAnsi="Cambria"/>
          <w:b/>
          <w:sz w:val="24"/>
          <w:szCs w:val="24"/>
        </w:rPr>
        <w:t>W przypadku wskazania przez Wykonawcę wymaganych oświadczeń lub</w:t>
      </w:r>
    </w:p>
    <w:p>
      <w:pPr>
        <w:pStyle w:val="Bezodstpw1"/>
        <w:ind w:left="708" w:hanging="0"/>
        <w:jc w:val="both"/>
        <w:rPr/>
      </w:pPr>
      <w:r>
        <w:rPr>
          <w:rFonts w:cs="Cambria" w:ascii="Cambria" w:hAnsi="Cambria"/>
          <w:b/>
          <w:sz w:val="24"/>
          <w:szCs w:val="24"/>
        </w:rPr>
        <w:t>dokumentów, które znajdują się w posiadaniu Zamawiającego</w:t>
      </w:r>
      <w:r>
        <w:rPr>
          <w:rFonts w:cs="Cambria" w:ascii="Cambria" w:hAnsi="Cambria"/>
          <w:sz w:val="24"/>
          <w:szCs w:val="24"/>
        </w:rPr>
        <w:t xml:space="preserve">, </w:t>
        <w:br/>
        <w:t>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w:t>
      </w:r>
    </w:p>
    <w:p>
      <w:pPr>
        <w:pStyle w:val="Default"/>
        <w:ind w:left="705" w:hanging="705"/>
        <w:rPr>
          <w:rFonts w:ascii="Cambria" w:hAnsi="Cambria" w:cs="Cambria"/>
          <w:b/>
          <w:b/>
          <w:bCs/>
          <w:strike/>
        </w:rPr>
      </w:pPr>
      <w:r>
        <w:rPr>
          <w:rFonts w:cs="Cambria" w:ascii="Cambria" w:hAnsi="Cambria"/>
          <w:b/>
          <w:bCs/>
          <w:strike/>
        </w:rPr>
      </w:r>
    </w:p>
    <w:p>
      <w:pPr>
        <w:pStyle w:val="Default"/>
        <w:rPr>
          <w:rFonts w:ascii="Cambria" w:hAnsi="Cambria" w:cs="Cambria"/>
          <w:b/>
          <w:b/>
          <w:bCs/>
          <w:strike/>
        </w:rPr>
      </w:pPr>
      <w:r>
        <w:rPr>
          <w:rFonts w:cs="Cambria" w:ascii="Cambria" w:hAnsi="Cambria"/>
          <w:b/>
          <w:bCs/>
          <w:strike/>
        </w:rPr>
      </w:r>
    </w:p>
    <w:p>
      <w:pPr>
        <w:pStyle w:val="Normal"/>
        <w:spacing w:lineRule="auto" w:line="240" w:before="0" w:after="0"/>
        <w:ind w:left="705" w:hanging="705"/>
        <w:jc w:val="both"/>
        <w:rPr/>
      </w:pPr>
      <w:r>
        <w:rPr>
          <w:rFonts w:cs="Cambria" w:ascii="Cambria" w:hAnsi="Cambria"/>
          <w:sz w:val="24"/>
          <w:szCs w:val="24"/>
        </w:rPr>
        <w:t>7.11.</w:t>
        <w:tab/>
      </w:r>
      <w:r>
        <w:rPr>
          <w:rFonts w:cs="Cambria" w:ascii="Cambria" w:hAnsi="Cambria"/>
          <w:b/>
          <w:bCs/>
          <w:color w:val="0000FF"/>
          <w:sz w:val="24"/>
          <w:szCs w:val="24"/>
        </w:rPr>
        <w:t>WYKAZ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w:t>
      </w:r>
      <w:r>
        <w:rPr>
          <w:rFonts w:cs="Cambria" w:ascii="Cambria" w:hAnsi="Cambria"/>
          <w:b/>
          <w:bCs/>
          <w:color w:val="0000FF"/>
          <w:sz w:val="24"/>
          <w:szCs w:val="24"/>
          <w:u w:val="single"/>
        </w:rPr>
        <w:t>NA WEZWANIE</w:t>
      </w:r>
      <w:r>
        <w:rPr>
          <w:rFonts w:cs="Cambria" w:ascii="Cambria" w:hAnsi="Cambria"/>
          <w:b/>
          <w:bCs/>
          <w:color w:val="0000FF"/>
          <w:sz w:val="24"/>
          <w:szCs w:val="24"/>
        </w:rPr>
        <w:t xml:space="preserve"> ZAMAWIAJĄCEGO W CELU POTWIERDZENIA OKOLICZNOŚCI, O </w:t>
      </w:r>
      <w:r>
        <w:rPr>
          <w:rFonts w:eastAsia="Droid Sans Fallback" w:cs="Cambria" w:ascii="Cambria" w:hAnsi="Cambria"/>
          <w:b/>
          <w:bCs/>
          <w:color w:val="0000FF"/>
          <w:sz w:val="24"/>
          <w:szCs w:val="24"/>
          <w:lang w:eastAsia="zh-CN"/>
        </w:rPr>
        <w:t>KTÓRYCH</w:t>
      </w:r>
      <w:r>
        <w:rPr>
          <w:rFonts w:cs="Cambria" w:ascii="Cambria" w:hAnsi="Cambria"/>
          <w:b/>
          <w:bCs/>
          <w:color w:val="0000FF"/>
          <w:sz w:val="24"/>
          <w:szCs w:val="24"/>
        </w:rPr>
        <w:t xml:space="preserve"> </w:t>
      </w:r>
      <w:r>
        <w:rPr>
          <w:rFonts w:eastAsia="Droid Sans Fallback" w:cs="Cambria" w:ascii="Cambria" w:hAnsi="Cambria"/>
          <w:b/>
          <w:bCs/>
          <w:color w:val="0000FF"/>
          <w:sz w:val="24"/>
          <w:szCs w:val="24"/>
          <w:lang w:eastAsia="zh-CN"/>
        </w:rPr>
        <w:t>MOWA</w:t>
      </w:r>
      <w:r>
        <w:rPr>
          <w:rFonts w:cs="Cambria" w:ascii="Cambria" w:hAnsi="Cambria"/>
          <w:b/>
          <w:bCs/>
          <w:color w:val="0000FF"/>
          <w:sz w:val="24"/>
          <w:szCs w:val="24"/>
        </w:rPr>
        <w:t xml:space="preserve"> W </w:t>
      </w:r>
      <w:r>
        <w:rPr>
          <w:rFonts w:eastAsia="Droid Sans Fallback" w:cs="Cambria" w:ascii="Cambria" w:hAnsi="Cambria"/>
          <w:b/>
          <w:bCs/>
          <w:color w:val="0000FF"/>
          <w:sz w:val="24"/>
          <w:szCs w:val="24"/>
          <w:u w:val="single"/>
          <w:lang w:eastAsia="zh-CN"/>
        </w:rPr>
        <w:t>ART</w:t>
      </w:r>
      <w:r>
        <w:rPr>
          <w:rFonts w:cs="Cambria" w:ascii="Cambria" w:hAnsi="Cambria"/>
          <w:b/>
          <w:bCs/>
          <w:color w:val="0000FF"/>
          <w:sz w:val="24"/>
          <w:szCs w:val="24"/>
          <w:u w:val="single"/>
        </w:rPr>
        <w:t xml:space="preserve">. 25 </w:t>
      </w:r>
      <w:r>
        <w:rPr>
          <w:rFonts w:eastAsia="Droid Sans Fallback" w:cs="Cambria" w:ascii="Cambria" w:hAnsi="Cambria"/>
          <w:b/>
          <w:bCs/>
          <w:color w:val="0000FF"/>
          <w:sz w:val="24"/>
          <w:szCs w:val="24"/>
          <w:u w:val="single"/>
          <w:lang w:eastAsia="zh-CN"/>
        </w:rPr>
        <w:t>UST</w:t>
      </w:r>
      <w:r>
        <w:rPr>
          <w:rFonts w:cs="Cambria" w:ascii="Cambria" w:hAnsi="Cambria"/>
          <w:b/>
          <w:bCs/>
          <w:color w:val="0000FF"/>
          <w:sz w:val="24"/>
          <w:szCs w:val="24"/>
          <w:u w:val="single"/>
        </w:rPr>
        <w:t xml:space="preserve">. 1 </w:t>
      </w:r>
      <w:r>
        <w:rPr>
          <w:rFonts w:eastAsia="Droid Sans Fallback" w:cs="Cambria" w:ascii="Cambria" w:hAnsi="Cambria"/>
          <w:b/>
          <w:bCs/>
          <w:color w:val="0000FF"/>
          <w:sz w:val="24"/>
          <w:szCs w:val="24"/>
          <w:u w:val="single"/>
          <w:lang w:eastAsia="zh-CN"/>
        </w:rPr>
        <w:t>PKT</w:t>
      </w:r>
      <w:r>
        <w:rPr>
          <w:rFonts w:cs="Cambria" w:ascii="Cambria" w:hAnsi="Cambria"/>
          <w:b/>
          <w:bCs/>
          <w:color w:val="0000FF"/>
          <w:sz w:val="24"/>
          <w:szCs w:val="24"/>
        </w:rPr>
        <w:t xml:space="preserve"> USTAWY PZP </w:t>
      </w:r>
    </w:p>
    <w:p>
      <w:pPr>
        <w:pStyle w:val="Normal"/>
        <w:spacing w:lineRule="auto" w:line="240" w:before="0" w:after="0"/>
        <w:ind w:left="705" w:hanging="0"/>
        <w:jc w:val="both"/>
        <w:rPr/>
      </w:pPr>
      <w:r>
        <w:rPr>
          <w:rFonts w:cs="Cambria" w:ascii="Cambria" w:hAnsi="Cambria"/>
          <w:color w:val="3333FF"/>
          <w:sz w:val="24"/>
          <w:szCs w:val="24"/>
        </w:rPr>
        <w:t>(O</w:t>
      </w:r>
      <w:r>
        <w:rPr>
          <w:rFonts w:cs="Cambria" w:ascii="Cambria" w:hAnsi="Cambria"/>
          <w:bCs/>
          <w:color w:val="3333FF"/>
          <w:sz w:val="24"/>
          <w:szCs w:val="24"/>
        </w:rPr>
        <w:t xml:space="preserve">świadczenia </w:t>
      </w:r>
      <w:r>
        <w:rPr>
          <w:rFonts w:cs="Cambria" w:ascii="Cambria" w:hAnsi="Cambria"/>
          <w:bCs/>
          <w:color w:val="0000FF"/>
          <w:sz w:val="24"/>
          <w:szCs w:val="24"/>
        </w:rPr>
        <w:t xml:space="preserve">lub dokumenty potwierdzające spełnianie przez oferowane dostawy/usługi/roboty budowlane wymagań określonych przez Zamawiającego)  </w:t>
      </w:r>
    </w:p>
    <w:p>
      <w:pPr>
        <w:pStyle w:val="Bezodstpw1"/>
        <w:jc w:val="both"/>
        <w:rPr/>
      </w:pPr>
      <w:r>
        <w:rPr>
          <w:rFonts w:cs="Cambria" w:ascii="Cambria" w:hAnsi="Cambria"/>
          <w:sz w:val="24"/>
          <w:szCs w:val="24"/>
        </w:rPr>
        <w:tab/>
      </w:r>
    </w:p>
    <w:p>
      <w:pPr>
        <w:pStyle w:val="Bezodstpw1"/>
        <w:ind w:firstLine="705"/>
        <w:jc w:val="both"/>
        <w:rPr/>
      </w:pPr>
      <w:r>
        <w:rPr>
          <w:rFonts w:cs="Cambria" w:ascii="Cambria" w:hAnsi="Cambria"/>
          <w:sz w:val="24"/>
          <w:szCs w:val="24"/>
          <w:u w:val="single"/>
        </w:rPr>
        <w:t xml:space="preserve">Tu: nie dotyczy </w:t>
      </w:r>
    </w:p>
    <w:p>
      <w:pPr>
        <w:pStyle w:val="Bezodstpw1"/>
        <w:jc w:val="both"/>
        <w:rPr>
          <w:rFonts w:ascii="Cambria" w:hAnsi="Cambria" w:cs="Cambria"/>
          <w:sz w:val="24"/>
          <w:szCs w:val="24"/>
          <w:u w:val="single"/>
        </w:rPr>
      </w:pPr>
      <w:r>
        <w:rPr>
          <w:rFonts w:cs="Cambria" w:ascii="Cambria" w:hAnsi="Cambria"/>
          <w:sz w:val="24"/>
          <w:szCs w:val="24"/>
          <w:u w:val="single"/>
        </w:rPr>
      </w:r>
    </w:p>
    <w:p>
      <w:pPr>
        <w:pStyle w:val="Bezodstpw1"/>
        <w:rPr>
          <w:rFonts w:ascii="Cambria" w:hAnsi="Cambria" w:cs="Cambria"/>
          <w:sz w:val="24"/>
          <w:szCs w:val="24"/>
          <w:u w:val="single"/>
        </w:rPr>
      </w:pPr>
      <w:r>
        <w:rPr>
          <w:rFonts w:cs="Cambria" w:ascii="Cambria" w:hAnsi="Cambria"/>
          <w:sz w:val="24"/>
          <w:szCs w:val="24"/>
          <w:u w:val="single"/>
        </w:rPr>
      </w:r>
    </w:p>
    <w:p>
      <w:pPr>
        <w:pStyle w:val="Normal"/>
        <w:suppressAutoHyphens w:val="false"/>
        <w:spacing w:lineRule="auto" w:line="240" w:before="0" w:after="0"/>
        <w:ind w:left="705" w:hanging="705"/>
        <w:jc w:val="both"/>
        <w:rPr/>
      </w:pPr>
      <w:r>
        <w:rPr>
          <w:rFonts w:cs="Cambria" w:ascii="Cambria" w:hAnsi="Cambria"/>
          <w:sz w:val="24"/>
          <w:szCs w:val="24"/>
        </w:rPr>
        <w:t>7.12.</w:t>
        <w:tab/>
      </w:r>
      <w:r>
        <w:rPr>
          <w:rFonts w:cs="Cambria" w:ascii="Cambria" w:hAnsi="Cambria"/>
          <w:b/>
          <w:bCs/>
          <w:color w:val="0000FF"/>
          <w:sz w:val="24"/>
          <w:szCs w:val="24"/>
        </w:rPr>
        <w:t xml:space="preserve">WYKAZ </w:t>
      </w:r>
      <w:r>
        <w:rPr>
          <w:rFonts w:cs="Cambria" w:ascii="Cambria" w:hAnsi="Cambria"/>
          <w:b/>
          <w:bCs/>
          <w:color w:val="0000FF"/>
          <w:sz w:val="24"/>
          <w:szCs w:val="24"/>
          <w:u w:val="single"/>
        </w:rPr>
        <w:t>INNYCH</w:t>
      </w:r>
      <w:r>
        <w:rPr>
          <w:rFonts w:cs="Cambria" w:ascii="Cambria" w:hAnsi="Cambria"/>
          <w:b/>
          <w:bCs/>
          <w:color w:val="0000FF"/>
          <w:sz w:val="24"/>
          <w:szCs w:val="24"/>
        </w:rPr>
        <w:t xml:space="preserve">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LUB DOKUMENTÓW </w:t>
      </w:r>
      <w:r>
        <w:rPr>
          <w:rFonts w:cs="Cambria" w:ascii="Cambria" w:hAnsi="Cambria"/>
          <w:b/>
          <w:bCs/>
          <w:color w:val="0000FF"/>
          <w:sz w:val="24"/>
          <w:szCs w:val="24"/>
        </w:rPr>
        <w:t xml:space="preserve">SKŁADANYCH PRZEZ WYKONAWCĘ  W POSTĘPOWANIU NA WEZWANIE ZAMAWIAJĄCEGO </w:t>
      </w:r>
    </w:p>
    <w:p>
      <w:pPr>
        <w:pStyle w:val="Normal"/>
        <w:suppressAutoHyphens w:val="false"/>
        <w:spacing w:lineRule="auto" w:line="240" w:before="0" w:after="0"/>
        <w:ind w:left="705" w:hanging="705"/>
        <w:rPr>
          <w:rFonts w:ascii="Cambria" w:hAnsi="Cambria" w:cs="Cambria"/>
          <w:bCs/>
          <w:color w:val="0000FF"/>
          <w:sz w:val="24"/>
          <w:szCs w:val="24"/>
        </w:rPr>
      </w:pPr>
      <w:r>
        <w:rPr>
          <w:rFonts w:cs="Cambria" w:ascii="Cambria" w:hAnsi="Cambria"/>
          <w:bCs/>
          <w:color w:val="0000FF"/>
          <w:sz w:val="24"/>
          <w:szCs w:val="24"/>
        </w:rPr>
      </w:r>
    </w:p>
    <w:p>
      <w:pPr>
        <w:pStyle w:val="Bezodstpw1"/>
        <w:ind w:left="705" w:hanging="0"/>
        <w:jc w:val="both"/>
        <w:rPr/>
      </w:pPr>
      <w:r>
        <w:rPr>
          <w:rFonts w:cs="Cambria" w:ascii="Cambria" w:hAnsi="Cambria"/>
          <w:b/>
          <w:sz w:val="24"/>
          <w:szCs w:val="24"/>
          <w:lang w:eastAsia="pl-PL"/>
        </w:rPr>
        <w:t>KOSZTORYS OFERTOWY</w:t>
      </w:r>
      <w:r>
        <w:rPr>
          <w:rFonts w:cs="Cambria" w:ascii="Cambria" w:hAnsi="Cambria"/>
          <w:sz w:val="24"/>
          <w:szCs w:val="24"/>
          <w:lang w:eastAsia="pl-PL"/>
        </w:rPr>
        <w:t xml:space="preserve"> – </w:t>
      </w:r>
      <w:r>
        <w:rPr>
          <w:rFonts w:cs="Cambria" w:ascii="Cambria" w:hAnsi="Cambria"/>
          <w:b/>
          <w:sz w:val="24"/>
          <w:szCs w:val="24"/>
          <w:lang w:eastAsia="pl-PL"/>
        </w:rPr>
        <w:t>wg wzoru</w:t>
      </w:r>
      <w:r>
        <w:rPr>
          <w:rFonts w:cs="Cambria" w:ascii="Cambria" w:hAnsi="Cambria"/>
          <w:sz w:val="24"/>
          <w:szCs w:val="24"/>
          <w:lang w:eastAsia="pl-PL"/>
        </w:rPr>
        <w:t xml:space="preserve"> stanowiącego załącznik </w:t>
      </w:r>
      <w:r>
        <w:rPr>
          <w:rFonts w:cs="Cambria" w:ascii="Cambria" w:hAnsi="Cambria"/>
          <w:b/>
          <w:sz w:val="24"/>
          <w:szCs w:val="24"/>
          <w:lang w:eastAsia="pl-PL"/>
        </w:rPr>
        <w:t>Nr 2aa lub 2bb do SIWZ</w:t>
      </w:r>
      <w:r>
        <w:rPr>
          <w:rFonts w:cs="Cambria" w:ascii="Cambria" w:hAnsi="Cambria"/>
          <w:sz w:val="24"/>
          <w:szCs w:val="24"/>
          <w:lang w:eastAsia="pl-PL"/>
        </w:rPr>
        <w:t xml:space="preserve"> - stanowiący potwierdzenie zaproponowanej w formularzu ofertowym wartości oraz stanowiący podstawę do późniejszego rozliczania się Stron.</w:t>
      </w:r>
    </w:p>
    <w:p>
      <w:pPr>
        <w:pStyle w:val="Bezodstpw1"/>
        <w:jc w:val="both"/>
        <w:rPr>
          <w:rFonts w:ascii="Cambria" w:hAnsi="Cambria" w:cs="Cambria"/>
          <w:b/>
          <w:b/>
          <w:bCs/>
          <w:sz w:val="24"/>
          <w:szCs w:val="24"/>
        </w:rPr>
      </w:pPr>
      <w:r>
        <w:rPr>
          <w:rFonts w:cs="Cambria" w:ascii="Cambria" w:hAnsi="Cambria"/>
          <w:b/>
          <w:bCs/>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b/>
          <w:bCs/>
          <w:color w:val="0000FF"/>
          <w:sz w:val="24"/>
          <w:szCs w:val="24"/>
        </w:rPr>
        <w:t xml:space="preserve">8. </w:t>
        <w:tab/>
        <w:t>INFORMACJE O SPOSOBIE POROZUMIEWANIA SI</w:t>
      </w:r>
      <w:r>
        <w:rPr>
          <w:rFonts w:eastAsia="Arial" w:cs="Cambria" w:ascii="Cambria" w:hAnsi="Cambria"/>
          <w:b/>
          <w:bCs/>
          <w:color w:val="0000FF"/>
          <w:sz w:val="24"/>
          <w:szCs w:val="24"/>
        </w:rPr>
        <w:t xml:space="preserve">Ę </w:t>
      </w:r>
      <w:r>
        <w:rPr>
          <w:rFonts w:cs="Cambria" w:ascii="Cambria" w:hAnsi="Cambria"/>
          <w:b/>
          <w:bCs/>
          <w:color w:val="0000FF"/>
          <w:sz w:val="24"/>
          <w:szCs w:val="24"/>
        </w:rPr>
        <w:t>ZAMAWIAJ</w:t>
      </w:r>
      <w:r>
        <w:rPr>
          <w:rFonts w:eastAsia="Arial" w:cs="Cambria" w:ascii="Cambria" w:hAnsi="Cambria"/>
          <w:b/>
          <w:bCs/>
          <w:color w:val="0000FF"/>
          <w:sz w:val="24"/>
          <w:szCs w:val="24"/>
        </w:rPr>
        <w:t>Ą</w:t>
      </w:r>
      <w:r>
        <w:rPr>
          <w:rFonts w:cs="Cambria" w:ascii="Cambria" w:hAnsi="Cambria"/>
          <w:b/>
          <w:bCs/>
          <w:color w:val="0000FF"/>
          <w:sz w:val="24"/>
          <w:szCs w:val="24"/>
        </w:rPr>
        <w:t xml:space="preserve">CEGO </w:t>
        <w:br/>
        <w:t>Z WYKONAWCAMI ORAZ PRZEKAZYWANIA O</w:t>
      </w:r>
      <w:r>
        <w:rPr>
          <w:rFonts w:eastAsia="Arial" w:cs="Cambria" w:ascii="Cambria" w:hAnsi="Cambria"/>
          <w:b/>
          <w:bCs/>
          <w:color w:val="0000FF"/>
          <w:sz w:val="24"/>
          <w:szCs w:val="24"/>
        </w:rPr>
        <w:t>Ś</w:t>
      </w:r>
      <w:r>
        <w:rPr>
          <w:rFonts w:cs="Cambria" w:ascii="Cambria" w:hAnsi="Cambria"/>
          <w:b/>
          <w:bCs/>
          <w:color w:val="0000FF"/>
          <w:sz w:val="24"/>
          <w:szCs w:val="24"/>
        </w:rPr>
        <w:t>WIADCZE</w:t>
      </w:r>
      <w:r>
        <w:rPr>
          <w:rFonts w:eastAsia="Arial" w:cs="Cambria" w:ascii="Cambria" w:hAnsi="Cambria"/>
          <w:b/>
          <w:bCs/>
          <w:color w:val="0000FF"/>
          <w:sz w:val="24"/>
          <w:szCs w:val="24"/>
        </w:rPr>
        <w:t xml:space="preserve">Ń </w:t>
      </w:r>
      <w:r>
        <w:rPr>
          <w:rFonts w:cs="Cambria" w:ascii="Cambria" w:hAnsi="Cambria"/>
          <w:b/>
          <w:bCs/>
          <w:color w:val="0000FF"/>
          <w:sz w:val="24"/>
          <w:szCs w:val="24"/>
        </w:rPr>
        <w:t>LUB DOKUMENTÓW, A TAKŻE WSKAZANIE OSÓB UPRAWNIONYCH DO POROZUMIEWANIA SI</w:t>
      </w:r>
      <w:r>
        <w:rPr>
          <w:rFonts w:eastAsia="Arial" w:cs="Cambria" w:ascii="Cambria" w:hAnsi="Cambria"/>
          <w:b/>
          <w:bCs/>
          <w:color w:val="0000FF"/>
          <w:sz w:val="24"/>
          <w:szCs w:val="24"/>
        </w:rPr>
        <w:t>Ę</w:t>
      </w:r>
      <w:r>
        <w:rPr>
          <w:rFonts w:cs="Cambria" w:ascii="Cambria" w:hAnsi="Cambria"/>
          <w:b/>
          <w:bCs/>
          <w:color w:val="0000FF"/>
          <w:sz w:val="24"/>
          <w:szCs w:val="24"/>
        </w:rPr>
        <w:t xml:space="preserve"> Z WYKONAWCAMI</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680" w:hanging="397"/>
        <w:jc w:val="both"/>
        <w:rPr/>
      </w:pPr>
      <w:r>
        <w:rPr>
          <w:rFonts w:cs="Cambria" w:ascii="Cambria" w:hAnsi="Cambria"/>
          <w:b/>
          <w:bCs/>
          <w:color w:val="000000"/>
          <w:sz w:val="24"/>
          <w:szCs w:val="24"/>
        </w:rPr>
        <w:t xml:space="preserve">8.1. </w:t>
      </w:r>
      <w:r>
        <w:rPr>
          <w:rFonts w:cs="Cambria" w:ascii="Cambria" w:hAnsi="Cambria"/>
          <w:color w:val="000000"/>
          <w:sz w:val="24"/>
          <w:szCs w:val="24"/>
        </w:rPr>
        <w:t xml:space="preserve">W postępowaniu komunikacja między Zamawiającym a Wykonawcami odbywa się </w:t>
      </w:r>
      <w:r>
        <w:rPr>
          <w:rFonts w:cs="Cambria" w:ascii="Cambria" w:hAnsi="Cambria"/>
          <w:b/>
          <w:color w:val="000000"/>
          <w:sz w:val="24"/>
          <w:szCs w:val="24"/>
        </w:rPr>
        <w:t>za pośrednictwem operatora pocztowego</w:t>
      </w:r>
      <w:r>
        <w:rPr>
          <w:rFonts w:cs="Cambria" w:ascii="Cambria" w:hAnsi="Cambria"/>
          <w:color w:val="000000"/>
          <w:sz w:val="24"/>
          <w:szCs w:val="24"/>
        </w:rPr>
        <w:t xml:space="preserve"> w rozumieniu ustawy z dnia </w:t>
        <w:br/>
        <w:t>23 listopada 2012 r. – Prawo pocztowe (t..j.: Dz. U 2020 r., poz. 1041, ze zm.), osobiście, za pośrednictwem posłańca, faksu lub przy użyciu środków komunikacji elektronicznej w rozumieniu ustawy z dnia 18 lipca 2002                                      r. o świadczeniu usług drogą elektroniczną (t. j.: Dz. U. z 2020 r., poz. 344, ze zm.)</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jc w:val="both"/>
        <w:rPr/>
      </w:pPr>
      <w:r>
        <w:rPr>
          <w:rFonts w:cs="Cambria" w:ascii="Cambria" w:hAnsi="Cambria"/>
          <w:color w:val="000000"/>
          <w:sz w:val="24"/>
          <w:szCs w:val="24"/>
        </w:rPr>
        <w:t>Jeżeli Zamawiający lub Wykonawca przekazują oświadczenia, wnioski, zawiadomienia oraz informacje za pośrednictwem faksu lub przy użyciu środków komunikacji elektronicznej, każda ze stron na żądanie drugiej strony niezwłocznie potwierdza fakt ich otrzymania.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Osobami(ą) upoważnionymi(ą) przez Zamawiającego do kontaktowania się                       z Wykonawcami są: - </w:t>
      </w:r>
      <w:r>
        <w:rPr>
          <w:rFonts w:cs="Cambria" w:ascii="Cambria" w:hAnsi="Cambria"/>
          <w:b/>
          <w:bCs/>
          <w:sz w:val="24"/>
          <w:szCs w:val="24"/>
        </w:rPr>
        <w:t>Krzysztof Paduszyński</w:t>
      </w:r>
    </w:p>
    <w:p>
      <w:pPr>
        <w:pStyle w:val="Bezodstpw1"/>
        <w:ind w:left="1068" w:hanging="0"/>
        <w:rPr>
          <w:rFonts w:ascii="Cambria" w:hAnsi="Cambria" w:cs="Cambria"/>
          <w:sz w:val="24"/>
          <w:szCs w:val="24"/>
        </w:rPr>
      </w:pPr>
      <w:r>
        <w:rPr>
          <w:rFonts w:cs="Cambria" w:ascii="Cambria" w:hAnsi="Cambria"/>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Korespondencję do Zamawiającego (powołując się w tytule na </w:t>
      </w:r>
      <w:r>
        <w:rPr>
          <w:rFonts w:cs="Cambria" w:ascii="Cambria" w:hAnsi="Cambria"/>
          <w:b/>
          <w:color w:val="000000"/>
          <w:sz w:val="24"/>
          <w:szCs w:val="24"/>
        </w:rPr>
        <w:t>nr referencyjny</w:t>
      </w:r>
    </w:p>
    <w:p>
      <w:pPr>
        <w:pStyle w:val="Normal"/>
        <w:spacing w:lineRule="auto" w:line="240" w:before="0" w:after="0"/>
        <w:ind w:left="708" w:hanging="0"/>
        <w:jc w:val="both"/>
        <w:rPr/>
      </w:pPr>
      <w:r>
        <w:rPr>
          <w:rFonts w:cs="Cambria" w:ascii="Cambria" w:hAnsi="Cambria"/>
          <w:b/>
          <w:color w:val="000000"/>
          <w:sz w:val="24"/>
          <w:szCs w:val="24"/>
        </w:rPr>
        <w:t>postępowania: 13/2020)</w:t>
      </w:r>
      <w:r>
        <w:rPr>
          <w:rFonts w:cs="Cambria" w:ascii="Cambria" w:hAnsi="Cambria"/>
          <w:color w:val="000000"/>
          <w:sz w:val="24"/>
          <w:szCs w:val="24"/>
        </w:rPr>
        <w:t xml:space="preserve">   należy kierować:</w:t>
      </w:r>
    </w:p>
    <w:p>
      <w:pPr>
        <w:pStyle w:val="Normal"/>
        <w:spacing w:lineRule="auto" w:line="240" w:before="0" w:after="0"/>
        <w:ind w:left="708" w:hanging="0"/>
        <w:jc w:val="both"/>
        <w:rPr/>
      </w:pPr>
      <w:r>
        <w:rPr>
          <w:rFonts w:cs="Cambria" w:ascii="Cambria" w:hAnsi="Cambria"/>
          <w:b/>
          <w:bCs/>
          <w:iCs/>
          <w:color w:val="000000"/>
          <w:sz w:val="24"/>
          <w:szCs w:val="24"/>
        </w:rPr>
        <w:t>-pisemnie</w:t>
      </w:r>
      <w:r>
        <w:rPr>
          <w:rFonts w:cs="Cambria" w:ascii="Cambria" w:hAnsi="Cambria"/>
          <w:b/>
          <w:bCs/>
          <w:i/>
          <w:iCs/>
          <w:color w:val="000000"/>
          <w:sz w:val="24"/>
          <w:szCs w:val="24"/>
        </w:rPr>
        <w:t xml:space="preserve"> </w:t>
      </w:r>
      <w:r>
        <w:rPr>
          <w:rFonts w:cs="Cambria" w:ascii="Cambria" w:hAnsi="Cambria"/>
          <w:color w:val="000000"/>
          <w:sz w:val="24"/>
          <w:szCs w:val="24"/>
        </w:rPr>
        <w:t>na adres:</w:t>
      </w:r>
    </w:p>
    <w:p>
      <w:pPr>
        <w:pStyle w:val="Normal"/>
        <w:spacing w:lineRule="auto" w:line="240" w:before="0" w:after="0"/>
        <w:ind w:left="708" w:hanging="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8" w:hanging="0"/>
        <w:rPr/>
      </w:pPr>
      <w:r>
        <w:rPr>
          <w:rFonts w:cs="Cambria" w:ascii="Cambria" w:hAnsi="Cambria"/>
          <w:b/>
          <w:bCs/>
          <w:color w:val="000000"/>
          <w:sz w:val="24"/>
          <w:szCs w:val="24"/>
        </w:rPr>
        <w:t>Łódzki Zakład Usług Komunalnych</w:t>
      </w:r>
    </w:p>
    <w:p>
      <w:pPr>
        <w:pStyle w:val="Normal"/>
        <w:spacing w:lineRule="auto" w:line="240" w:before="0" w:after="0"/>
        <w:ind w:left="708" w:hanging="0"/>
        <w:rPr/>
      </w:pPr>
      <w:r>
        <w:rPr>
          <w:rFonts w:cs="Cambria" w:ascii="Cambria" w:hAnsi="Cambria"/>
          <w:b/>
          <w:bCs/>
          <w:color w:val="000000"/>
          <w:sz w:val="24"/>
          <w:szCs w:val="24"/>
        </w:rPr>
        <w:t>94-102 Łódź, ul. Nowe Sady 19;</w:t>
      </w:r>
    </w:p>
    <w:p>
      <w:pPr>
        <w:pStyle w:val="Normal"/>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rPr/>
      </w:pPr>
      <w:r>
        <w:rPr>
          <w:rFonts w:cs="Cambria" w:ascii="Cambria" w:hAnsi="Cambria"/>
          <w:b/>
          <w:bCs/>
          <w:iCs/>
          <w:color w:val="000000"/>
          <w:sz w:val="24"/>
          <w:szCs w:val="24"/>
        </w:rPr>
        <w:t>-drog</w:t>
      </w:r>
      <w:r>
        <w:rPr>
          <w:rFonts w:eastAsia="Arial" w:cs="Cambria" w:ascii="Cambria" w:hAnsi="Cambria"/>
          <w:b/>
          <w:bCs/>
          <w:iCs/>
          <w:color w:val="000000"/>
          <w:sz w:val="24"/>
          <w:szCs w:val="24"/>
        </w:rPr>
        <w:t xml:space="preserve">ą </w:t>
      </w:r>
      <w:r>
        <w:rPr>
          <w:rFonts w:cs="Cambria" w:ascii="Cambria" w:hAnsi="Cambria"/>
          <w:b/>
          <w:bCs/>
          <w:iCs/>
          <w:color w:val="000000"/>
          <w:sz w:val="24"/>
          <w:szCs w:val="24"/>
        </w:rPr>
        <w:t>elektroniczn</w:t>
      </w:r>
      <w:r>
        <w:rPr>
          <w:rFonts w:eastAsia="Arial" w:cs="Cambria" w:ascii="Cambria" w:hAnsi="Cambria"/>
          <w:b/>
          <w:bCs/>
          <w:iCs/>
          <w:color w:val="000000"/>
          <w:sz w:val="24"/>
          <w:szCs w:val="24"/>
        </w:rPr>
        <w:t>ą</w:t>
      </w:r>
      <w:r>
        <w:rPr>
          <w:rFonts w:eastAsia="Arial" w:cs="Cambria" w:ascii="Cambria" w:hAnsi="Cambria"/>
          <w:b/>
          <w:bCs/>
          <w:i/>
          <w:iCs/>
          <w:color w:val="000000"/>
          <w:sz w:val="24"/>
          <w:szCs w:val="24"/>
        </w:rPr>
        <w:t xml:space="preserve"> </w:t>
      </w:r>
      <w:r>
        <w:rPr>
          <w:rFonts w:cs="Cambria" w:ascii="Cambria" w:hAnsi="Cambria"/>
          <w:color w:val="000000"/>
          <w:sz w:val="24"/>
          <w:szCs w:val="24"/>
        </w:rPr>
        <w:t xml:space="preserve">na adres: </w:t>
      </w:r>
    </w:p>
    <w:p>
      <w:pPr>
        <w:pStyle w:val="Normal"/>
        <w:spacing w:lineRule="auto" w:line="240" w:before="0" w:after="0"/>
        <w:ind w:left="708" w:hanging="0"/>
        <w:rPr>
          <w:rFonts w:ascii="Cambria" w:hAnsi="Cambria" w:cs="Cambria"/>
          <w:color w:val="000000"/>
          <w:sz w:val="24"/>
          <w:szCs w:val="24"/>
        </w:rPr>
      </w:pPr>
      <w:hyperlink r:id="rId9">
        <w:r>
          <w:rPr>
            <w:rStyle w:val="Czeinternetowe"/>
            <w:rFonts w:cs="Cambria" w:ascii="Cambria" w:hAnsi="Cambria"/>
            <w:sz w:val="24"/>
            <w:szCs w:val="24"/>
          </w:rPr>
          <w:t>zaklad@lzuk.lodz.pl</w:t>
        </w:r>
      </w:hyperlink>
      <w:r>
        <w:rPr>
          <w:rFonts w:cs="Cambria" w:ascii="Cambria" w:hAnsi="Cambria"/>
          <w:color w:val="000000"/>
          <w:sz w:val="24"/>
          <w:szCs w:val="24"/>
        </w:rPr>
        <w:t xml:space="preserve">     lub:   </w:t>
      </w:r>
      <w:hyperlink r:id="rId10">
        <w:r>
          <w:rPr>
            <w:rStyle w:val="Czeinternetowe"/>
            <w:rFonts w:cs="Cambria" w:ascii="Cambria" w:hAnsi="Cambria"/>
            <w:sz w:val="24"/>
            <w:szCs w:val="24"/>
          </w:rPr>
          <w:t>kosztorysy@lzuk.lodz.pl</w:t>
        </w:r>
      </w:hyperlink>
    </w:p>
    <w:p>
      <w:pPr>
        <w:pStyle w:val="Normal"/>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8" w:hanging="0"/>
        <w:rPr/>
      </w:pPr>
      <w:r>
        <w:rPr>
          <w:rFonts w:cs="Cambria" w:ascii="Cambria" w:hAnsi="Cambria"/>
          <w:b/>
          <w:iCs/>
          <w:color w:val="000000"/>
          <w:sz w:val="24"/>
          <w:szCs w:val="24"/>
        </w:rPr>
        <w:t>UWAGA:</w:t>
      </w:r>
    </w:p>
    <w:p>
      <w:pPr>
        <w:pStyle w:val="Normal"/>
        <w:spacing w:lineRule="auto" w:line="240" w:before="0" w:after="0"/>
        <w:ind w:left="708" w:hanging="0"/>
        <w:jc w:val="both"/>
        <w:rPr/>
      </w:pPr>
      <w:r>
        <w:rPr>
          <w:rFonts w:cs="Cambria" w:ascii="Cambria" w:hAnsi="Cambria"/>
          <w:bCs/>
          <w:color w:val="000000"/>
          <w:sz w:val="24"/>
          <w:szCs w:val="24"/>
        </w:rPr>
        <w:t>Zał</w:t>
      </w:r>
      <w:r>
        <w:rPr>
          <w:rFonts w:eastAsia="Arial" w:cs="Cambria" w:ascii="Cambria" w:hAnsi="Cambria"/>
          <w:bCs/>
          <w:color w:val="000000"/>
          <w:sz w:val="24"/>
          <w:szCs w:val="24"/>
        </w:rPr>
        <w:t>ą</w:t>
      </w:r>
      <w:r>
        <w:rPr>
          <w:rFonts w:cs="Cambria" w:ascii="Cambria" w:hAnsi="Cambria"/>
          <w:bCs/>
          <w:color w:val="000000"/>
          <w:sz w:val="24"/>
          <w:szCs w:val="24"/>
        </w:rPr>
        <w:t>czniki do poczty elektronicznej powinny by</w:t>
      </w:r>
      <w:r>
        <w:rPr>
          <w:rFonts w:eastAsia="Arial" w:cs="Cambria" w:ascii="Cambria" w:hAnsi="Cambria"/>
          <w:bCs/>
          <w:color w:val="000000"/>
          <w:sz w:val="24"/>
          <w:szCs w:val="24"/>
        </w:rPr>
        <w:t xml:space="preserve">ć </w:t>
      </w:r>
      <w:r>
        <w:rPr>
          <w:rFonts w:cs="Cambria" w:ascii="Cambria" w:hAnsi="Cambria"/>
          <w:bCs/>
          <w:color w:val="000000"/>
          <w:sz w:val="24"/>
          <w:szCs w:val="24"/>
        </w:rPr>
        <w:t>w formatach obsługiwanych przez programy Word 2007, Excel 2007, Adobe Reader</w:t>
      </w:r>
    </w:p>
    <w:p>
      <w:pPr>
        <w:pStyle w:val="Normal"/>
        <w:spacing w:lineRule="auto" w:line="240" w:before="0" w:after="0"/>
        <w:ind w:left="708" w:hanging="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8" w:hanging="0"/>
        <w:rPr/>
      </w:pPr>
      <w:r>
        <w:rPr>
          <w:rFonts w:cs="Cambria" w:ascii="Cambria" w:hAnsi="Cambria"/>
          <w:b/>
          <w:bCs/>
          <w:iCs/>
          <w:color w:val="000000"/>
          <w:sz w:val="24"/>
          <w:szCs w:val="24"/>
        </w:rPr>
        <w:t>-faksem</w:t>
      </w:r>
      <w:r>
        <w:rPr>
          <w:rFonts w:cs="Cambria" w:ascii="Cambria" w:hAnsi="Cambria"/>
          <w:b/>
          <w:bCs/>
          <w:i/>
          <w:iCs/>
          <w:color w:val="000000"/>
          <w:sz w:val="24"/>
          <w:szCs w:val="24"/>
        </w:rPr>
        <w:t xml:space="preserve"> </w:t>
      </w:r>
      <w:r>
        <w:rPr>
          <w:rFonts w:cs="Cambria" w:ascii="Cambria" w:hAnsi="Cambria"/>
          <w:color w:val="000000"/>
          <w:sz w:val="24"/>
          <w:szCs w:val="24"/>
        </w:rPr>
        <w:t>na nr:</w:t>
      </w:r>
    </w:p>
    <w:p>
      <w:pPr>
        <w:pStyle w:val="Normal"/>
        <w:spacing w:lineRule="auto" w:line="240" w:before="0" w:after="0"/>
        <w:ind w:left="708" w:hanging="0"/>
        <w:rPr/>
      </w:pPr>
      <w:r>
        <w:rPr>
          <w:rFonts w:cs="Cambria" w:ascii="Cambria" w:hAnsi="Cambria"/>
          <w:color w:val="000000"/>
          <w:sz w:val="24"/>
          <w:szCs w:val="24"/>
        </w:rPr>
        <w:t>+48 (42) 27-23-451</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b/>
          <w:bCs/>
          <w:color w:val="000000"/>
          <w:sz w:val="24"/>
          <w:szCs w:val="24"/>
        </w:rPr>
        <w:t xml:space="preserve">8.2 </w:t>
        <w:tab/>
      </w:r>
      <w:r>
        <w:rPr>
          <w:rFonts w:cs="Cambria" w:ascii="Cambria" w:hAnsi="Cambria"/>
          <w:color w:val="000000"/>
          <w:sz w:val="24"/>
          <w:szCs w:val="24"/>
        </w:rPr>
        <w:t>Korespondencja w niniejszym postępowaniu prowadzona jest w języku polskim.</w:t>
      </w:r>
    </w:p>
    <w:p>
      <w:pPr>
        <w:pStyle w:val="Normal"/>
        <w:spacing w:lineRule="auto" w:line="240" w:before="0" w:after="0"/>
        <w:ind w:left="708" w:hanging="0"/>
        <w:jc w:val="both"/>
        <w:rPr/>
      </w:pPr>
      <w:r>
        <w:rPr>
          <w:rFonts w:cs="Cambria" w:ascii="Cambria" w:hAnsi="Cambria"/>
          <w:color w:val="000000"/>
          <w:sz w:val="24"/>
          <w:szCs w:val="24"/>
        </w:rPr>
        <w:t>Oznacza to, że wszelka korespondencja w innym języku niż język polski winna być złożona wraz z tłumaczeniem na język polski.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Bezodstpw1"/>
        <w:jc w:val="both"/>
        <w:rPr/>
      </w:pPr>
      <w:r>
        <w:rPr>
          <w:rFonts w:cs="Cambria" w:ascii="Cambria" w:hAnsi="Cambria"/>
          <w:sz w:val="24"/>
          <w:szCs w:val="24"/>
        </w:rPr>
        <w:t xml:space="preserve">8.3 </w:t>
        <w:tab/>
        <w:t>W przypadku podmiotów wspólnych wszelka korespondencja prowadzona</w:t>
        <w:tab/>
        <w:t>będzie wyłącznie z pełnomocnikiem.</w:t>
      </w:r>
    </w:p>
    <w:p>
      <w:pPr>
        <w:pStyle w:val="Bezodstpw1"/>
        <w:ind w:firstLine="708"/>
        <w:rPr>
          <w:rFonts w:ascii="Cambria" w:hAnsi="Cambria" w:cs="Cambria"/>
          <w:sz w:val="24"/>
          <w:szCs w:val="24"/>
        </w:rPr>
      </w:pPr>
      <w:r>
        <w:rPr>
          <w:rFonts w:cs="Cambria" w:ascii="Cambria" w:hAnsi="Cambria"/>
          <w:sz w:val="24"/>
          <w:szCs w:val="24"/>
        </w:rPr>
      </w:r>
    </w:p>
    <w:p>
      <w:pPr>
        <w:pStyle w:val="Bezodstpw1"/>
        <w:ind w:firstLine="708"/>
        <w:rPr>
          <w:rFonts w:ascii="Cambria" w:hAnsi="Cambria" w:cs="Cambria"/>
          <w:sz w:val="24"/>
          <w:szCs w:val="24"/>
        </w:rPr>
      </w:pPr>
      <w:r>
        <w:rPr>
          <w:rFonts w:cs="Cambria" w:ascii="Cambria" w:hAnsi="Cambria"/>
          <w:sz w:val="24"/>
          <w:szCs w:val="24"/>
        </w:rPr>
      </w:r>
    </w:p>
    <w:p>
      <w:pPr>
        <w:pStyle w:val="Bezodstpw1"/>
        <w:rPr/>
      </w:pPr>
      <w:r>
        <w:rPr>
          <w:rFonts w:cs="Cambria" w:ascii="Cambria" w:hAnsi="Cambria"/>
          <w:sz w:val="24"/>
          <w:szCs w:val="24"/>
        </w:rPr>
        <w:t xml:space="preserve">8.4 </w:t>
        <w:tab/>
      </w:r>
      <w:r>
        <w:rPr>
          <w:rFonts w:cs="Cambria" w:ascii="Cambria" w:hAnsi="Cambria"/>
          <w:b/>
          <w:color w:val="461BFD"/>
          <w:sz w:val="24"/>
          <w:szCs w:val="24"/>
        </w:rPr>
        <w:t>WYJAŚNIENIA I ZMIANY TREŚCI SIWZ</w:t>
      </w:r>
    </w:p>
    <w:p>
      <w:pPr>
        <w:pStyle w:val="Bezodstpw1"/>
        <w:rPr>
          <w:rFonts w:ascii="Cambria" w:hAnsi="Cambria" w:cs="Cambria"/>
          <w:b/>
          <w:b/>
          <w:color w:val="461BFD"/>
          <w:sz w:val="24"/>
          <w:szCs w:val="24"/>
        </w:rPr>
      </w:pPr>
      <w:r>
        <w:rPr>
          <w:rFonts w:cs="Cambria" w:ascii="Cambria" w:hAnsi="Cambria"/>
          <w:b/>
          <w:color w:val="461BFD"/>
          <w:sz w:val="24"/>
          <w:szCs w:val="24"/>
        </w:rPr>
      </w:r>
    </w:p>
    <w:p>
      <w:pPr>
        <w:pStyle w:val="Bezodstpw1"/>
        <w:ind w:left="700" w:hanging="700"/>
        <w:jc w:val="both"/>
        <w:rPr/>
      </w:pPr>
      <w:r>
        <w:rPr>
          <w:rFonts w:cs="Cambria" w:ascii="Cambria" w:hAnsi="Cambria"/>
          <w:sz w:val="24"/>
          <w:szCs w:val="24"/>
        </w:rPr>
        <w:t xml:space="preserve">8.4.1 </w:t>
        <w:tab/>
        <w:t>Wykonawca może zwrócić się do Zamawiającego o wyjaśnienie treści SIWZ.</w:t>
      </w:r>
      <w:r>
        <w:rPr/>
        <w:tab/>
      </w:r>
      <w:r>
        <w:rPr>
          <w:rFonts w:cs="Cambria" w:ascii="Cambria" w:hAnsi="Cambria"/>
          <w:sz w:val="24"/>
          <w:szCs w:val="24"/>
        </w:rPr>
        <w:t>Zamawiający niezwłocznie udzieli wyjaśnień, jednak nie później niż na 2 dni</w:t>
      </w:r>
      <w:r>
        <w:rPr/>
        <w:t xml:space="preserve"> </w:t>
      </w:r>
      <w:r>
        <w:rPr>
          <w:rFonts w:cs="Cambria" w:ascii="Cambria" w:hAnsi="Cambria"/>
          <w:sz w:val="24"/>
          <w:szCs w:val="24"/>
        </w:rPr>
        <w:t>przed upływem terminu składania ofert pod warunkiem, że wniosek</w:t>
      </w:r>
      <w:r>
        <w:rPr/>
        <w:t xml:space="preserve">                           </w:t>
      </w:r>
      <w:r>
        <w:rPr>
          <w:rFonts w:cs="Cambria" w:ascii="Cambria" w:hAnsi="Cambria"/>
          <w:sz w:val="24"/>
          <w:szCs w:val="24"/>
        </w:rPr>
        <w:t>o wyjaśnienie treści SIWZ wpłynie do Zamawiającego nie później niż do końca</w:t>
      </w:r>
      <w:r>
        <w:rPr/>
        <w:t xml:space="preserve"> </w:t>
      </w:r>
      <w:r>
        <w:rPr>
          <w:rFonts w:cs="Cambria" w:ascii="Cambria" w:hAnsi="Cambria"/>
          <w:sz w:val="24"/>
          <w:szCs w:val="24"/>
        </w:rPr>
        <w:t>dnia, w którym upływa połowa wyznaczonego terminu składnia ofert.</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sz w:val="24"/>
          <w:szCs w:val="24"/>
        </w:rPr>
        <w:t xml:space="preserve">8.4.2 </w:t>
        <w:tab/>
        <w:t>Jeżeli wniosek o wyjaśnienie treści SIWZ wpłynie po upływie terminu składania wniosków opisanym w pkt. 8.4.1. niniejszego rozdziału lub dotyczy udzielonych</w:t>
      </w:r>
      <w:r>
        <w:rPr/>
        <w:t xml:space="preserve"> </w:t>
      </w:r>
      <w:r>
        <w:rPr>
          <w:rFonts w:cs="Cambria" w:ascii="Cambria" w:hAnsi="Cambria"/>
          <w:sz w:val="24"/>
          <w:szCs w:val="24"/>
        </w:rPr>
        <w:t>wyjaśnień, Zamawiający może udzielić wyjaśnień albo pozostawić wniosek bez</w:t>
      </w:r>
    </w:p>
    <w:p>
      <w:pPr>
        <w:pStyle w:val="Bezodstpw1"/>
        <w:ind w:left="708" w:hanging="0"/>
        <w:jc w:val="both"/>
        <w:rPr/>
      </w:pPr>
      <w:r>
        <w:rPr>
          <w:rFonts w:cs="Cambria" w:ascii="Cambria" w:hAnsi="Cambria"/>
          <w:sz w:val="24"/>
          <w:szCs w:val="24"/>
        </w:rPr>
        <w:t>rozpatrzenia.</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8.4.3 </w:t>
        <w:tab/>
        <w:t xml:space="preserve">Przedłużenie terminu składania ofert nie zmienia terminu na składanie </w:t>
        <w:tab/>
        <w:t>wniosków o wyjaśnienie treści SIWZ.</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sz w:val="24"/>
          <w:szCs w:val="24"/>
        </w:rPr>
        <w:t xml:space="preserve">8.4.4 </w:t>
        <w:tab/>
        <w:t>Treść zapytań wraz z wyjaśnieniami, bez ujawniania Wykonawcy, przez którego</w:t>
      </w:r>
      <w:r>
        <w:rPr/>
        <w:t xml:space="preserve"> </w:t>
      </w:r>
      <w:r>
        <w:rPr>
          <w:rFonts w:cs="Cambria" w:ascii="Cambria" w:hAnsi="Cambria"/>
          <w:sz w:val="24"/>
          <w:szCs w:val="24"/>
        </w:rPr>
        <w:t>wniosek został złożony, zostanie przekazane Wykonawcom, którym została</w:t>
      </w:r>
      <w:r>
        <w:rPr/>
        <w:t xml:space="preserve"> </w:t>
      </w:r>
      <w:r>
        <w:rPr>
          <w:rFonts w:cs="Cambria" w:ascii="Cambria" w:hAnsi="Cambria"/>
          <w:sz w:val="24"/>
          <w:szCs w:val="24"/>
        </w:rPr>
        <w:t>przekazana SIWZ oraz zostanie zamieszczona na stronie internetowej, na której</w:t>
      </w:r>
      <w:r>
        <w:rPr/>
        <w:t xml:space="preserve"> </w:t>
      </w:r>
      <w:r>
        <w:rPr>
          <w:rFonts w:cs="Cambria" w:ascii="Cambria" w:hAnsi="Cambria"/>
          <w:sz w:val="24"/>
          <w:szCs w:val="24"/>
        </w:rPr>
        <w:t>jest zamieszczona SIWZ.</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sz w:val="24"/>
          <w:szCs w:val="24"/>
        </w:rPr>
        <w:t xml:space="preserve">8.4.5 </w:t>
        <w:tab/>
        <w:t>W uzasadnionych przypadkach Zamawiający może przed upływem terminu</w:t>
      </w:r>
      <w:r>
        <w:rPr/>
        <w:t xml:space="preserve"> </w:t>
      </w:r>
      <w:r>
        <w:rPr>
          <w:rFonts w:cs="Cambria" w:ascii="Cambria" w:hAnsi="Cambria"/>
          <w:sz w:val="24"/>
          <w:szCs w:val="24"/>
        </w:rPr>
        <w:t>składania ofert zmienić treść SIWZ. Dokonaną zmianę treści SIWZ Zamawiający</w:t>
      </w:r>
      <w:r>
        <w:rPr/>
        <w:t xml:space="preserve"> </w:t>
      </w:r>
      <w:r>
        <w:rPr>
          <w:rFonts w:cs="Cambria" w:ascii="Cambria" w:hAnsi="Cambria"/>
          <w:sz w:val="24"/>
          <w:szCs w:val="24"/>
        </w:rPr>
        <w:t>udostępnia na stronie internetowej, na której jest zamieszczona SIWZ.</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rPr/>
      </w:pPr>
      <w:r>
        <w:rPr>
          <w:rFonts w:cs="Cambria" w:ascii="Cambria" w:hAnsi="Cambria"/>
          <w:sz w:val="24"/>
          <w:szCs w:val="24"/>
        </w:rPr>
        <w:t xml:space="preserve">8.4.6 </w:t>
        <w:tab/>
        <w:t>Za zapoznanie się z całością dokumentów odpowiada Wykonawca.</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9. </w:t>
        <w:tab/>
        <w:t>WYMAGANIA DOTYCZ</w:t>
      </w:r>
      <w:r>
        <w:rPr>
          <w:rFonts w:eastAsia="Arial" w:cs="Cambria" w:ascii="Cambria" w:hAnsi="Cambria"/>
          <w:b/>
          <w:bCs/>
          <w:color w:val="0000FF"/>
          <w:sz w:val="24"/>
          <w:szCs w:val="24"/>
        </w:rPr>
        <w:t>Ą</w:t>
      </w:r>
      <w:r>
        <w:rPr>
          <w:rFonts w:cs="Cambria" w:ascii="Cambria" w:hAnsi="Cambria"/>
          <w:b/>
          <w:bCs/>
          <w:color w:val="0000FF"/>
          <w:sz w:val="24"/>
          <w:szCs w:val="24"/>
        </w:rPr>
        <w:t>CE WADIUM</w:t>
      </w:r>
    </w:p>
    <w:p>
      <w:pPr>
        <w:pStyle w:val="Normal"/>
        <w:spacing w:lineRule="auto" w:line="240" w:before="0" w:after="0"/>
        <w:rPr/>
      </w:pPr>
      <w:r>
        <w:rPr/>
      </w:r>
    </w:p>
    <w:p>
      <w:pPr>
        <w:pStyle w:val="Normal"/>
        <w:spacing w:lineRule="auto" w:line="240" w:before="0" w:after="0"/>
        <w:ind w:left="737" w:hanging="0"/>
        <w:rPr/>
      </w:pPr>
      <w:r>
        <w:rPr>
          <w:rFonts w:cs="Cambria" w:ascii="Cambria" w:hAnsi="Cambria"/>
          <w:b/>
          <w:bCs/>
          <w:color w:val="000000"/>
          <w:sz w:val="24"/>
          <w:szCs w:val="24"/>
        </w:rPr>
        <w:t>Zamawiający przewiduje wniesienie wadium.</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rFonts w:ascii="Cambria" w:hAnsi="Cambria" w:cs="Cambria"/>
          <w:b/>
          <w:b/>
          <w:sz w:val="24"/>
          <w:szCs w:val="24"/>
        </w:rPr>
      </w:pPr>
      <w:r>
        <w:rPr>
          <w:rFonts w:cs="Cambria" w:ascii="Cambria" w:hAnsi="Cambria"/>
          <w:color w:val="000000"/>
          <w:sz w:val="24"/>
          <w:szCs w:val="24"/>
        </w:rPr>
        <w:t>9.1.</w:t>
        <w:tab/>
        <w:t xml:space="preserve">Zamawiający zgodnie z art. 45 ust. 2 ustawy PZP żąda od Wykonawcy wniesienia </w:t>
      </w:r>
      <w:r>
        <w:rPr>
          <w:rFonts w:cs="Cambria" w:ascii="Cambria" w:hAnsi="Cambria"/>
          <w:sz w:val="24"/>
          <w:szCs w:val="24"/>
        </w:rPr>
        <w:t xml:space="preserve">wadium </w:t>
      </w:r>
      <w:r>
        <w:rPr>
          <w:rFonts w:cs="Cambria" w:ascii="Cambria" w:hAnsi="Cambria"/>
          <w:b/>
          <w:sz w:val="24"/>
          <w:szCs w:val="24"/>
        </w:rPr>
        <w:t xml:space="preserve">w kwocie.: </w:t>
      </w:r>
    </w:p>
    <w:p>
      <w:pPr>
        <w:pStyle w:val="Normal"/>
        <w:spacing w:lineRule="auto" w:line="240" w:before="0" w:after="0"/>
        <w:ind w:left="705" w:hanging="705"/>
        <w:jc w:val="both"/>
        <w:rPr>
          <w:rFonts w:ascii="Cambria" w:hAnsi="Cambria" w:cs="Cambria"/>
          <w:b/>
          <w:b/>
          <w:sz w:val="24"/>
          <w:szCs w:val="24"/>
        </w:rPr>
      </w:pPr>
      <w:r>
        <w:rPr>
          <w:rFonts w:cs="Cambria" w:ascii="Cambria" w:hAnsi="Cambria"/>
          <w:b/>
          <w:sz w:val="24"/>
          <w:szCs w:val="24"/>
        </w:rPr>
      </w:r>
    </w:p>
    <w:p>
      <w:pPr>
        <w:pStyle w:val="Default"/>
        <w:ind w:firstLine="705"/>
        <w:jc w:val="both"/>
        <w:rPr>
          <w:rFonts w:ascii="Cambria" w:hAnsi="Cambria" w:cs="Cambria"/>
        </w:rPr>
      </w:pPr>
      <w:r>
        <w:rPr>
          <w:rFonts w:cs="Cambria" w:ascii="Cambria" w:hAnsi="Cambria"/>
        </w:rPr>
        <w:t xml:space="preserve">- </w:t>
      </w:r>
      <w:r>
        <w:rPr>
          <w:rFonts w:cs="Cambria" w:ascii="Cambria" w:hAnsi="Cambria"/>
          <w:b/>
        </w:rPr>
        <w:t>DLA CZĘŚCI I</w:t>
      </w:r>
      <w:r>
        <w:rPr>
          <w:rFonts w:cs="Cambria" w:ascii="Cambria" w:hAnsi="Cambria"/>
        </w:rPr>
        <w:t xml:space="preserve"> w kwocie </w:t>
      </w:r>
      <w:r>
        <w:rPr>
          <w:rFonts w:eastAsia="Calibri" w:cs="Cambria" w:ascii="Cambria" w:hAnsi="Cambria"/>
          <w:b/>
          <w:bCs/>
          <w:color w:val="000000"/>
          <w:sz w:val="24"/>
          <w:szCs w:val="24"/>
          <w:lang w:eastAsia="zh-CN"/>
        </w:rPr>
        <w:t>2.000</w:t>
      </w:r>
      <w:r>
        <w:rPr>
          <w:rFonts w:cs="Cambria" w:ascii="Cambria" w:hAnsi="Cambria"/>
          <w:b/>
          <w:bCs/>
        </w:rPr>
        <w:t xml:space="preserve"> złotych;</w:t>
      </w:r>
    </w:p>
    <w:p>
      <w:pPr>
        <w:pStyle w:val="Default"/>
        <w:ind w:firstLine="705"/>
        <w:jc w:val="both"/>
        <w:rPr>
          <w:rFonts w:ascii="Cambria" w:hAnsi="Cambria" w:cs="Cambria"/>
        </w:rPr>
      </w:pPr>
      <w:r>
        <w:rPr>
          <w:rFonts w:cs="Cambria" w:ascii="Cambria" w:hAnsi="Cambria"/>
        </w:rPr>
        <w:t xml:space="preserve">- </w:t>
      </w:r>
      <w:r>
        <w:rPr>
          <w:rFonts w:cs="Cambria" w:ascii="Cambria" w:hAnsi="Cambria"/>
          <w:b/>
        </w:rPr>
        <w:t>DLA CZĘŚCI II</w:t>
      </w:r>
      <w:r>
        <w:rPr>
          <w:rFonts w:cs="Cambria" w:ascii="Cambria" w:hAnsi="Cambria"/>
        </w:rPr>
        <w:t xml:space="preserve"> w kwocie </w:t>
      </w:r>
      <w:r>
        <w:rPr>
          <w:rFonts w:cs="Cambria" w:ascii="Cambria" w:hAnsi="Cambria"/>
          <w:b/>
          <w:bCs/>
        </w:rPr>
        <w:t>1.500 złotych;</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9.2 </w:t>
      </w:r>
      <w:r>
        <w:rPr>
          <w:rFonts w:cs="Cambria" w:ascii="Cambria" w:hAnsi="Cambria"/>
          <w:b/>
          <w:bCs/>
          <w:color w:val="000000"/>
          <w:sz w:val="24"/>
          <w:szCs w:val="24"/>
        </w:rPr>
        <w:tab/>
      </w:r>
      <w:r>
        <w:rPr>
          <w:rFonts w:cs="Cambria" w:ascii="Cambria" w:hAnsi="Cambria"/>
          <w:color w:val="000000"/>
          <w:sz w:val="24"/>
          <w:szCs w:val="24"/>
        </w:rPr>
        <w:t>Wadium może być wnoszone według wyboru Wykonawcy w jednej lub kilku</w:t>
      </w:r>
    </w:p>
    <w:p>
      <w:pPr>
        <w:pStyle w:val="Normal"/>
        <w:spacing w:lineRule="auto" w:line="240" w:before="0" w:after="0"/>
        <w:ind w:firstLine="708"/>
        <w:jc w:val="both"/>
        <w:rPr/>
      </w:pPr>
      <w:r>
        <w:rPr>
          <w:rFonts w:cs="Cambria" w:ascii="Cambria" w:hAnsi="Cambria"/>
          <w:color w:val="000000"/>
          <w:sz w:val="24"/>
          <w:szCs w:val="24"/>
        </w:rPr>
        <w:t>formach wymienionych w art. 45 ust. 6 ustawy, tj.:</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Cs/>
          <w:color w:val="000000"/>
          <w:sz w:val="24"/>
          <w:szCs w:val="24"/>
        </w:rPr>
        <w:t>9.2.1</w:t>
        <w:tab/>
      </w:r>
      <w:r>
        <w:rPr>
          <w:rFonts w:cs="Cambria" w:ascii="Cambria" w:hAnsi="Cambria"/>
          <w:color w:val="000000"/>
          <w:sz w:val="24"/>
          <w:szCs w:val="24"/>
        </w:rPr>
        <w:t>pieniądzu;</w:t>
      </w:r>
    </w:p>
    <w:p>
      <w:pPr>
        <w:pStyle w:val="Normal"/>
        <w:spacing w:lineRule="auto" w:line="240" w:before="0" w:after="0"/>
        <w:jc w:val="both"/>
        <w:rPr/>
      </w:pPr>
      <w:r>
        <w:rPr>
          <w:rFonts w:cs="Cambria" w:ascii="Cambria" w:hAnsi="Cambria"/>
          <w:iCs/>
          <w:color w:val="000000"/>
          <w:sz w:val="24"/>
          <w:szCs w:val="24"/>
        </w:rPr>
        <w:t>9.2.2</w:t>
        <w:tab/>
      </w:r>
      <w:r>
        <w:rPr>
          <w:rFonts w:cs="Cambria" w:ascii="Cambria" w:hAnsi="Cambria"/>
          <w:color w:val="000000"/>
          <w:sz w:val="24"/>
          <w:szCs w:val="24"/>
        </w:rPr>
        <w:t>poręczeniach bankowych lub poręczeniach spółdzielczej kasy oszczędnościowo -</w:t>
      </w:r>
    </w:p>
    <w:p>
      <w:pPr>
        <w:pStyle w:val="Normal"/>
        <w:spacing w:lineRule="auto" w:line="240" w:before="0" w:after="0"/>
        <w:ind w:firstLine="708"/>
        <w:jc w:val="both"/>
        <w:rPr/>
      </w:pPr>
      <w:r>
        <w:rPr>
          <w:rFonts w:cs="Cambria" w:ascii="Cambria" w:hAnsi="Cambria"/>
          <w:color w:val="000000"/>
          <w:sz w:val="24"/>
          <w:szCs w:val="24"/>
        </w:rPr>
        <w:t>kredytowej, z tym że poręczenie kasy jest zawsze poręczeniem pieniężnym;</w:t>
      </w:r>
    </w:p>
    <w:p>
      <w:pPr>
        <w:pStyle w:val="Normal"/>
        <w:spacing w:lineRule="auto" w:line="240" w:before="0" w:after="0"/>
        <w:jc w:val="both"/>
        <w:rPr/>
      </w:pPr>
      <w:r>
        <w:rPr>
          <w:rFonts w:cs="Cambria" w:ascii="Cambria" w:hAnsi="Cambria"/>
          <w:iCs/>
          <w:color w:val="000000"/>
          <w:sz w:val="24"/>
          <w:szCs w:val="24"/>
        </w:rPr>
        <w:t>9.2.3</w:t>
        <w:tab/>
      </w:r>
      <w:r>
        <w:rPr>
          <w:rFonts w:cs="Cambria" w:ascii="Cambria" w:hAnsi="Cambria"/>
          <w:color w:val="000000"/>
          <w:sz w:val="24"/>
          <w:szCs w:val="24"/>
        </w:rPr>
        <w:t>gwarancjach bankowych;</w:t>
      </w:r>
    </w:p>
    <w:p>
      <w:pPr>
        <w:pStyle w:val="Normal"/>
        <w:spacing w:lineRule="auto" w:line="240" w:before="0" w:after="0"/>
        <w:jc w:val="both"/>
        <w:rPr/>
      </w:pPr>
      <w:r>
        <w:rPr>
          <w:rFonts w:cs="Cambria" w:ascii="Cambria" w:hAnsi="Cambria"/>
          <w:iCs/>
          <w:color w:val="000000"/>
          <w:sz w:val="24"/>
          <w:szCs w:val="24"/>
        </w:rPr>
        <w:t>9.2.4</w:t>
        <w:tab/>
      </w:r>
      <w:r>
        <w:rPr>
          <w:rFonts w:cs="Cambria" w:ascii="Cambria" w:hAnsi="Cambria"/>
          <w:color w:val="000000"/>
          <w:sz w:val="24"/>
          <w:szCs w:val="24"/>
        </w:rPr>
        <w:t>gwarancjach ubezpieczeniowych;</w:t>
      </w:r>
    </w:p>
    <w:p>
      <w:pPr>
        <w:pStyle w:val="Normal"/>
        <w:spacing w:lineRule="auto" w:line="240" w:before="0" w:after="0"/>
        <w:jc w:val="both"/>
        <w:rPr/>
      </w:pPr>
      <w:r>
        <w:rPr>
          <w:rFonts w:cs="Cambria" w:ascii="Cambria" w:hAnsi="Cambria"/>
          <w:iCs/>
          <w:color w:val="000000"/>
          <w:sz w:val="24"/>
          <w:szCs w:val="24"/>
        </w:rPr>
        <w:t>9.2.5</w:t>
        <w:tab/>
      </w:r>
      <w:r>
        <w:rPr>
          <w:rFonts w:cs="Cambria" w:ascii="Cambria" w:hAnsi="Cambria"/>
          <w:color w:val="000000"/>
          <w:sz w:val="24"/>
          <w:szCs w:val="24"/>
        </w:rPr>
        <w:t>poręczeniach udzielanych przez podmioty, o których mowa w art. 6b ust. 5 pkt. 2</w:t>
      </w:r>
    </w:p>
    <w:p>
      <w:pPr>
        <w:pStyle w:val="Normal"/>
        <w:widowControl/>
        <w:suppressAutoHyphens w:val="true"/>
        <w:bidi w:val="0"/>
        <w:spacing w:lineRule="auto" w:line="240" w:before="0" w:after="0"/>
        <w:ind w:left="737" w:right="0" w:hanging="0"/>
        <w:jc w:val="both"/>
        <w:rPr/>
      </w:pPr>
      <w:r>
        <w:rPr>
          <w:rFonts w:cs="Cambria" w:ascii="Cambria" w:hAnsi="Cambria"/>
          <w:color w:val="000000"/>
          <w:sz w:val="24"/>
          <w:szCs w:val="24"/>
        </w:rPr>
        <w:t>ustawy z dnia 9 listopada 2000 r. o utworzeniu Polskiej Agencji Rozwoju Przedsiębiorczości (t. j.: Dz. U. z 2020 r., poz. 299, ze zm.).</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b/>
          <w:bCs/>
          <w:color w:val="000000"/>
          <w:sz w:val="24"/>
          <w:szCs w:val="24"/>
        </w:rPr>
        <w:t xml:space="preserve">9.3 </w:t>
        <w:tab/>
      </w:r>
      <w:r>
        <w:rPr>
          <w:rFonts w:cs="Cambria" w:ascii="Cambria" w:hAnsi="Cambria"/>
          <w:color w:val="000000"/>
          <w:sz w:val="24"/>
          <w:szCs w:val="24"/>
        </w:rPr>
        <w:t xml:space="preserve">Wadium wnoszone w pieniądzu winno wpłynąć na konto Zamawiającego przed upływem terminu składania ofert. Wpłaty pieniężnej należy dokonać </w:t>
      </w:r>
      <w:r>
        <w:rPr>
          <w:rFonts w:cs="Cambria" w:ascii="Cambria" w:hAnsi="Cambria"/>
          <w:b/>
          <w:bCs/>
          <w:color w:val="000000"/>
          <w:sz w:val="24"/>
          <w:szCs w:val="24"/>
        </w:rPr>
        <w:t>przelewem</w:t>
      </w:r>
    </w:p>
    <w:p>
      <w:pPr>
        <w:pStyle w:val="Normal"/>
        <w:spacing w:lineRule="auto" w:line="240" w:before="0" w:after="0"/>
        <w:ind w:firstLine="708"/>
        <w:jc w:val="both"/>
        <w:rPr/>
      </w:pPr>
      <w:r>
        <w:rPr>
          <w:rFonts w:cs="Cambria" w:ascii="Cambria" w:hAnsi="Cambria"/>
          <w:color w:val="000000"/>
          <w:sz w:val="24"/>
          <w:szCs w:val="24"/>
        </w:rPr>
        <w:t>na konto Zamawiającego:</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jc w:val="center"/>
        <w:rPr/>
      </w:pPr>
      <w:r>
        <w:rPr>
          <w:rFonts w:cs="Cambria" w:ascii="Cambria" w:hAnsi="Cambria"/>
          <w:b/>
          <w:bCs/>
          <w:sz w:val="24"/>
          <w:szCs w:val="24"/>
        </w:rPr>
        <w:t xml:space="preserve">Getin Noble Bank nr: </w:t>
      </w:r>
      <w:r>
        <w:rPr>
          <w:rFonts w:cs="Cambria" w:ascii="Cambria" w:hAnsi="Cambria"/>
          <w:b/>
          <w:sz w:val="24"/>
          <w:szCs w:val="24"/>
        </w:rPr>
        <w:t>06 1560 0013 2026 0003 6256 0001</w:t>
      </w:r>
    </w:p>
    <w:p>
      <w:pPr>
        <w:pStyle w:val="Bezodstpw1"/>
        <w:jc w:val="center"/>
        <w:rPr/>
      </w:pPr>
      <w:r>
        <w:rPr>
          <w:rFonts w:cs="Cambria" w:ascii="Cambria" w:hAnsi="Cambria"/>
          <w:i/>
          <w:color w:val="0070C0"/>
          <w:sz w:val="24"/>
          <w:szCs w:val="24"/>
        </w:rPr>
        <w:t>w tytule przelewu powołuj</w:t>
      </w:r>
      <w:r>
        <w:rPr>
          <w:rFonts w:eastAsia="Arial" w:cs="Cambria" w:ascii="Cambria" w:hAnsi="Cambria"/>
          <w:i/>
          <w:color w:val="0070C0"/>
          <w:sz w:val="24"/>
          <w:szCs w:val="24"/>
        </w:rPr>
        <w:t>ą</w:t>
      </w:r>
      <w:r>
        <w:rPr>
          <w:rFonts w:cs="Cambria" w:ascii="Cambria" w:hAnsi="Cambria"/>
          <w:i/>
          <w:color w:val="0070C0"/>
          <w:sz w:val="24"/>
          <w:szCs w:val="24"/>
        </w:rPr>
        <w:t>c si</w:t>
      </w:r>
      <w:r>
        <w:rPr>
          <w:rFonts w:eastAsia="Arial" w:cs="Cambria" w:ascii="Cambria" w:hAnsi="Cambria"/>
          <w:i/>
          <w:color w:val="0070C0"/>
          <w:sz w:val="24"/>
          <w:szCs w:val="24"/>
        </w:rPr>
        <w:t xml:space="preserve">ę </w:t>
      </w:r>
      <w:r>
        <w:rPr>
          <w:rFonts w:cs="Cambria" w:ascii="Cambria" w:hAnsi="Cambria"/>
          <w:i/>
          <w:color w:val="0070C0"/>
          <w:sz w:val="24"/>
          <w:szCs w:val="24"/>
        </w:rPr>
        <w:t>na nr referencyjny post</w:t>
      </w:r>
      <w:r>
        <w:rPr>
          <w:rFonts w:eastAsia="Arial" w:cs="Cambria" w:ascii="Cambria" w:hAnsi="Cambria"/>
          <w:i/>
          <w:color w:val="0070C0"/>
          <w:sz w:val="24"/>
          <w:szCs w:val="24"/>
        </w:rPr>
        <w:t>ę</w:t>
      </w:r>
      <w:r>
        <w:rPr>
          <w:rFonts w:cs="Cambria" w:ascii="Cambria" w:hAnsi="Cambria"/>
          <w:i/>
          <w:color w:val="0070C0"/>
          <w:sz w:val="24"/>
          <w:szCs w:val="24"/>
        </w:rPr>
        <w:t>powania: 13/2020</w:t>
      </w:r>
    </w:p>
    <w:p>
      <w:pPr>
        <w:pStyle w:val="Bezodstpw1"/>
        <w:jc w:val="center"/>
        <w:rPr>
          <w:rFonts w:ascii="Cambria" w:hAnsi="Cambria" w:cs="Cambria"/>
          <w:i/>
          <w:i/>
          <w:sz w:val="24"/>
          <w:szCs w:val="24"/>
        </w:rPr>
      </w:pPr>
      <w:r>
        <w:rPr>
          <w:rFonts w:cs="Cambria" w:ascii="Cambria" w:hAnsi="Cambria"/>
          <w:i/>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9.4 </w:t>
        <w:tab/>
        <w:t xml:space="preserve">Jeśli </w:t>
      </w:r>
      <w:r>
        <w:rPr>
          <w:rFonts w:cs="Cambria" w:ascii="Cambria" w:hAnsi="Cambria"/>
          <w:b/>
          <w:color w:val="000000"/>
          <w:sz w:val="24"/>
          <w:szCs w:val="24"/>
        </w:rPr>
        <w:t>wadium zostało wniesione w pieniądzu</w:t>
      </w:r>
      <w:r>
        <w:rPr>
          <w:rFonts w:cs="Cambria" w:ascii="Cambria" w:hAnsi="Cambria"/>
          <w:color w:val="000000"/>
          <w:sz w:val="24"/>
          <w:szCs w:val="24"/>
        </w:rPr>
        <w:t xml:space="preserve"> to wymagany jest oryginał lub</w:t>
      </w:r>
      <w:r>
        <w:rPr/>
        <w:t xml:space="preserve"> </w:t>
      </w:r>
      <w:r>
        <w:rPr>
          <w:rFonts w:cs="Cambria" w:ascii="Cambria" w:hAnsi="Cambria"/>
          <w:color w:val="000000"/>
          <w:sz w:val="24"/>
          <w:szCs w:val="24"/>
        </w:rPr>
        <w:t>kserokopia poświadczona za zgodność z oryginałem dowodu wniesienia wadium</w:t>
      </w:r>
    </w:p>
    <w:p>
      <w:pPr>
        <w:pStyle w:val="Normal"/>
        <w:spacing w:lineRule="auto" w:line="240" w:before="0" w:after="0"/>
        <w:ind w:firstLine="708"/>
        <w:jc w:val="both"/>
        <w:rPr/>
      </w:pPr>
      <w:r>
        <w:rPr>
          <w:rFonts w:cs="Cambria" w:ascii="Cambria" w:hAnsi="Cambria"/>
          <w:color w:val="000000"/>
          <w:sz w:val="24"/>
          <w:szCs w:val="24"/>
        </w:rPr>
        <w:t xml:space="preserve">(dokonania przelewu bankowego) </w:t>
      </w:r>
      <w:r>
        <w:rPr>
          <w:rFonts w:cs="Cambria" w:ascii="Cambria" w:hAnsi="Cambria"/>
          <w:b/>
          <w:color w:val="000000"/>
          <w:sz w:val="24"/>
          <w:szCs w:val="24"/>
          <w:u w:val="single"/>
        </w:rPr>
        <w:t>załączona do oferty</w:t>
      </w:r>
      <w:r>
        <w:rPr>
          <w:rFonts w:cs="Cambria" w:ascii="Cambria" w:hAnsi="Cambria"/>
          <w:color w:val="000000"/>
          <w:sz w:val="24"/>
          <w:szCs w:val="24"/>
        </w:rPr>
        <w:t>.</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9.5 </w:t>
      </w:r>
      <w:r>
        <w:rPr>
          <w:rFonts w:cs="Cambria" w:ascii="Cambria" w:hAnsi="Cambria"/>
          <w:b/>
          <w:bCs/>
          <w:color w:val="000000"/>
          <w:sz w:val="24"/>
          <w:szCs w:val="24"/>
        </w:rPr>
        <w:tab/>
      </w:r>
      <w:r>
        <w:rPr>
          <w:rFonts w:cs="Cambria" w:ascii="Cambria" w:hAnsi="Cambria"/>
          <w:color w:val="000000"/>
          <w:sz w:val="24"/>
          <w:szCs w:val="24"/>
        </w:rPr>
        <w:t xml:space="preserve">Jeśli </w:t>
      </w:r>
      <w:r>
        <w:rPr>
          <w:rFonts w:cs="Cambria" w:ascii="Cambria" w:hAnsi="Cambria"/>
          <w:b/>
          <w:color w:val="000000"/>
          <w:sz w:val="24"/>
          <w:szCs w:val="24"/>
        </w:rPr>
        <w:t>wadium zostało wniesione w innej formie niż w pieniądzu</w:t>
      </w:r>
      <w:r>
        <w:rPr>
          <w:rFonts w:cs="Cambria" w:ascii="Cambria" w:hAnsi="Cambria"/>
          <w:color w:val="000000"/>
          <w:sz w:val="24"/>
          <w:szCs w:val="24"/>
        </w:rPr>
        <w:t xml:space="preserve"> to </w:t>
      </w:r>
      <w:r>
        <w:rPr>
          <w:rFonts w:cs="Cambria" w:ascii="Cambria" w:hAnsi="Cambria"/>
          <w:b/>
          <w:color w:val="000000"/>
          <w:sz w:val="24"/>
          <w:szCs w:val="24"/>
        </w:rPr>
        <w:t>do oferty</w:t>
      </w:r>
      <w:r>
        <w:rPr>
          <w:rFonts w:cs="Cambria" w:ascii="Cambria" w:hAnsi="Cambria"/>
          <w:color w:val="000000"/>
          <w:sz w:val="24"/>
          <w:szCs w:val="24"/>
        </w:rPr>
        <w:t xml:space="preserve"> </w:t>
      </w:r>
      <w:r>
        <w:rPr>
          <w:rFonts w:cs="Cambria" w:ascii="Cambria" w:hAnsi="Cambria"/>
          <w:color w:val="000000"/>
          <w:sz w:val="24"/>
          <w:szCs w:val="24"/>
          <w:u w:val="single"/>
        </w:rPr>
        <w:t>należy załączyć</w:t>
      </w:r>
      <w:r>
        <w:rPr>
          <w:rFonts w:cs="Cambria" w:ascii="Cambria" w:hAnsi="Cambria"/>
          <w:color w:val="000000"/>
          <w:sz w:val="24"/>
          <w:szCs w:val="24"/>
        </w:rPr>
        <w:t xml:space="preserve"> kserokopię poświadczoną za zgodność z oryginałem, natomiast oryginał należy załączyć do oferty w sposób uniemożliwiający jego zaginięcie, pozwalający jednak na jego zwrot bez dekompletowania oferty – oryginał nie może być na trwałe zespolony z ofertą. </w:t>
      </w:r>
    </w:p>
    <w:p>
      <w:pPr>
        <w:pStyle w:val="Normal"/>
        <w:spacing w:lineRule="auto" w:line="240" w:before="0" w:after="0"/>
        <w:ind w:left="705" w:firstLine="3"/>
        <w:jc w:val="both"/>
        <w:rPr/>
      </w:pPr>
      <w:r>
        <w:rPr>
          <w:rFonts w:cs="Cambria" w:ascii="Cambria" w:hAnsi="Cambria"/>
          <w:color w:val="000000"/>
          <w:sz w:val="24"/>
          <w:szCs w:val="24"/>
        </w:rPr>
        <w:t>W przypadku niezastosowania się do powyższego zwrot oryginału będzie niemożliwy.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9.6 </w:t>
        <w:tab/>
        <w:t>W przypadku składania przez Wykonawcę wadium w formie poręczenia lub gwarancji, dokumenty te powinny być sporządzone zgodnie z obowiązującym prawem i zawierać co najmniej: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9.6.1</w:t>
        <w:tab/>
      </w:r>
      <w:r>
        <w:rPr>
          <w:rFonts w:cs="Cambria" w:ascii="Cambria" w:hAnsi="Cambria"/>
          <w:color w:val="000000"/>
          <w:sz w:val="24"/>
          <w:szCs w:val="24"/>
        </w:rPr>
        <w:t>nazwę dającego zlecenie (Wykonawcy), beneficjenta poręczenia/gwarancji (Zamawiającego), poręczyciela/gwaranta, oraz wskazanie ich siedzib;</w:t>
      </w:r>
    </w:p>
    <w:p>
      <w:pPr>
        <w:pStyle w:val="Normal"/>
        <w:widowControl/>
        <w:suppressAutoHyphens w:val="true"/>
        <w:bidi w:val="0"/>
        <w:spacing w:lineRule="auto" w:line="240" w:before="0" w:after="0"/>
        <w:ind w:left="0" w:right="0" w:hanging="0"/>
        <w:jc w:val="both"/>
        <w:rPr/>
      </w:pPr>
      <w:r>
        <w:rPr>
          <w:rFonts w:cs="Cambria" w:ascii="Cambria" w:hAnsi="Cambria"/>
          <w:iCs/>
          <w:color w:val="000000"/>
          <w:sz w:val="24"/>
          <w:szCs w:val="24"/>
        </w:rPr>
        <w:t>9.6.2</w:t>
        <w:tab/>
      </w:r>
      <w:r>
        <w:rPr>
          <w:rFonts w:cs="Cambria" w:ascii="Cambria" w:hAnsi="Cambria"/>
          <w:color w:val="000000"/>
          <w:sz w:val="24"/>
          <w:szCs w:val="24"/>
        </w:rPr>
        <w:t>określenie wierzytelności, która ma być zabezpieczona poręczeniem/ gwarancją,</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9.6.3</w:t>
        <w:tab/>
      </w:r>
      <w:r>
        <w:rPr>
          <w:rFonts w:cs="Cambria" w:ascii="Cambria" w:hAnsi="Cambria"/>
          <w:color w:val="000000"/>
          <w:sz w:val="24"/>
          <w:szCs w:val="24"/>
        </w:rPr>
        <w:t>kwotę wadium,</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9.6.4</w:t>
        <w:tab/>
      </w:r>
      <w:r>
        <w:rPr>
          <w:rFonts w:cs="Cambria" w:ascii="Cambria" w:hAnsi="Cambria"/>
          <w:color w:val="000000"/>
          <w:sz w:val="24"/>
          <w:szCs w:val="24"/>
        </w:rPr>
        <w:t>termin ważności poręczenia/gwarancji – nie krótszy niż termin związania ofertą,</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9.6.5</w:t>
        <w:tab/>
      </w:r>
      <w:r>
        <w:rPr>
          <w:rFonts w:cs="Cambria" w:ascii="Cambria" w:hAnsi="Cambria"/>
          <w:color w:val="000000"/>
          <w:sz w:val="24"/>
          <w:szCs w:val="24"/>
        </w:rPr>
        <w:t>zobowiązanie poręczyciela/gwaranta do zapłacenia kwoty wadium bezwarunkowo na pierwsze pisemne żądanie Zamawiającego w sytuacji, jeżeli Wykonawca:</w:t>
      </w:r>
    </w:p>
    <w:p>
      <w:pPr>
        <w:pStyle w:val="Normal"/>
        <w:spacing w:lineRule="auto" w:line="240" w:before="0" w:after="0"/>
        <w:ind w:firstLine="708"/>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680" w:right="0" w:hanging="737"/>
        <w:jc w:val="both"/>
        <w:rPr/>
      </w:pPr>
      <w:r>
        <w:rPr>
          <w:rFonts w:cs="Cambria" w:ascii="Cambria" w:hAnsi="Cambria"/>
          <w:iCs/>
          <w:color w:val="000000"/>
          <w:sz w:val="24"/>
          <w:szCs w:val="24"/>
        </w:rPr>
        <w:t xml:space="preserve">9.6.5.1 </w:t>
      </w:r>
      <w:r>
        <w:rPr>
          <w:rFonts w:cs="Cambria" w:ascii="Cambria" w:hAnsi="Cambria"/>
          <w:color w:val="000000"/>
          <w:sz w:val="24"/>
          <w:szCs w:val="24"/>
        </w:rPr>
        <w:t xml:space="preserve">w odpowiedzi na wezwanie, o którym mowa w art. 26 ust. 3 i 3a ustawy </w:t>
        <w:br/>
        <w:t xml:space="preserve">z przyczyn leżących po jego stronie, nie złożył oświadczeń lub dokumentów potwierdzających okoliczności, o których mowa w art. 25 ust. 1, oświadczenia, </w:t>
        <w:br/>
        <w:t xml:space="preserve">o którym mowa w art. 25a ust. 1, pełnomocnictw lub nie wyraził zgody na poprawienie omyłki, o której mowa w art. 87 ust. 2 pkt. 3 ustawy, </w:t>
        <w:br/>
        <w:t>co spowodowało brak możliwości wybrania oferty złożonej przez Wykonawcę jako najkorzystniejszej.</w:t>
      </w:r>
    </w:p>
    <w:p>
      <w:pPr>
        <w:pStyle w:val="Normal"/>
        <w:spacing w:lineRule="auto" w:line="240" w:before="0" w:after="0"/>
        <w:jc w:val="both"/>
        <w:rPr>
          <w:rFonts w:ascii="Cambria" w:hAnsi="Cambria" w:cs="Cambria"/>
          <w:iCs/>
          <w:color w:val="000000"/>
          <w:sz w:val="24"/>
          <w:szCs w:val="24"/>
        </w:rPr>
      </w:pPr>
      <w:r>
        <w:rPr>
          <w:rFonts w:cs="Cambria" w:ascii="Cambria" w:hAnsi="Cambria"/>
          <w:iCs/>
          <w:color w:val="000000"/>
          <w:sz w:val="24"/>
          <w:szCs w:val="24"/>
        </w:rPr>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 xml:space="preserve">9.6.5.2 </w:t>
      </w:r>
      <w:r>
        <w:rPr>
          <w:rFonts w:cs="Cambria" w:ascii="Cambria" w:hAnsi="Cambria"/>
          <w:color w:val="000000"/>
          <w:sz w:val="24"/>
          <w:szCs w:val="24"/>
        </w:rPr>
        <w:t>którego oferta została wybrana: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680" w:right="0" w:hanging="680"/>
        <w:jc w:val="both"/>
        <w:rPr/>
      </w:pPr>
      <w:r>
        <w:rPr>
          <w:rFonts w:cs="Cambria" w:ascii="Cambria" w:hAnsi="Cambria"/>
          <w:color w:val="000000"/>
          <w:sz w:val="24"/>
          <w:szCs w:val="24"/>
        </w:rPr>
        <w:t>9.6.5.2.1 odmówił podpisania umowy w sprawie zamówienia publicznego</w:t>
      </w:r>
      <w:r>
        <w:rPr/>
        <w:t xml:space="preserve"> </w:t>
      </w:r>
      <w:r>
        <w:rPr>
          <w:rFonts w:cs="Cambria" w:ascii="Cambria" w:hAnsi="Cambria"/>
          <w:color w:val="000000"/>
          <w:sz w:val="24"/>
          <w:szCs w:val="24"/>
        </w:rPr>
        <w:t>na warunkach określonych w ofercie;</w:t>
      </w:r>
    </w:p>
    <w:p>
      <w:pPr>
        <w:pStyle w:val="Normal"/>
        <w:widowControl/>
        <w:suppressAutoHyphens w:val="true"/>
        <w:bidi w:val="0"/>
        <w:spacing w:lineRule="auto" w:line="240" w:before="0" w:after="0"/>
        <w:ind w:left="680" w:right="0" w:hanging="680"/>
        <w:jc w:val="both"/>
        <w:rPr/>
      </w:pPr>
      <w:r>
        <w:rPr>
          <w:rFonts w:cs="Cambria" w:ascii="Cambria" w:hAnsi="Cambria"/>
          <w:color w:val="000000"/>
          <w:sz w:val="24"/>
          <w:szCs w:val="24"/>
        </w:rPr>
        <w:t>9.6.5.2.2 nie wniósł wymaganego zabezpieczenia należytego wykonania umowy;</w:t>
      </w:r>
    </w:p>
    <w:p>
      <w:pPr>
        <w:pStyle w:val="Normal"/>
        <w:widowControl/>
        <w:suppressAutoHyphens w:val="true"/>
        <w:bidi w:val="0"/>
        <w:spacing w:lineRule="auto" w:line="240" w:before="0" w:after="0"/>
        <w:ind w:left="680" w:right="0" w:hanging="680"/>
        <w:jc w:val="both"/>
        <w:rPr/>
      </w:pPr>
      <w:r>
        <w:rPr>
          <w:rFonts w:cs="Cambria" w:ascii="Cambria" w:hAnsi="Cambria"/>
          <w:iCs/>
          <w:color w:val="000000"/>
          <w:sz w:val="24"/>
          <w:szCs w:val="24"/>
        </w:rPr>
        <w:t xml:space="preserve">9.6.5.2.3. </w:t>
      </w:r>
      <w:r>
        <w:rPr>
          <w:rFonts w:cs="Cambria" w:ascii="Cambria" w:hAnsi="Cambria"/>
          <w:color w:val="000000"/>
          <w:sz w:val="24"/>
          <w:szCs w:val="24"/>
        </w:rPr>
        <w:t xml:space="preserve">zawarcie umowy w sprawie zamówienia publicznego stało się niemożliwe </w:t>
        <w:br/>
        <w:t>z przyczyn leżących po stronie Wykonawcy.</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ind w:left="705" w:hanging="705"/>
        <w:jc w:val="both"/>
        <w:rPr/>
      </w:pPr>
      <w:r>
        <w:rPr>
          <w:rFonts w:cs="Cambria" w:ascii="Cambria" w:hAnsi="Cambria"/>
          <w:b/>
          <w:bCs/>
          <w:color w:val="000000"/>
          <w:sz w:val="24"/>
          <w:szCs w:val="24"/>
        </w:rPr>
        <w:t xml:space="preserve">9.7 </w:t>
        <w:tab/>
      </w:r>
      <w:r>
        <w:rPr>
          <w:rFonts w:cs="Cambria" w:ascii="Cambria" w:hAnsi="Cambria"/>
          <w:color w:val="000000"/>
          <w:sz w:val="24"/>
          <w:szCs w:val="24"/>
        </w:rPr>
        <w:t>W przypadku składania przez Wykonawcę wadium w formie poręczenia lub gwarancji, Zamawiający nie uzna dokumentów, które nie spełniają wymagań,                  o  których mowa w pkt. 9.6 SIWZ.</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b/>
          <w:bCs/>
          <w:color w:val="000000"/>
          <w:sz w:val="24"/>
          <w:szCs w:val="24"/>
        </w:rPr>
        <w:t xml:space="preserve">9.8 </w:t>
        <w:tab/>
      </w:r>
      <w:r>
        <w:rPr>
          <w:rFonts w:cs="Cambria" w:ascii="Cambria" w:hAnsi="Cambria"/>
          <w:color w:val="000000"/>
          <w:sz w:val="24"/>
          <w:szCs w:val="24"/>
        </w:rPr>
        <w:t>Zamawiający zatrzyma wadium lub dokona jego zwrotu na zasadach określonych</w:t>
      </w:r>
    </w:p>
    <w:p>
      <w:pPr>
        <w:pStyle w:val="Normal"/>
        <w:spacing w:lineRule="auto" w:line="240" w:before="0" w:after="0"/>
        <w:ind w:firstLine="708"/>
        <w:jc w:val="both"/>
        <w:rPr/>
      </w:pPr>
      <w:r>
        <w:rPr>
          <w:rFonts w:cs="Cambria" w:ascii="Cambria" w:hAnsi="Cambria"/>
          <w:color w:val="000000"/>
          <w:sz w:val="24"/>
          <w:szCs w:val="24"/>
        </w:rPr>
        <w:t>w art. 46 ustawy.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b/>
          <w:bCs/>
          <w:color w:val="000000"/>
          <w:sz w:val="24"/>
          <w:szCs w:val="24"/>
        </w:rPr>
        <w:t xml:space="preserve">9.9 </w:t>
        <w:tab/>
      </w:r>
      <w:r>
        <w:rPr>
          <w:rFonts w:cs="Cambria" w:ascii="Cambria" w:hAnsi="Cambria"/>
          <w:b/>
          <w:color w:val="000000"/>
          <w:sz w:val="24"/>
          <w:szCs w:val="24"/>
        </w:rPr>
        <w:t>Zamawiający odrzuci ofertę Wykonawcy, który nie wniósł wadium lub wadium zostało wniesione w sposób nieprawidłowy</w:t>
      </w:r>
      <w:r>
        <w:rPr>
          <w:rFonts w:cs="Cambria" w:ascii="Cambria" w:hAnsi="Cambria"/>
          <w:color w:val="000000"/>
          <w:sz w:val="24"/>
          <w:szCs w:val="24"/>
        </w:rPr>
        <w:t xml:space="preserve"> na podstawie art. 89 ust. 1 pkt. 7b ustawy PZP.</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10. </w:t>
        <w:tab/>
        <w:t>TERMIN ZWI</w:t>
      </w:r>
      <w:r>
        <w:rPr>
          <w:rFonts w:eastAsia="Arial" w:cs="Cambria" w:ascii="Cambria" w:hAnsi="Cambria"/>
          <w:b/>
          <w:bCs/>
          <w:color w:val="0000FF"/>
          <w:sz w:val="24"/>
          <w:szCs w:val="24"/>
        </w:rPr>
        <w:t>Ą</w:t>
      </w:r>
      <w:r>
        <w:rPr>
          <w:rFonts w:cs="Cambria" w:ascii="Cambria" w:hAnsi="Cambria"/>
          <w:b/>
          <w:bCs/>
          <w:color w:val="0000FF"/>
          <w:sz w:val="24"/>
          <w:szCs w:val="24"/>
        </w:rPr>
        <w:t>ZANIA OFERT</w:t>
      </w:r>
      <w:r>
        <w:rPr>
          <w:rFonts w:eastAsia="Arial" w:cs="Cambria" w:ascii="Cambria" w:hAnsi="Cambria"/>
          <w:b/>
          <w:bCs/>
          <w:color w:val="0000FF"/>
          <w:sz w:val="24"/>
          <w:szCs w:val="24"/>
        </w:rPr>
        <w:t>Ą</w:t>
      </w:r>
    </w:p>
    <w:p>
      <w:pPr>
        <w:pStyle w:val="Normal"/>
        <w:spacing w:lineRule="auto" w:line="240" w:before="0" w:after="0"/>
        <w:rPr>
          <w:rFonts w:ascii="Cambria" w:hAnsi="Cambria" w:eastAsia="Arial" w:cs="Cambria"/>
          <w:b/>
          <w:b/>
          <w:bCs/>
          <w:color w:val="0000FF"/>
          <w:sz w:val="24"/>
          <w:szCs w:val="24"/>
        </w:rPr>
      </w:pPr>
      <w:r>
        <w:rPr>
          <w:rFonts w:eastAsia="Arial" w:cs="Cambria" w:ascii="Cambria" w:hAnsi="Cambria"/>
          <w:b/>
          <w:bCs/>
          <w:color w:val="0000FF"/>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Termin związania ofertą wynosi </w:t>
      </w:r>
      <w:r>
        <w:rPr>
          <w:rFonts w:cs="Cambria" w:ascii="Cambria" w:hAnsi="Cambria"/>
          <w:b/>
          <w:bCs/>
          <w:color w:val="000000"/>
          <w:sz w:val="24"/>
          <w:szCs w:val="24"/>
        </w:rPr>
        <w:t>30 dni</w:t>
      </w:r>
      <w:r>
        <w:rPr>
          <w:rFonts w:cs="Cambria" w:ascii="Cambria" w:hAnsi="Cambria"/>
          <w:color w:val="000000"/>
          <w:sz w:val="24"/>
          <w:szCs w:val="24"/>
        </w:rPr>
        <w:t>. Bieg terminu rozpoczyna się wraz                                      z upływem terminu składania ofert.</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b/>
          <w:bCs/>
          <w:color w:val="0000FF"/>
          <w:sz w:val="24"/>
          <w:szCs w:val="24"/>
        </w:rPr>
        <w:t xml:space="preserve">11. </w:t>
        <w:tab/>
        <w:t>OPIS SPOSOBU PRZYGOTOWANIA OFERTY</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11.1 </w:t>
        <w:tab/>
      </w:r>
      <w:r>
        <w:rPr>
          <w:rFonts w:cs="Cambria" w:ascii="Cambria" w:hAnsi="Cambria"/>
          <w:b/>
          <w:color w:val="000000"/>
          <w:sz w:val="24"/>
          <w:szCs w:val="24"/>
        </w:rPr>
        <w:t>Wykonawca może złożyć jedną ofertę w niniejszym postępowaniu – DLA KAŻDEJ CZĘŚCI ZAMÓWIENIA</w:t>
      </w:r>
    </w:p>
    <w:p>
      <w:pPr>
        <w:pStyle w:val="Normal"/>
        <w:spacing w:lineRule="auto" w:line="240" w:before="0" w:after="0"/>
        <w:rPr>
          <w:rFonts w:ascii="Cambria" w:hAnsi="Cambria" w:cs="Cambria"/>
          <w:b/>
          <w:b/>
          <w:color w:val="000000"/>
          <w:sz w:val="24"/>
          <w:szCs w:val="24"/>
        </w:rPr>
      </w:pPr>
      <w:r>
        <w:rPr>
          <w:rFonts w:cs="Cambria" w:ascii="Cambria" w:hAnsi="Cambria"/>
          <w:b/>
          <w:color w:val="000000"/>
          <w:sz w:val="24"/>
          <w:szCs w:val="24"/>
        </w:rPr>
      </w:r>
    </w:p>
    <w:p>
      <w:pPr>
        <w:pStyle w:val="Normal"/>
        <w:spacing w:lineRule="auto" w:line="240" w:before="0" w:after="0"/>
        <w:ind w:left="708" w:hanging="0"/>
        <w:jc w:val="both"/>
        <w:rPr/>
      </w:pPr>
      <w:r>
        <w:rPr>
          <w:rFonts w:cs="Cambria" w:ascii="Cambria" w:hAnsi="Cambria"/>
          <w:color w:val="000000"/>
          <w:sz w:val="24"/>
          <w:szCs w:val="24"/>
        </w:rPr>
        <w:t xml:space="preserve">Oferta, oświadczenia oraz dokumenty, dla których Zamawiający określił wzory </w:t>
        <w:br/>
        <w:t>w formie załączników do niniejszej SIWZ, winny być sporządzone zgodnie z tymi wzorami co do treści oraz opisu kolumn i wierszy.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11.2 </w:t>
        <w:tab/>
        <w:t>Oferta musi być sporządzona z zachowaniem formy pisemnej pod rygorem nieważności.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11.3 </w:t>
        <w:tab/>
        <w:t>Oferta i załączniki do oferty (tj. wymagane oświadczenia i dokumenty) muszą być</w:t>
      </w:r>
    </w:p>
    <w:p>
      <w:pPr>
        <w:pStyle w:val="Normal"/>
        <w:spacing w:lineRule="auto" w:line="240" w:before="0" w:after="0"/>
        <w:ind w:firstLine="708"/>
        <w:jc w:val="both"/>
        <w:rPr/>
      </w:pPr>
      <w:r>
        <w:rPr>
          <w:rFonts w:cs="Cambria" w:ascii="Cambria" w:hAnsi="Cambria"/>
          <w:color w:val="000000"/>
          <w:sz w:val="24"/>
          <w:szCs w:val="24"/>
        </w:rPr>
        <w:t>podpisane przez Wykonawcę lub osobę/osoby uprawnione do jego reprezentacji.</w:t>
      </w:r>
    </w:p>
    <w:p>
      <w:pPr>
        <w:pStyle w:val="Normal"/>
        <w:spacing w:lineRule="auto" w:line="240" w:before="0" w:after="0"/>
        <w:ind w:firstLine="708"/>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firstLine="3"/>
        <w:jc w:val="both"/>
        <w:rPr/>
      </w:pPr>
      <w:r>
        <w:rPr>
          <w:rFonts w:cs="Cambria" w:ascii="Cambria" w:hAnsi="Cambria"/>
          <w:color w:val="000000"/>
          <w:sz w:val="24"/>
          <w:szCs w:val="24"/>
        </w:rPr>
        <w:t>Oferta wraz z oświadczeniem, o którym mowa w art. 25a ustawy PZP składane są w oryginale.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11.4 </w:t>
        <w:tab/>
      </w:r>
      <w:r>
        <w:rPr>
          <w:rFonts w:cs="Cambria" w:ascii="Cambria" w:hAnsi="Cambria"/>
          <w:b/>
          <w:color w:val="000000"/>
          <w:sz w:val="24"/>
          <w:szCs w:val="24"/>
        </w:rPr>
        <w:t>Pełnomocnictwo</w:t>
      </w:r>
      <w:r>
        <w:rPr>
          <w:rFonts w:cs="Cambria" w:ascii="Cambria" w:hAnsi="Cambria"/>
          <w:color w:val="000000"/>
          <w:sz w:val="24"/>
          <w:szCs w:val="24"/>
        </w:rPr>
        <w:t xml:space="preserve"> – jeżeli dotyczy - musi zostać załączone do oferty </w:t>
      </w:r>
      <w:r>
        <w:rPr>
          <w:rFonts w:cs="Cambria" w:ascii="Cambria" w:hAnsi="Cambria"/>
          <w:b/>
          <w:color w:val="000000"/>
          <w:sz w:val="24"/>
          <w:szCs w:val="24"/>
        </w:rPr>
        <w:t>w oryginale lub kopii poświadczonej za zgodność z oryginałem przez notariusza.</w:t>
      </w:r>
    </w:p>
    <w:p>
      <w:pPr>
        <w:pStyle w:val="Normal"/>
        <w:spacing w:lineRule="auto" w:line="240" w:before="0" w:after="0"/>
        <w:ind w:left="705" w:hanging="0"/>
        <w:jc w:val="both"/>
        <w:rPr/>
      </w:pPr>
      <w:r>
        <w:rPr>
          <w:rFonts w:cs="Cambria" w:ascii="Cambria" w:hAnsi="Cambria"/>
          <w:color w:val="000000"/>
          <w:sz w:val="24"/>
          <w:szCs w:val="24"/>
        </w:rPr>
        <w:t>W przypadku pełnomocnictwa złożonego w innym języku niż język polski winno być ono złożone wraz z przysięgłym tłumaczeniem na język polski.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11.5 </w:t>
        <w:tab/>
        <w:t xml:space="preserve">Dokumenty lub oświadczenia, o których mowa w </w:t>
      </w:r>
      <w:r>
        <w:rPr>
          <w:rFonts w:cs="Cambria" w:ascii="Cambria" w:hAnsi="Cambria"/>
          <w:b/>
          <w:color w:val="000000"/>
          <w:sz w:val="24"/>
          <w:szCs w:val="24"/>
        </w:rPr>
        <w:t>Rozporządzeniu Ministra Rozwoju z dnia 26 lipca 2016 r. w sprawie rodzaju dokumentów, jakich może żądać Zamawiający od Wykonawcy w postępowaniu o udzielenie zamówienia (t. j.: Dz. U. z 2020 r., poz. 1282</w:t>
      </w:r>
      <w:r>
        <w:rPr>
          <w:rFonts w:eastAsia="Droid Sans Fallback" w:cs="Cambria" w:ascii="Cambria" w:hAnsi="Cambria"/>
          <w:b/>
          <w:color w:val="000000"/>
          <w:sz w:val="24"/>
          <w:szCs w:val="24"/>
          <w:lang w:eastAsia="zh-CN"/>
        </w:rPr>
        <w:t>,</w:t>
      </w:r>
      <w:r>
        <w:rPr>
          <w:rFonts w:cs="Cambria" w:ascii="Cambria" w:hAnsi="Cambria"/>
          <w:b/>
          <w:color w:val="000000"/>
          <w:sz w:val="24"/>
          <w:szCs w:val="24"/>
        </w:rPr>
        <w:t xml:space="preserve"> ze zm.) </w:t>
      </w:r>
      <w:r>
        <w:rPr>
          <w:rFonts w:cs="Cambria" w:ascii="Cambria" w:hAnsi="Cambria"/>
          <w:color w:val="000000"/>
          <w:sz w:val="24"/>
          <w:szCs w:val="24"/>
        </w:rPr>
        <w:t xml:space="preserve">dotyczące Wykonawcy </w:t>
        <w:br/>
        <w:t xml:space="preserve">i innych podmiotów, na których zdolnościach lub sytuacji polega Wykonawca na zasadach określonych w art. 22a ustawy PZP oraz dotyczące Podwykonawców (jeśli dotyczy) składane w oryginale lub kopii poświadczonej za zgodność </w:t>
        <w:br/>
        <w:t>z oryginałem, poprzez złożenie na każdej zapisanej stronie kopii dokumentu podpisu wraz z adnotacją „za zgodność z oryginałem”.</w:t>
      </w:r>
    </w:p>
    <w:p>
      <w:pPr>
        <w:pStyle w:val="Normal"/>
        <w:spacing w:lineRule="auto" w:line="240" w:before="0" w:after="0"/>
        <w:ind w:left="705" w:hanging="705"/>
        <w:jc w:val="both"/>
        <w:rPr/>
      </w:pPr>
      <w:r>
        <w:rPr>
          <w:rFonts w:cs="Cambria" w:ascii="Cambria" w:hAnsi="Cambria"/>
          <w:color w:val="000000"/>
          <w:sz w:val="24"/>
          <w:szCs w:val="24"/>
        </w:rPr>
        <w:tab/>
      </w:r>
    </w:p>
    <w:p>
      <w:pPr>
        <w:pStyle w:val="Normal"/>
        <w:spacing w:lineRule="auto" w:line="240" w:before="0" w:after="0"/>
        <w:jc w:val="both"/>
        <w:rPr/>
      </w:pPr>
      <w:r>
        <w:rPr>
          <w:rFonts w:cs="Cambria" w:ascii="Cambria" w:hAnsi="Cambria"/>
          <w:color w:val="000000"/>
          <w:sz w:val="24"/>
          <w:szCs w:val="24"/>
        </w:rPr>
        <w:t xml:space="preserve">11.6 </w:t>
        <w:tab/>
      </w:r>
      <w:r>
        <w:rPr>
          <w:rFonts w:cs="Cambria" w:ascii="Cambria" w:hAnsi="Cambria"/>
          <w:b/>
          <w:color w:val="000000"/>
          <w:sz w:val="24"/>
          <w:szCs w:val="24"/>
        </w:rPr>
        <w:t>Poświadczenia za zgodność z oryginałem</w:t>
      </w:r>
      <w:r>
        <w:rPr>
          <w:rFonts w:cs="Cambria" w:ascii="Cambria" w:hAnsi="Cambria"/>
          <w:color w:val="000000"/>
          <w:sz w:val="24"/>
          <w:szCs w:val="24"/>
        </w:rPr>
        <w:t xml:space="preserve"> dokonuje odpowiednio Wykonawca,</w:t>
      </w:r>
    </w:p>
    <w:p>
      <w:pPr>
        <w:pStyle w:val="Normal"/>
        <w:spacing w:lineRule="auto" w:line="240" w:before="0" w:after="0"/>
        <w:ind w:left="708" w:hanging="0"/>
        <w:jc w:val="both"/>
        <w:rPr/>
      </w:pPr>
      <w:r>
        <w:rPr>
          <w:rFonts w:cs="Cambria" w:ascii="Cambria" w:hAnsi="Cambria"/>
          <w:color w:val="000000"/>
          <w:sz w:val="24"/>
          <w:szCs w:val="24"/>
        </w:rPr>
        <w:t>podmiot, na którego zdolnościach lub sytuacji polega wykonawca, wykonawcy wspólnie ubiegający się o udzielenie zamówienia publicznego albo Podwykonawca, w zakresie dokumentów, które każdego z nich dotyczą.</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11.7 </w:t>
        <w:tab/>
        <w:t xml:space="preserve">Oświadczenia, dotyczące Wykonawcy i innych podmiotów, na których zdolnościach lub sytuacji polega Wykonawca na zasadach określonych w </w:t>
      </w:r>
      <w:r>
        <w:rPr>
          <w:rFonts w:cs="Cambria" w:ascii="Cambria" w:hAnsi="Cambria"/>
          <w:b/>
          <w:color w:val="000000"/>
          <w:sz w:val="24"/>
          <w:szCs w:val="24"/>
        </w:rPr>
        <w:t>art. 22a</w:t>
      </w:r>
      <w:r>
        <w:rPr>
          <w:rFonts w:cs="Cambria" w:ascii="Cambria" w:hAnsi="Cambria"/>
          <w:color w:val="000000"/>
          <w:sz w:val="24"/>
          <w:szCs w:val="24"/>
        </w:rPr>
        <w:t xml:space="preserve"> ustawy PZP oraz dotyczące podwykonawców, składane są w oryginale.</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11.8 </w:t>
        <w:tab/>
        <w:t>Poświadczenie za zgodność z oryginałem następuje w formie pisemnej.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11.9 </w:t>
        <w:tab/>
        <w:t>Zamawiający może żądać przedstawienia oryginału lub notarialnie poświadczonej kopii dokumentów, innych niż oświadczenia, wyłącznie wtedy, gdy złożona kopia dokumentu jest nieczytelna lub budzi wątpliwości co do jej prawdziwości.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before="0" w:after="0"/>
        <w:ind w:left="700" w:hanging="700"/>
        <w:jc w:val="both"/>
        <w:rPr/>
      </w:pPr>
      <w:r>
        <w:rPr>
          <w:rFonts w:cs="Cambria" w:ascii="Cambria" w:hAnsi="Cambria"/>
          <w:color w:val="000000"/>
          <w:sz w:val="24"/>
          <w:szCs w:val="24"/>
        </w:rPr>
        <w:t xml:space="preserve">11.10 </w:t>
        <w:tab/>
      </w:r>
      <w:r>
        <w:rPr>
          <w:rFonts w:eastAsia="Times New Roman" w:cs="Cambria" w:ascii="Cambria" w:hAnsi="Cambria"/>
          <w:sz w:val="24"/>
          <w:szCs w:val="24"/>
          <w:lang w:eastAsia="pl-PL"/>
        </w:rPr>
        <w:t xml:space="preserve">Zamawiający informuje, iż zgodnie z art. 8 ust. 3 ustawy PZP, nie ujawnia się informacji stanowiących tajemnice przedsiębiorstwa, w rozumieniu przepisów </w:t>
      </w:r>
      <w:r>
        <w:rPr/>
        <w:tab/>
      </w:r>
      <w:r>
        <w:rPr>
          <w:rFonts w:eastAsia="Times New Roman" w:cs="Cambria" w:ascii="Cambria" w:hAnsi="Cambria"/>
          <w:sz w:val="24"/>
          <w:szCs w:val="24"/>
          <w:lang w:eastAsia="pl-PL"/>
        </w:rPr>
        <w:t xml:space="preserve">o zwalczaniu nieuczciwej konkurencji, jeżeli Wykonawca, nie później niż </w:t>
        <w:br/>
        <w:t xml:space="preserve">w terminie składania ofert, w sposób niebudzący wątpliwości zastrzegł, że nie mogą być one udostępnione </w:t>
      </w:r>
      <w:r>
        <w:rPr>
          <w:rFonts w:eastAsia="Times New Roman" w:cs="Cambria" w:ascii="Cambria" w:hAnsi="Cambria"/>
          <w:b/>
          <w:sz w:val="24"/>
          <w:szCs w:val="24"/>
          <w:u w:val="single"/>
          <w:lang w:eastAsia="pl-PL"/>
        </w:rPr>
        <w:t>oraz wykazał</w:t>
      </w:r>
      <w:r>
        <w:rPr>
          <w:rFonts w:eastAsia="Times New Roman" w:cs="Cambria" w:ascii="Cambria" w:hAnsi="Cambria"/>
          <w:b/>
          <w:sz w:val="24"/>
          <w:szCs w:val="24"/>
          <w:lang w:eastAsia="pl-PL"/>
        </w:rPr>
        <w:t xml:space="preserve">, </w:t>
      </w:r>
      <w:r>
        <w:rPr>
          <w:rFonts w:eastAsia="Times New Roman" w:cs="Cambria" w:ascii="Cambria" w:hAnsi="Cambria"/>
          <w:b/>
          <w:sz w:val="24"/>
          <w:szCs w:val="24"/>
          <w:u w:val="single"/>
          <w:lang w:eastAsia="pl-PL"/>
        </w:rPr>
        <w:t>załączając stosowne wyjaśnienia</w:t>
      </w:r>
      <w:r>
        <w:rPr>
          <w:rFonts w:eastAsia="Times New Roman" w:cs="Cambria" w:ascii="Cambria" w:hAnsi="Cambria"/>
          <w:sz w:val="24"/>
          <w:szCs w:val="24"/>
          <w:u w:val="single"/>
          <w:lang w:eastAsia="pl-PL"/>
        </w:rPr>
        <w:t>,</w:t>
      </w:r>
      <w:r>
        <w:rPr>
          <w:rFonts w:eastAsia="Times New Roman" w:cs="Cambria" w:ascii="Cambria" w:hAnsi="Cambria"/>
          <w:sz w:val="24"/>
          <w:szCs w:val="24"/>
          <w:lang w:eastAsia="pl-PL"/>
        </w:rPr>
        <w:t xml:space="preserve"> </w:t>
        <w:br/>
      </w:r>
      <w:r>
        <w:rPr>
          <w:rFonts w:eastAsia="Times New Roman" w:cs="Cambria" w:ascii="Cambria" w:hAnsi="Cambria"/>
          <w:sz w:val="24"/>
          <w:szCs w:val="24"/>
          <w:u w:val="single"/>
          <w:lang w:eastAsia="pl-PL"/>
        </w:rPr>
        <w:t>iż zastrzeżone informacje stanowią tajemnice przedsiębiorstwa.</w:t>
      </w:r>
    </w:p>
    <w:p>
      <w:pPr>
        <w:pStyle w:val="Normal"/>
        <w:suppressAutoHyphens w:val="false"/>
        <w:spacing w:lineRule="auto" w:line="240" w:before="0" w:after="0"/>
        <w:ind w:left="70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8" w:hanging="0"/>
        <w:jc w:val="both"/>
        <w:rPr/>
      </w:pPr>
      <w:r>
        <w:rPr>
          <w:rFonts w:eastAsia="Times New Roman" w:cs="Cambria" w:ascii="Cambria" w:hAnsi="Cambria"/>
          <w:sz w:val="24"/>
          <w:szCs w:val="24"/>
          <w:lang w:eastAsia="pl-PL"/>
        </w:rPr>
        <w:t xml:space="preserve">Wykonawca nie może zastrzec informacji, o których mowa w art. 86 ust. 4 ustawy </w:t>
      </w:r>
    </w:p>
    <w:p>
      <w:pPr>
        <w:pStyle w:val="Normal"/>
        <w:suppressAutoHyphens w:val="false"/>
        <w:spacing w:lineRule="auto" w:line="240" w:before="0" w:after="0"/>
        <w:ind w:left="708" w:hanging="0"/>
        <w:jc w:val="both"/>
        <w:rPr/>
      </w:pPr>
      <w:r>
        <w:rPr>
          <w:rFonts w:eastAsia="Times New Roman" w:cs="Cambria" w:ascii="Cambria" w:hAnsi="Cambria"/>
          <w:sz w:val="24"/>
          <w:szCs w:val="24"/>
          <w:lang w:eastAsia="pl-PL"/>
        </w:rPr>
        <w:t xml:space="preserve">PZP. </w:t>
      </w:r>
    </w:p>
    <w:p>
      <w:pPr>
        <w:pStyle w:val="Normal"/>
        <w:suppressAutoHyphens w:val="false"/>
        <w:spacing w:lineRule="auto" w:line="240" w:before="0" w:after="0"/>
        <w:ind w:left="70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ind w:left="708" w:hanging="0"/>
        <w:jc w:val="both"/>
        <w:rPr/>
      </w:pPr>
      <w:r>
        <w:rPr>
          <w:rFonts w:cs="Cambria" w:ascii="Cambria" w:hAnsi="Cambria"/>
          <w:b/>
          <w:bCs/>
          <w:color w:val="000000"/>
          <w:sz w:val="24"/>
          <w:szCs w:val="24"/>
        </w:rPr>
        <w:t xml:space="preserve">Dokumenty i informacje </w:t>
      </w:r>
      <w:r>
        <w:rPr>
          <w:rFonts w:cs="Cambria" w:ascii="Cambria" w:hAnsi="Cambria"/>
          <w:b/>
          <w:sz w:val="24"/>
          <w:szCs w:val="24"/>
          <w:lang w:eastAsia="pl-PL"/>
        </w:rPr>
        <w:t xml:space="preserve">stanowiące tajemnice przedsiębiorstwa </w:t>
        <w:br/>
      </w:r>
      <w:r>
        <w:rPr>
          <w:rFonts w:cs="Cambria" w:ascii="Cambria" w:hAnsi="Cambria"/>
          <w:sz w:val="24"/>
          <w:szCs w:val="24"/>
          <w:lang w:eastAsia="pl-PL"/>
        </w:rPr>
        <w:t xml:space="preserve">w rozumieniu ustawy z dnia 16 kwietnia 1993 r. o zwalczaniu nieuczciwej konkurencji (t. j.: Dz. U. z 2019 r., poz. 1649, ze zm.), które Wykonawca pragnie zastrzec jako </w:t>
      </w:r>
      <w:r>
        <w:rPr>
          <w:rFonts w:cs="Cambria" w:ascii="Cambria" w:hAnsi="Cambria"/>
          <w:bCs/>
          <w:color w:val="000000"/>
          <w:sz w:val="24"/>
          <w:szCs w:val="24"/>
        </w:rPr>
        <w:t>tajemnic</w:t>
      </w:r>
      <w:r>
        <w:rPr>
          <w:rFonts w:eastAsia="Arial" w:cs="Cambria" w:ascii="Cambria" w:hAnsi="Cambria"/>
          <w:bCs/>
          <w:color w:val="000000"/>
          <w:sz w:val="24"/>
          <w:szCs w:val="24"/>
        </w:rPr>
        <w:t xml:space="preserve">ę </w:t>
      </w:r>
      <w:r>
        <w:rPr>
          <w:rFonts w:cs="Cambria" w:ascii="Cambria" w:hAnsi="Cambria"/>
          <w:bCs/>
          <w:color w:val="000000"/>
          <w:sz w:val="24"/>
          <w:szCs w:val="24"/>
        </w:rPr>
        <w:t>przedsi</w:t>
      </w:r>
      <w:r>
        <w:rPr>
          <w:rFonts w:eastAsia="Arial" w:cs="Cambria" w:ascii="Cambria" w:hAnsi="Cambria"/>
          <w:bCs/>
          <w:color w:val="000000"/>
          <w:sz w:val="24"/>
          <w:szCs w:val="24"/>
        </w:rPr>
        <w:t>ę</w:t>
      </w:r>
      <w:r>
        <w:rPr>
          <w:rFonts w:cs="Cambria" w:ascii="Cambria" w:hAnsi="Cambria"/>
          <w:bCs/>
          <w:color w:val="000000"/>
          <w:sz w:val="24"/>
          <w:szCs w:val="24"/>
        </w:rPr>
        <w:t>biorstwa, w celu zachowania ich poufno</w:t>
      </w:r>
      <w:r>
        <w:rPr>
          <w:rFonts w:eastAsia="Arial" w:cs="Cambria" w:ascii="Cambria" w:hAnsi="Cambria"/>
          <w:bCs/>
          <w:color w:val="000000"/>
          <w:sz w:val="24"/>
          <w:szCs w:val="24"/>
        </w:rPr>
        <w:t>ś</w:t>
      </w:r>
      <w:r>
        <w:rPr>
          <w:rFonts w:cs="Cambria" w:ascii="Cambria" w:hAnsi="Cambria"/>
          <w:bCs/>
          <w:color w:val="000000"/>
          <w:sz w:val="24"/>
          <w:szCs w:val="24"/>
        </w:rPr>
        <w:t xml:space="preserve">ci, </w:t>
      </w:r>
      <w:r>
        <w:rPr>
          <w:rFonts w:cs="Cambria" w:ascii="Cambria" w:hAnsi="Cambria"/>
          <w:b/>
          <w:bCs/>
          <w:color w:val="000000"/>
          <w:sz w:val="24"/>
          <w:szCs w:val="24"/>
          <w:u w:val="single"/>
        </w:rPr>
        <w:t>zaleca si</w:t>
      </w:r>
      <w:r>
        <w:rPr>
          <w:rFonts w:eastAsia="Arial" w:cs="Cambria" w:ascii="Cambria" w:hAnsi="Cambria"/>
          <w:b/>
          <w:bCs/>
          <w:color w:val="000000"/>
          <w:sz w:val="24"/>
          <w:szCs w:val="24"/>
          <w:u w:val="single"/>
        </w:rPr>
        <w:t xml:space="preserve">ę </w:t>
      </w:r>
      <w:r>
        <w:rPr>
          <w:rFonts w:cs="Cambria" w:ascii="Cambria" w:hAnsi="Cambria"/>
          <w:b/>
          <w:bCs/>
          <w:color w:val="000000"/>
          <w:sz w:val="24"/>
          <w:szCs w:val="24"/>
          <w:u w:val="single"/>
        </w:rPr>
        <w:t>umie</w:t>
      </w:r>
      <w:r>
        <w:rPr>
          <w:rFonts w:eastAsia="Arial" w:cs="Cambria" w:ascii="Cambria" w:hAnsi="Cambria"/>
          <w:b/>
          <w:bCs/>
          <w:color w:val="000000"/>
          <w:sz w:val="24"/>
          <w:szCs w:val="24"/>
          <w:u w:val="single"/>
        </w:rPr>
        <w:t>ś</w:t>
      </w:r>
      <w:r>
        <w:rPr>
          <w:rFonts w:cs="Cambria" w:ascii="Cambria" w:hAnsi="Cambria"/>
          <w:b/>
          <w:bCs/>
          <w:color w:val="000000"/>
          <w:sz w:val="24"/>
          <w:szCs w:val="24"/>
          <w:u w:val="single"/>
        </w:rPr>
        <w:t>ci</w:t>
      </w:r>
      <w:r>
        <w:rPr>
          <w:rFonts w:eastAsia="Arial" w:cs="Cambria" w:ascii="Cambria" w:hAnsi="Cambria"/>
          <w:b/>
          <w:bCs/>
          <w:color w:val="000000"/>
          <w:sz w:val="24"/>
          <w:szCs w:val="24"/>
          <w:u w:val="single"/>
        </w:rPr>
        <w:t xml:space="preserve">ć </w:t>
      </w:r>
      <w:r>
        <w:rPr>
          <w:rFonts w:cs="Cambria" w:ascii="Cambria" w:hAnsi="Cambria"/>
          <w:b/>
          <w:bCs/>
          <w:color w:val="000000"/>
          <w:sz w:val="24"/>
          <w:szCs w:val="24"/>
          <w:u w:val="single"/>
        </w:rPr>
        <w:t>w odr</w:t>
      </w:r>
      <w:r>
        <w:rPr>
          <w:rFonts w:eastAsia="Arial" w:cs="Cambria" w:ascii="Cambria" w:hAnsi="Cambria"/>
          <w:b/>
          <w:bCs/>
          <w:color w:val="000000"/>
          <w:sz w:val="24"/>
          <w:szCs w:val="24"/>
          <w:u w:val="single"/>
        </w:rPr>
        <w:t>ę</w:t>
      </w:r>
      <w:r>
        <w:rPr>
          <w:rFonts w:cs="Cambria" w:ascii="Cambria" w:hAnsi="Cambria"/>
          <w:b/>
          <w:bCs/>
          <w:color w:val="000000"/>
          <w:sz w:val="24"/>
          <w:szCs w:val="24"/>
          <w:u w:val="single"/>
        </w:rPr>
        <w:t>bnej kopercie lub teczce ni</w:t>
      </w:r>
      <w:r>
        <w:rPr>
          <w:rFonts w:eastAsia="Arial" w:cs="Cambria" w:ascii="Cambria" w:hAnsi="Cambria"/>
          <w:b/>
          <w:bCs/>
          <w:color w:val="000000"/>
          <w:sz w:val="24"/>
          <w:szCs w:val="24"/>
          <w:u w:val="single"/>
        </w:rPr>
        <w:t xml:space="preserve">ż </w:t>
      </w:r>
      <w:r>
        <w:rPr>
          <w:rFonts w:cs="Cambria" w:ascii="Cambria" w:hAnsi="Cambria"/>
          <w:b/>
          <w:bCs/>
          <w:color w:val="000000"/>
          <w:sz w:val="24"/>
          <w:szCs w:val="24"/>
          <w:u w:val="single"/>
        </w:rPr>
        <w:t>oferta, z dopiskiem „Informacje stanowi</w:t>
      </w:r>
      <w:r>
        <w:rPr>
          <w:rFonts w:eastAsia="Arial" w:cs="Cambria" w:ascii="Cambria" w:hAnsi="Cambria"/>
          <w:b/>
          <w:bCs/>
          <w:color w:val="000000"/>
          <w:sz w:val="24"/>
          <w:szCs w:val="24"/>
          <w:u w:val="single"/>
        </w:rPr>
        <w:t>ą</w:t>
      </w:r>
      <w:r>
        <w:rPr>
          <w:rFonts w:cs="Cambria" w:ascii="Cambria" w:hAnsi="Cambria"/>
          <w:b/>
          <w:bCs/>
          <w:color w:val="000000"/>
          <w:sz w:val="24"/>
          <w:szCs w:val="24"/>
          <w:u w:val="single"/>
        </w:rPr>
        <w:t>ce tajemnic</w:t>
      </w:r>
      <w:r>
        <w:rPr>
          <w:rFonts w:eastAsia="Arial" w:cs="Cambria" w:ascii="Cambria" w:hAnsi="Cambria"/>
          <w:b/>
          <w:bCs/>
          <w:color w:val="000000"/>
          <w:sz w:val="24"/>
          <w:szCs w:val="24"/>
          <w:u w:val="single"/>
        </w:rPr>
        <w:t xml:space="preserve">ę </w:t>
      </w:r>
      <w:r>
        <w:rPr>
          <w:rFonts w:cs="Cambria" w:ascii="Cambria" w:hAnsi="Cambria"/>
          <w:b/>
          <w:bCs/>
          <w:color w:val="000000"/>
          <w:sz w:val="24"/>
          <w:szCs w:val="24"/>
          <w:u w:val="single"/>
        </w:rPr>
        <w:t>przedsi</w:t>
      </w:r>
      <w:r>
        <w:rPr>
          <w:rFonts w:eastAsia="Arial" w:cs="Cambria" w:ascii="Cambria" w:hAnsi="Cambria"/>
          <w:b/>
          <w:bCs/>
          <w:color w:val="000000"/>
          <w:sz w:val="24"/>
          <w:szCs w:val="24"/>
          <w:u w:val="single"/>
        </w:rPr>
        <w:t>ę</w:t>
      </w:r>
      <w:r>
        <w:rPr>
          <w:rFonts w:cs="Cambria" w:ascii="Cambria" w:hAnsi="Cambria"/>
          <w:b/>
          <w:bCs/>
          <w:color w:val="000000"/>
          <w:sz w:val="24"/>
          <w:szCs w:val="24"/>
          <w:u w:val="single"/>
        </w:rPr>
        <w:t>biorstwa – nie udost</w:t>
      </w:r>
      <w:r>
        <w:rPr>
          <w:rFonts w:eastAsia="Arial" w:cs="Cambria" w:ascii="Cambria" w:hAnsi="Cambria"/>
          <w:b/>
          <w:bCs/>
          <w:color w:val="000000"/>
          <w:sz w:val="24"/>
          <w:szCs w:val="24"/>
          <w:u w:val="single"/>
        </w:rPr>
        <w:t>ę</w:t>
      </w:r>
      <w:r>
        <w:rPr>
          <w:rFonts w:cs="Cambria" w:ascii="Cambria" w:hAnsi="Cambria"/>
          <w:b/>
          <w:bCs/>
          <w:color w:val="000000"/>
          <w:sz w:val="24"/>
          <w:szCs w:val="24"/>
          <w:u w:val="single"/>
        </w:rPr>
        <w:t>pnia</w:t>
      </w:r>
      <w:r>
        <w:rPr>
          <w:rFonts w:eastAsia="Arial" w:cs="Cambria" w:ascii="Cambria" w:hAnsi="Cambria"/>
          <w:b/>
          <w:bCs/>
          <w:color w:val="000000"/>
          <w:sz w:val="24"/>
          <w:szCs w:val="24"/>
          <w:u w:val="single"/>
        </w:rPr>
        <w:t xml:space="preserve">ć </w:t>
      </w:r>
      <w:r>
        <w:rPr>
          <w:rFonts w:cs="Cambria" w:ascii="Cambria" w:hAnsi="Cambria"/>
          <w:b/>
          <w:bCs/>
          <w:color w:val="000000"/>
          <w:sz w:val="24"/>
          <w:szCs w:val="24"/>
          <w:u w:val="single"/>
        </w:rPr>
        <w:t>osobom trzecim”.</w:t>
      </w:r>
    </w:p>
    <w:p>
      <w:pPr>
        <w:pStyle w:val="Normal"/>
        <w:suppressAutoHyphens w:val="false"/>
        <w:spacing w:before="0" w:after="0"/>
        <w:ind w:left="708" w:hanging="0"/>
        <w:jc w:val="both"/>
        <w:rPr>
          <w:rFonts w:ascii="Cambria" w:hAnsi="Cambria" w:cs="Cambria"/>
          <w:b/>
          <w:b/>
          <w:bCs/>
          <w:color w:val="000000"/>
          <w:sz w:val="24"/>
          <w:szCs w:val="24"/>
          <w:u w:val="single"/>
        </w:rPr>
      </w:pPr>
      <w:r>
        <w:rPr>
          <w:rFonts w:cs="Cambria" w:ascii="Cambria" w:hAnsi="Cambria"/>
          <w:b/>
          <w:bCs/>
          <w:color w:val="000000"/>
          <w:sz w:val="24"/>
          <w:szCs w:val="24"/>
          <w:u w:val="single"/>
        </w:rPr>
      </w:r>
    </w:p>
    <w:p>
      <w:pPr>
        <w:pStyle w:val="Normal"/>
        <w:suppressAutoHyphens w:val="false"/>
        <w:spacing w:before="0" w:after="0"/>
        <w:ind w:left="708" w:hanging="0"/>
        <w:jc w:val="both"/>
        <w:rPr>
          <w:rFonts w:ascii="Cambria" w:hAnsi="Cambria" w:cs="Cambria"/>
          <w:b/>
          <w:b/>
          <w:bCs/>
          <w:color w:val="000000"/>
          <w:sz w:val="24"/>
          <w:szCs w:val="24"/>
          <w:u w:val="single"/>
        </w:rPr>
      </w:pPr>
      <w:r>
        <w:rPr>
          <w:rFonts w:cs="Cambria" w:ascii="Cambria" w:hAnsi="Cambria"/>
          <w:b/>
          <w:bCs/>
          <w:color w:val="000000"/>
          <w:sz w:val="24"/>
          <w:szCs w:val="24"/>
          <w:u w:val="single"/>
        </w:rPr>
      </w:r>
    </w:p>
    <w:p>
      <w:pPr>
        <w:pStyle w:val="Bezodstpw1"/>
        <w:ind w:left="705" w:hanging="705"/>
        <w:jc w:val="both"/>
        <w:rPr/>
      </w:pPr>
      <w:r>
        <w:rPr>
          <w:rFonts w:cs="Cambria" w:ascii="Cambria" w:hAnsi="Cambria"/>
          <w:sz w:val="24"/>
          <w:szCs w:val="24"/>
        </w:rPr>
        <w:t>11.11</w:t>
        <w:tab/>
        <w:t xml:space="preserve">Wykonawca ubiegając się o udzielenie zamówienia publicznego jest zobowiązany do wypełnienia wszystkich obowiązków formalno - prawnych związanych </w:t>
        <w:br/>
        <w:t xml:space="preserve">z udziałem w postępowaniu. Do obowiązków tych należą m. in. obowiązki informacyjne wynikające z </w:t>
      </w:r>
      <w:r>
        <w:rPr>
          <w:rFonts w:cs="Cambria" w:ascii="Cambria" w:hAnsi="Cambria"/>
          <w:b/>
          <w:sz w:val="24"/>
          <w:szCs w:val="24"/>
        </w:rPr>
        <w:t>RODO</w:t>
      </w:r>
      <w:r>
        <w:rPr>
          <w:rFonts w:cs="Cambria" w:ascii="Cambria" w:hAnsi="Cambria"/>
          <w:sz w:val="24"/>
          <w:szCs w:val="24"/>
        </w:rPr>
        <w:t xml:space="preserve"> – patrz: zapisy pkt. 18 SIWZ.</w:t>
      </w:r>
    </w:p>
    <w:p>
      <w:pPr>
        <w:pStyle w:val="Normal"/>
        <w:suppressAutoHyphens w:val="false"/>
        <w:spacing w:before="0" w:after="0"/>
        <w:jc w:val="both"/>
        <w:rPr>
          <w:rFonts w:ascii="Cambria" w:hAnsi="Cambria" w:cs="Cambria"/>
          <w:b/>
          <w:b/>
          <w:bCs/>
          <w:color w:val="000000"/>
          <w:sz w:val="24"/>
          <w:szCs w:val="24"/>
          <w:u w:val="single"/>
        </w:rPr>
      </w:pPr>
      <w:r>
        <w:rPr>
          <w:rFonts w:cs="Cambria" w:ascii="Cambria" w:hAnsi="Cambria"/>
          <w:b/>
          <w:bCs/>
          <w:color w:val="000000"/>
          <w:sz w:val="24"/>
          <w:szCs w:val="24"/>
          <w:u w:val="single"/>
        </w:rPr>
      </w:r>
    </w:p>
    <w:p>
      <w:pPr>
        <w:pStyle w:val="Normal"/>
        <w:spacing w:lineRule="auto" w:line="240" w:before="0" w:after="0"/>
        <w:ind w:left="705" w:hanging="705"/>
        <w:jc w:val="both"/>
        <w:rPr/>
      </w:pPr>
      <w:r>
        <w:rPr>
          <w:rFonts w:cs="Cambria" w:ascii="Cambria" w:hAnsi="Cambria"/>
          <w:color w:val="000000"/>
          <w:sz w:val="24"/>
          <w:szCs w:val="24"/>
        </w:rPr>
        <w:t xml:space="preserve">11.12 </w:t>
        <w:tab/>
        <w:t>Postępowanie prowadzone jest w języku polskim. Oznacza to, że oferta, oświadczenia oraz każdy dokument złożony wraz z ofertą sporządzony w innym języku niż język polski winien być złożony wraz z tłumaczeniem na język polski.</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11.13 </w:t>
        <w:tab/>
        <w:t xml:space="preserve">Zaleca się, aby strony oferty i jej załączniki były trwale ze sobą połączone </w:t>
        <w:br/>
        <w:t>i kolejno ponumerowane.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11.14 </w:t>
        <w:tab/>
        <w:t>Zaleca się, aby ewentualne poprawki w tekście oferty były naniesione w czytelny sposób i parafowane przez osoby uprawnione.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color w:val="000000"/>
          <w:sz w:val="24"/>
          <w:szCs w:val="24"/>
        </w:rPr>
        <w:t xml:space="preserve">11.15 </w:t>
        <w:tab/>
      </w:r>
      <w:r>
        <w:rPr>
          <w:rFonts w:cs="Cambria" w:ascii="Cambria" w:hAnsi="Cambria"/>
          <w:b/>
          <w:bCs/>
          <w:color w:val="461BFD"/>
          <w:sz w:val="24"/>
          <w:szCs w:val="24"/>
        </w:rPr>
        <w:t>NA OFERT</w:t>
      </w:r>
      <w:r>
        <w:rPr>
          <w:rFonts w:eastAsia="Arial" w:cs="Cambria" w:ascii="Cambria" w:hAnsi="Cambria"/>
          <w:b/>
          <w:bCs/>
          <w:color w:val="461BFD"/>
          <w:sz w:val="24"/>
          <w:szCs w:val="24"/>
        </w:rPr>
        <w:t xml:space="preserve">Ę </w:t>
      </w:r>
      <w:r>
        <w:rPr>
          <w:rFonts w:cs="Cambria" w:ascii="Cambria" w:hAnsi="Cambria"/>
          <w:b/>
          <w:bCs/>
          <w:color w:val="461BFD"/>
          <w:sz w:val="24"/>
          <w:szCs w:val="24"/>
        </w:rPr>
        <w:t>SKŁADAJ</w:t>
      </w:r>
      <w:r>
        <w:rPr>
          <w:rFonts w:eastAsia="Arial" w:cs="Cambria" w:ascii="Cambria" w:hAnsi="Cambria"/>
          <w:b/>
          <w:bCs/>
          <w:color w:val="461BFD"/>
          <w:sz w:val="24"/>
          <w:szCs w:val="24"/>
        </w:rPr>
        <w:t xml:space="preserve">Ą </w:t>
      </w:r>
      <w:r>
        <w:rPr>
          <w:rFonts w:cs="Cambria" w:ascii="Cambria" w:hAnsi="Cambria"/>
          <w:b/>
          <w:bCs/>
          <w:color w:val="461BFD"/>
          <w:sz w:val="24"/>
          <w:szCs w:val="24"/>
        </w:rPr>
        <w:t>SI</w:t>
      </w:r>
      <w:r>
        <w:rPr>
          <w:rFonts w:eastAsia="Arial" w:cs="Cambria" w:ascii="Cambria" w:hAnsi="Cambria"/>
          <w:b/>
          <w:bCs/>
          <w:color w:val="461BFD"/>
          <w:sz w:val="24"/>
          <w:szCs w:val="24"/>
        </w:rPr>
        <w:t xml:space="preserve">Ę </w:t>
      </w:r>
      <w:r>
        <w:rPr>
          <w:rFonts w:cs="Cambria" w:ascii="Cambria" w:hAnsi="Cambria"/>
          <w:b/>
          <w:bCs/>
          <w:color w:val="461BFD"/>
          <w:sz w:val="24"/>
          <w:szCs w:val="24"/>
        </w:rPr>
        <w:t>NAST</w:t>
      </w:r>
      <w:r>
        <w:rPr>
          <w:rFonts w:eastAsia="Arial" w:cs="Cambria" w:ascii="Cambria" w:hAnsi="Cambria"/>
          <w:b/>
          <w:bCs/>
          <w:color w:val="461BFD"/>
          <w:sz w:val="24"/>
          <w:szCs w:val="24"/>
        </w:rPr>
        <w:t>Ę</w:t>
      </w:r>
      <w:r>
        <w:rPr>
          <w:rFonts w:cs="Cambria" w:ascii="Cambria" w:hAnsi="Cambria"/>
          <w:b/>
          <w:bCs/>
          <w:color w:val="461BFD"/>
          <w:sz w:val="24"/>
          <w:szCs w:val="24"/>
        </w:rPr>
        <w:t>PUJ</w:t>
      </w:r>
      <w:r>
        <w:rPr>
          <w:rFonts w:eastAsia="Arial" w:cs="Cambria" w:ascii="Cambria" w:hAnsi="Cambria"/>
          <w:b/>
          <w:bCs/>
          <w:color w:val="461BFD"/>
          <w:sz w:val="24"/>
          <w:szCs w:val="24"/>
        </w:rPr>
        <w:t>Ą</w:t>
      </w:r>
      <w:r>
        <w:rPr>
          <w:rFonts w:cs="Cambria" w:ascii="Cambria" w:hAnsi="Cambria"/>
          <w:b/>
          <w:bCs/>
          <w:color w:val="461BFD"/>
          <w:sz w:val="24"/>
          <w:szCs w:val="24"/>
        </w:rPr>
        <w:t>CE DOKUMENTY:</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850" w:right="0" w:hanging="850"/>
        <w:jc w:val="both"/>
        <w:rPr/>
      </w:pPr>
      <w:r>
        <w:rPr>
          <w:rFonts w:cs="Cambria" w:ascii="Cambria" w:hAnsi="Cambria"/>
          <w:color w:val="000000"/>
          <w:sz w:val="24"/>
          <w:szCs w:val="24"/>
        </w:rPr>
        <w:t xml:space="preserve">11.15.1 </w:t>
      </w:r>
      <w:r>
        <w:rPr>
          <w:rFonts w:cs="Cambria" w:ascii="Cambria" w:hAnsi="Cambria"/>
          <w:b/>
          <w:color w:val="000000"/>
          <w:sz w:val="24"/>
          <w:szCs w:val="24"/>
        </w:rPr>
        <w:t>Formularz ofertowy</w:t>
      </w:r>
      <w:r>
        <w:rPr>
          <w:rFonts w:cs="Cambria" w:ascii="Cambria" w:hAnsi="Cambria"/>
          <w:color w:val="000000"/>
          <w:sz w:val="24"/>
          <w:szCs w:val="24"/>
        </w:rPr>
        <w:t xml:space="preserve"> przygotowany wg wzoru stanowiącego </w:t>
      </w:r>
      <w:r>
        <w:rPr>
          <w:rFonts w:cs="Cambria" w:ascii="Cambria" w:hAnsi="Cambria"/>
          <w:b/>
          <w:bCs/>
          <w:color w:val="000000"/>
          <w:sz w:val="24"/>
          <w:szCs w:val="24"/>
        </w:rPr>
        <w:t>Zał</w:t>
      </w:r>
      <w:r>
        <w:rPr>
          <w:rFonts w:eastAsia="Arial" w:cs="Cambria" w:ascii="Cambria" w:hAnsi="Cambria"/>
          <w:b/>
          <w:bCs/>
          <w:color w:val="000000"/>
          <w:sz w:val="24"/>
          <w:szCs w:val="24"/>
        </w:rPr>
        <w:t>ą</w:t>
      </w:r>
      <w:r>
        <w:rPr>
          <w:rFonts w:cs="Cambria" w:ascii="Cambria" w:hAnsi="Cambria"/>
          <w:b/>
          <w:bCs/>
          <w:color w:val="000000"/>
          <w:sz w:val="24"/>
          <w:szCs w:val="24"/>
        </w:rPr>
        <w:t xml:space="preserve">cznik </w:t>
      </w:r>
      <w:r>
        <w:rPr>
          <w:rFonts w:cs="Cambria" w:ascii="Cambria" w:hAnsi="Cambria"/>
          <w:b/>
          <w:bCs/>
          <w:color w:val="000000"/>
          <w:sz w:val="24"/>
          <w:szCs w:val="24"/>
          <w:u w:val="single"/>
        </w:rPr>
        <w:t>nr 2a, 2b</w:t>
      </w:r>
      <w:r>
        <w:rPr>
          <w:rFonts w:cs="Cambria" w:ascii="Cambria" w:hAnsi="Cambria"/>
          <w:b/>
          <w:bCs/>
          <w:color w:val="000000"/>
          <w:sz w:val="24"/>
          <w:szCs w:val="24"/>
        </w:rPr>
        <w:t xml:space="preserve"> do SIWZ </w:t>
      </w:r>
      <w:r>
        <w:rPr>
          <w:rFonts w:cs="Cambria" w:ascii="Cambria" w:hAnsi="Cambria"/>
          <w:bCs/>
          <w:color w:val="000000"/>
          <w:sz w:val="24"/>
          <w:szCs w:val="24"/>
        </w:rPr>
        <w:t>wraz z</w:t>
      </w:r>
      <w:r>
        <w:rPr>
          <w:rFonts w:cs="Cambria" w:ascii="Cambria" w:hAnsi="Cambria"/>
          <w:b/>
          <w:bCs/>
          <w:color w:val="000000"/>
          <w:sz w:val="24"/>
          <w:szCs w:val="24"/>
        </w:rPr>
        <w:t xml:space="preserve"> kosztorysem ofertowym stanowiącym Załącznik nr 2aa, 2bb, do SIWZ</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 xml:space="preserve">11.15.2 Oświadczenie/oświadczenia stanowiące </w:t>
      </w:r>
      <w:r>
        <w:rPr>
          <w:rFonts w:cs="Cambria" w:ascii="Cambria" w:hAnsi="Cambria"/>
          <w:b/>
          <w:sz w:val="24"/>
          <w:szCs w:val="24"/>
        </w:rPr>
        <w:t>wstępne</w:t>
      </w:r>
      <w:r>
        <w:rPr>
          <w:rFonts w:cs="Cambria" w:ascii="Cambria" w:hAnsi="Cambria"/>
          <w:sz w:val="24"/>
          <w:szCs w:val="24"/>
        </w:rPr>
        <w:t xml:space="preserve"> </w:t>
      </w:r>
      <w:r>
        <w:rPr>
          <w:rFonts w:cs="Cambria" w:ascii="Cambria" w:hAnsi="Cambria"/>
          <w:b/>
          <w:sz w:val="24"/>
          <w:szCs w:val="24"/>
        </w:rPr>
        <w:t>potwierdzenie spełniania</w:t>
      </w:r>
      <w:r>
        <w:rPr/>
        <w:t xml:space="preserve"> </w:t>
      </w:r>
      <w:r>
        <w:rPr>
          <w:rFonts w:cs="Cambria" w:ascii="Cambria" w:hAnsi="Cambria"/>
          <w:b/>
          <w:sz w:val="24"/>
          <w:szCs w:val="24"/>
        </w:rPr>
        <w:t>warunków udziału w postępowaniu</w:t>
      </w:r>
      <w:r>
        <w:rPr>
          <w:rFonts w:cs="Cambria" w:ascii="Cambria" w:hAnsi="Cambria"/>
          <w:sz w:val="24"/>
          <w:szCs w:val="24"/>
        </w:rPr>
        <w:t xml:space="preserve"> - wypełnione zgodnie z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 xml:space="preserve">cznikiem </w:t>
      </w:r>
      <w:r>
        <w:rPr>
          <w:rFonts w:cs="Cambria" w:ascii="Cambria" w:hAnsi="Cambria"/>
          <w:b/>
          <w:bCs/>
          <w:sz w:val="24"/>
          <w:szCs w:val="24"/>
          <w:u w:val="single"/>
        </w:rPr>
        <w:t xml:space="preserve">nr 3 </w:t>
      </w:r>
      <w:r>
        <w:rPr>
          <w:rFonts w:cs="Cambria" w:ascii="Cambria" w:hAnsi="Cambria"/>
          <w:b/>
          <w:bCs/>
          <w:sz w:val="24"/>
          <w:szCs w:val="24"/>
        </w:rPr>
        <w:t>do SIWZ</w:t>
      </w:r>
      <w:r>
        <w:rPr>
          <w:rFonts w:cs="Cambria" w:ascii="Cambria" w:hAnsi="Cambria"/>
          <w:sz w:val="24"/>
          <w:szCs w:val="24"/>
        </w:rPr>
        <w:t>.</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964" w:right="0" w:hanging="964"/>
        <w:jc w:val="both"/>
        <w:rPr/>
      </w:pPr>
      <w:r>
        <w:rPr>
          <w:rFonts w:cs="Cambria" w:ascii="Cambria" w:hAnsi="Cambria"/>
          <w:sz w:val="24"/>
          <w:szCs w:val="24"/>
        </w:rPr>
        <w:t xml:space="preserve">11.15.3 Oświadczenie/oświadczenia stanowiące </w:t>
      </w:r>
      <w:r>
        <w:rPr>
          <w:rFonts w:cs="Cambria" w:ascii="Cambria" w:hAnsi="Cambria"/>
          <w:b/>
          <w:sz w:val="24"/>
          <w:szCs w:val="24"/>
        </w:rPr>
        <w:t>wstępne</w:t>
      </w:r>
      <w:r>
        <w:rPr>
          <w:rFonts w:cs="Cambria" w:ascii="Cambria" w:hAnsi="Cambria"/>
          <w:sz w:val="24"/>
          <w:szCs w:val="24"/>
        </w:rPr>
        <w:t xml:space="preserve"> </w:t>
      </w:r>
      <w:r>
        <w:rPr>
          <w:rFonts w:cs="Cambria" w:ascii="Cambria" w:hAnsi="Cambria"/>
          <w:b/>
          <w:sz w:val="24"/>
          <w:szCs w:val="24"/>
        </w:rPr>
        <w:t>potwierdzenie braku podstaw do wykluczenia</w:t>
      </w:r>
      <w:r>
        <w:rPr>
          <w:rFonts w:cs="Cambria" w:ascii="Cambria" w:hAnsi="Cambria"/>
          <w:sz w:val="24"/>
          <w:szCs w:val="24"/>
        </w:rPr>
        <w:t xml:space="preserve"> Wykonawcy z postępowania - wypełnione zgodnie z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 xml:space="preserve">cznikiem </w:t>
      </w:r>
      <w:r>
        <w:rPr>
          <w:rFonts w:cs="Cambria" w:ascii="Cambria" w:hAnsi="Cambria"/>
          <w:b/>
          <w:bCs/>
          <w:sz w:val="24"/>
          <w:szCs w:val="24"/>
          <w:u w:val="single"/>
        </w:rPr>
        <w:t>nr 4</w:t>
      </w:r>
      <w:r>
        <w:rPr>
          <w:rFonts w:cs="Cambria" w:ascii="Cambria" w:hAnsi="Cambria"/>
          <w:b/>
          <w:bCs/>
          <w:sz w:val="24"/>
          <w:szCs w:val="24"/>
        </w:rPr>
        <w:t xml:space="preserve"> do SIWZ.</w:t>
      </w:r>
    </w:p>
    <w:p>
      <w:pPr>
        <w:pStyle w:val="Bezodstpw1"/>
        <w:ind w:firstLine="708"/>
        <w:jc w:val="both"/>
        <w:rPr>
          <w:rFonts w:ascii="Cambria" w:hAnsi="Cambria" w:cs="Cambria"/>
          <w:b/>
          <w:b/>
          <w:bCs/>
          <w:sz w:val="24"/>
          <w:szCs w:val="24"/>
        </w:rPr>
      </w:pPr>
      <w:r>
        <w:rPr>
          <w:rFonts w:cs="Cambria" w:ascii="Cambria" w:hAnsi="Cambria"/>
          <w:b/>
          <w:bCs/>
          <w:sz w:val="24"/>
          <w:szCs w:val="24"/>
        </w:rPr>
      </w:r>
    </w:p>
    <w:p>
      <w:pPr>
        <w:pStyle w:val="Bezodstpw1"/>
        <w:widowControl/>
        <w:suppressAutoHyphens w:val="true"/>
        <w:bidi w:val="0"/>
        <w:spacing w:before="0" w:after="0"/>
        <w:ind w:left="907" w:right="0" w:hanging="964"/>
        <w:jc w:val="both"/>
        <w:rPr/>
      </w:pPr>
      <w:r>
        <w:rPr>
          <w:rFonts w:cs="Cambria" w:ascii="Cambria" w:hAnsi="Cambria"/>
          <w:sz w:val="24"/>
          <w:szCs w:val="24"/>
        </w:rPr>
        <w:t xml:space="preserve">11.15.4 </w:t>
      </w:r>
      <w:r>
        <w:rPr>
          <w:rFonts w:cs="Cambria" w:ascii="Cambria" w:hAnsi="Cambria"/>
          <w:b/>
          <w:sz w:val="24"/>
          <w:szCs w:val="24"/>
        </w:rPr>
        <w:t>Zobowiązanie podmiotu trzeciego</w:t>
      </w:r>
      <w:r>
        <w:rPr>
          <w:rFonts w:cs="Cambria" w:ascii="Cambria" w:hAnsi="Cambria"/>
          <w:sz w:val="24"/>
          <w:szCs w:val="24"/>
        </w:rPr>
        <w:t xml:space="preserve"> do oddania swego zasobu na potrzeby Wykonawcy składającego ofertę – </w:t>
      </w:r>
      <w:r>
        <w:rPr>
          <w:rFonts w:cs="Cambria" w:ascii="Cambria" w:hAnsi="Cambria"/>
          <w:sz w:val="24"/>
          <w:szCs w:val="24"/>
          <w:u w:val="single"/>
        </w:rPr>
        <w:t>jeżeli dotyczy.</w:t>
      </w:r>
    </w:p>
    <w:p>
      <w:pPr>
        <w:pStyle w:val="Bezodstpw1"/>
        <w:jc w:val="both"/>
        <w:rPr>
          <w:rFonts w:ascii="Cambria" w:hAnsi="Cambria" w:cs="Cambria"/>
          <w:sz w:val="24"/>
          <w:szCs w:val="24"/>
          <w:u w:val="single"/>
        </w:rPr>
      </w:pPr>
      <w:r>
        <w:rPr>
          <w:rFonts w:cs="Cambria" w:ascii="Cambria" w:hAnsi="Cambria"/>
          <w:sz w:val="24"/>
          <w:szCs w:val="24"/>
          <w:u w:val="single"/>
        </w:rPr>
      </w:r>
    </w:p>
    <w:p>
      <w:pPr>
        <w:pStyle w:val="Bezodstpw1"/>
        <w:jc w:val="both"/>
        <w:rPr/>
      </w:pPr>
      <w:r>
        <w:rPr>
          <w:rFonts w:cs="Cambria" w:ascii="Cambria" w:hAnsi="Cambria"/>
          <w:sz w:val="24"/>
          <w:szCs w:val="24"/>
        </w:rPr>
        <w:t xml:space="preserve">11.15.5 </w:t>
      </w:r>
      <w:r>
        <w:rPr>
          <w:rFonts w:cs="Cambria" w:ascii="Cambria" w:hAnsi="Cambria"/>
          <w:b/>
          <w:sz w:val="24"/>
          <w:szCs w:val="24"/>
        </w:rPr>
        <w:t>Potwierdzenie wpłaty wadium.</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907" w:right="0" w:hanging="907"/>
        <w:jc w:val="both"/>
        <w:rPr/>
      </w:pPr>
      <w:r>
        <w:rPr>
          <w:rFonts w:cs="Cambria" w:ascii="Cambria" w:hAnsi="Cambria"/>
          <w:sz w:val="24"/>
          <w:szCs w:val="24"/>
        </w:rPr>
        <w:t>11.15.6 Pełnomocnictwo/pełnomocnictwa dla osoby/osób podpisujących ofertę</w:t>
      </w:r>
      <w:r>
        <w:rPr/>
        <w:t xml:space="preserve"> </w:t>
        <w:br/>
      </w:r>
      <w:r>
        <w:rPr>
          <w:rFonts w:cs="Cambria" w:ascii="Cambria" w:hAnsi="Cambria"/>
          <w:sz w:val="24"/>
          <w:szCs w:val="24"/>
        </w:rPr>
        <w:t>(w formie oryginału lub kopii potwierdzonej notarialnie za zgodność</w:t>
      </w:r>
      <w:r>
        <w:rPr/>
        <w:t xml:space="preserve"> </w:t>
        <w:br/>
      </w:r>
      <w:r>
        <w:rPr>
          <w:rFonts w:cs="Cambria" w:ascii="Cambria" w:hAnsi="Cambria"/>
          <w:sz w:val="24"/>
          <w:szCs w:val="24"/>
        </w:rPr>
        <w:t>z oryginałem), jeżeli oferta jest podpisana przez pełnomocnika.</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11.15.7 W przypadku składania oferty przez Wykonawców wspólnie ubiegających się</w:t>
      </w:r>
      <w:r>
        <w:rPr/>
        <w:t xml:space="preserve"> </w:t>
        <w:br/>
      </w:r>
      <w:r>
        <w:rPr>
          <w:rFonts w:cs="Cambria" w:ascii="Cambria" w:hAnsi="Cambria"/>
          <w:sz w:val="24"/>
          <w:szCs w:val="24"/>
        </w:rPr>
        <w:t>o udzielenie zamówienia - pełnomocnictwo do reprezentowania wszystkich</w:t>
      </w:r>
      <w:r>
        <w:rPr/>
        <w:t xml:space="preserve"> </w:t>
      </w:r>
      <w:r>
        <w:rPr>
          <w:rFonts w:cs="Cambria" w:ascii="Cambria" w:hAnsi="Cambria"/>
          <w:sz w:val="24"/>
          <w:szCs w:val="24"/>
        </w:rPr>
        <w:t>Wykonawców wspólnie ubiegających się o udzielenie zamówienia, ewentualnie</w:t>
      </w:r>
      <w:r>
        <w:rPr/>
        <w:t xml:space="preserve"> </w:t>
      </w:r>
      <w:r>
        <w:rPr>
          <w:rFonts w:cs="Cambria" w:ascii="Cambria" w:hAnsi="Cambria"/>
          <w:sz w:val="24"/>
          <w:szCs w:val="24"/>
        </w:rPr>
        <w:t>umowę o współdziałaniu, z której będzie wynikać przedmiotowe</w:t>
      </w:r>
      <w:r>
        <w:rPr/>
        <w:t xml:space="preserve"> </w:t>
      </w:r>
      <w:r>
        <w:rPr>
          <w:rFonts w:cs="Cambria" w:ascii="Cambria" w:hAnsi="Cambria"/>
          <w:sz w:val="24"/>
          <w:szCs w:val="24"/>
        </w:rPr>
        <w:t>pełnomocnictwo. Pełnomocnik może być ustanowiony do reprezentowania</w:t>
      </w:r>
      <w:r>
        <w:rPr/>
        <w:t xml:space="preserve"> </w:t>
      </w:r>
      <w:r>
        <w:rPr>
          <w:rFonts w:cs="Cambria" w:ascii="Cambria" w:hAnsi="Cambria"/>
          <w:sz w:val="24"/>
          <w:szCs w:val="24"/>
        </w:rPr>
        <w:t xml:space="preserve">Wykonawców w postępowaniu albo reprezentowania w postępowaniu </w:t>
        <w:br/>
        <w:t>i zawarcia</w:t>
      </w:r>
      <w:r>
        <w:rPr/>
        <w:t xml:space="preserve"> </w:t>
      </w:r>
      <w:r>
        <w:rPr>
          <w:rFonts w:cs="Cambria" w:ascii="Cambria" w:hAnsi="Cambria"/>
          <w:sz w:val="24"/>
          <w:szCs w:val="24"/>
        </w:rPr>
        <w:t>umowy.</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11.15.8 Oświadczenia i/lub dokumenty, na podstawie których, Zamawiający dokona oceny skuteczności zastrzeżenia informacji zawartych w ofercie, stanowiących</w:t>
      </w:r>
      <w:r>
        <w:rPr/>
        <w:t xml:space="preserve"> </w:t>
      </w:r>
      <w:r>
        <w:rPr>
          <w:rFonts w:cs="Cambria" w:ascii="Cambria" w:hAnsi="Cambria"/>
          <w:sz w:val="24"/>
          <w:szCs w:val="24"/>
        </w:rPr>
        <w:t>tajemnicę przedsiębiorstwa, w rozumieniu przepisów o zwalczaniu nieuczciwej</w:t>
      </w:r>
      <w:r>
        <w:rPr/>
        <w:t xml:space="preserve"> </w:t>
      </w:r>
      <w:r>
        <w:rPr>
          <w:rFonts w:cs="Cambria" w:ascii="Cambria" w:hAnsi="Cambria"/>
          <w:sz w:val="24"/>
          <w:szCs w:val="24"/>
        </w:rPr>
        <w:t>konkurencji (jeżeli Wykonawca zastrzega takie informacje).</w:t>
      </w:r>
    </w:p>
    <w:p>
      <w:pPr>
        <w:pStyle w:val="Bezodstpw1"/>
        <w:widowControl/>
        <w:suppressAutoHyphens w:val="true"/>
        <w:bidi w:val="0"/>
        <w:spacing w:before="0" w:after="0"/>
        <w:ind w:left="850" w:right="0" w:hanging="850"/>
        <w:jc w:val="both"/>
        <w:rPr>
          <w:rFonts w:ascii="Cambria" w:hAnsi="Cambria" w:cs="Cambria"/>
          <w:sz w:val="24"/>
          <w:szCs w:val="24"/>
        </w:rPr>
      </w:pPr>
      <w:r>
        <w:rPr>
          <w:rFonts w:cs="Cambria" w:ascii="Cambria" w:hAnsi="Cambria"/>
          <w:sz w:val="24"/>
          <w:szCs w:val="24"/>
        </w:rPr>
      </w:r>
    </w:p>
    <w:p>
      <w:pPr>
        <w:pStyle w:val="Bezodstpw1"/>
        <w:widowControl/>
        <w:suppressAutoHyphens w:val="true"/>
        <w:bidi w:val="0"/>
        <w:spacing w:before="0" w:after="0"/>
        <w:ind w:left="850" w:right="0" w:hanging="850"/>
        <w:jc w:val="both"/>
        <w:rPr/>
      </w:pPr>
      <w:r>
        <w:rPr>
          <w:rFonts w:cs="Cambria" w:ascii="Cambria" w:hAnsi="Cambria"/>
          <w:sz w:val="24"/>
          <w:szCs w:val="24"/>
        </w:rPr>
        <w:t xml:space="preserve">11.15.9. </w:t>
      </w:r>
      <w:r>
        <w:rPr>
          <w:rFonts w:cs="Cambria" w:ascii="Cambria" w:hAnsi="Cambria"/>
          <w:b w:val="false"/>
          <w:bCs w:val="false"/>
          <w:sz w:val="24"/>
          <w:szCs w:val="24"/>
          <w:u w:val="none"/>
        </w:rPr>
        <w:t xml:space="preserve">Dokumenty techniczne (atesty, certyfikaty, instrukcje, karty danych technicznych, deklaracje zgodności) określające parametry techniczne oferowanych wyrobów. </w:t>
      </w:r>
      <w:r>
        <w:rPr>
          <w:rFonts w:cs="Cambria" w:ascii="Cambria" w:hAnsi="Cambria"/>
          <w:b w:val="false"/>
          <w:bCs w:val="false"/>
          <w:color w:val="000000"/>
          <w:sz w:val="24"/>
          <w:szCs w:val="24"/>
          <w:u w:val="none"/>
        </w:rPr>
        <w:t>Powyższe ma analogiczne zastosowanie w przypadku stosowania przez Wykonawcę równoważnych metod, systemów i technologii.</w:t>
      </w:r>
    </w:p>
    <w:p>
      <w:pPr>
        <w:pStyle w:val="Bezodstpw1"/>
        <w:widowControl/>
        <w:suppressAutoHyphens w:val="true"/>
        <w:bidi w:val="0"/>
        <w:spacing w:before="0" w:after="0"/>
        <w:ind w:left="850" w:right="0" w:hanging="850"/>
        <w:jc w:val="both"/>
        <w:rPr>
          <w:rFonts w:ascii="Arial" w:hAnsi="Arial" w:cs="Cambria"/>
          <w:b/>
          <w:b/>
          <w:bCs/>
          <w:color w:val="000000"/>
          <w:sz w:val="22"/>
          <w:szCs w:val="22"/>
        </w:rPr>
      </w:pPr>
      <w:r>
        <w:rPr>
          <w:rFonts w:cs="Cambria" w:ascii="Arial" w:hAnsi="Arial"/>
          <w:b/>
          <w:bCs/>
          <w:color w:val="000000"/>
          <w:sz w:val="22"/>
          <w:szCs w:val="22"/>
        </w:rPr>
      </w:r>
    </w:p>
    <w:p>
      <w:pPr>
        <w:pStyle w:val="Normal"/>
        <w:spacing w:lineRule="auto" w:line="240" w:before="0" w:after="0"/>
        <w:rPr/>
      </w:pPr>
      <w:r>
        <w:rPr>
          <w:rFonts w:cs="Cambria" w:ascii="Cambria" w:hAnsi="Cambria"/>
          <w:b/>
          <w:bCs/>
          <w:color w:val="0000FF"/>
          <w:sz w:val="24"/>
          <w:szCs w:val="24"/>
        </w:rPr>
        <w:t>11.16</w:t>
        <w:tab/>
        <w:t>ZMIANY W ZŁOŻONEJ OFERCIE</w:t>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pPr>
      <w:r>
        <w:rPr>
          <w:rFonts w:cs="Cambria" w:ascii="Cambria" w:hAnsi="Cambria"/>
          <w:color w:val="000000"/>
          <w:sz w:val="24"/>
          <w:szCs w:val="24"/>
        </w:rPr>
        <w:t xml:space="preserve">11.16.1. Wykonawca może </w:t>
      </w:r>
      <w:r>
        <w:rPr>
          <w:rFonts w:cs="Cambria" w:ascii="Cambria" w:hAnsi="Cambria"/>
          <w:b/>
          <w:bCs/>
          <w:color w:val="000000"/>
          <w:sz w:val="24"/>
          <w:szCs w:val="24"/>
        </w:rPr>
        <w:t>wprowadzi</w:t>
      </w:r>
      <w:r>
        <w:rPr>
          <w:rFonts w:eastAsia="Arial" w:cs="Cambria" w:ascii="Cambria" w:hAnsi="Cambria"/>
          <w:b/>
          <w:bCs/>
          <w:color w:val="000000"/>
          <w:sz w:val="24"/>
          <w:szCs w:val="24"/>
        </w:rPr>
        <w:t xml:space="preserve">ć </w:t>
      </w:r>
      <w:r>
        <w:rPr>
          <w:rFonts w:cs="Cambria" w:ascii="Cambria" w:hAnsi="Cambria"/>
          <w:b/>
          <w:bCs/>
          <w:color w:val="000000"/>
          <w:sz w:val="24"/>
          <w:szCs w:val="24"/>
        </w:rPr>
        <w:t xml:space="preserve">zmiany </w:t>
      </w:r>
      <w:r>
        <w:rPr>
          <w:rFonts w:cs="Cambria" w:ascii="Cambria" w:hAnsi="Cambria"/>
          <w:color w:val="000000"/>
          <w:sz w:val="24"/>
          <w:szCs w:val="24"/>
        </w:rPr>
        <w:t xml:space="preserve">w złożonej ofercie lub </w:t>
      </w:r>
      <w:r>
        <w:rPr>
          <w:rFonts w:cs="Cambria" w:ascii="Cambria" w:hAnsi="Cambria"/>
          <w:b/>
          <w:bCs/>
          <w:color w:val="000000"/>
          <w:sz w:val="24"/>
          <w:szCs w:val="24"/>
        </w:rPr>
        <w:t>j</w:t>
      </w:r>
      <w:r>
        <w:rPr>
          <w:rFonts w:eastAsia="Arial" w:cs="Cambria" w:ascii="Cambria" w:hAnsi="Cambria"/>
          <w:b/>
          <w:bCs/>
          <w:color w:val="000000"/>
          <w:sz w:val="24"/>
          <w:szCs w:val="24"/>
        </w:rPr>
        <w:t xml:space="preserve">ą </w:t>
      </w:r>
      <w:r>
        <w:rPr>
          <w:rFonts w:cs="Cambria" w:ascii="Cambria" w:hAnsi="Cambria"/>
          <w:b/>
          <w:bCs/>
          <w:color w:val="000000"/>
          <w:sz w:val="24"/>
          <w:szCs w:val="24"/>
        </w:rPr>
        <w:t>wycofa</w:t>
      </w:r>
      <w:r>
        <w:rPr>
          <w:rFonts w:eastAsia="Arial" w:cs="Cambria" w:ascii="Cambria" w:hAnsi="Cambria"/>
          <w:b/>
          <w:bCs/>
          <w:color w:val="000000"/>
          <w:sz w:val="24"/>
          <w:szCs w:val="24"/>
        </w:rPr>
        <w:t>ć</w:t>
      </w:r>
      <w:r>
        <w:rPr>
          <w:rFonts w:cs="Cambria" w:ascii="Cambria" w:hAnsi="Cambria"/>
          <w:color w:val="000000"/>
          <w:sz w:val="24"/>
          <w:szCs w:val="24"/>
        </w:rPr>
        <w:t>, pod</w:t>
      </w:r>
    </w:p>
    <w:p>
      <w:pPr>
        <w:pStyle w:val="Normal"/>
        <w:spacing w:lineRule="auto" w:line="240" w:before="0" w:after="0"/>
        <w:ind w:left="708" w:hanging="0"/>
        <w:jc w:val="both"/>
        <w:rPr/>
      </w:pPr>
      <w:r>
        <w:rPr>
          <w:rFonts w:cs="Cambria" w:ascii="Cambria" w:hAnsi="Cambria"/>
          <w:color w:val="000000"/>
          <w:sz w:val="24"/>
          <w:szCs w:val="24"/>
        </w:rPr>
        <w:t xml:space="preserve">warunkiem, że uczyni to przed upływem terminu składania ofert. </w:t>
      </w:r>
    </w:p>
    <w:p>
      <w:pPr>
        <w:pStyle w:val="Normal"/>
        <w:spacing w:lineRule="auto" w:line="240" w:before="0" w:after="0"/>
        <w:ind w:left="708" w:hanging="0"/>
        <w:jc w:val="both"/>
        <w:rPr/>
      </w:pPr>
      <w:r>
        <w:rPr>
          <w:rFonts w:cs="Cambria" w:ascii="Cambria" w:hAnsi="Cambria"/>
          <w:color w:val="000000"/>
          <w:sz w:val="24"/>
          <w:szCs w:val="24"/>
        </w:rPr>
        <w:t>Zarówno zmiana jak i wycofanie złożonej oferty następuje poprzez złożenie pisemnego wniosku podpisanego przez osobę/osoby uprawnione do reprezentowania Wykonawcy.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11.16.2. Zmiany oferty oraz wniosek o wycofanie oferty muszą być złożone w miejscu </w:t>
        <w:br/>
        <w:t xml:space="preserve">i według zasad obowiązujących przy składaniu oferty. Odpowiednio opisane koperty zawierające zmiany lub wycofanie należy dodatkowo opatrzyć dopiskiem </w:t>
      </w:r>
      <w:r>
        <w:rPr>
          <w:rFonts w:cs="Cambria" w:ascii="Cambria" w:hAnsi="Cambria"/>
          <w:b/>
          <w:bCs/>
          <w:color w:val="000000"/>
          <w:sz w:val="24"/>
          <w:szCs w:val="24"/>
        </w:rPr>
        <w:t xml:space="preserve">"ZMIANA" lub „WYCOFANIE”. </w:t>
      </w:r>
    </w:p>
    <w:p>
      <w:pPr>
        <w:pStyle w:val="Normal"/>
        <w:spacing w:lineRule="auto" w:line="240" w:before="0" w:after="0"/>
        <w:ind w:left="705" w:hanging="0"/>
        <w:jc w:val="both"/>
        <w:rPr/>
      </w:pPr>
      <w:r>
        <w:rPr>
          <w:rFonts w:cs="Cambria" w:ascii="Cambria" w:hAnsi="Cambria"/>
          <w:color w:val="000000"/>
          <w:sz w:val="24"/>
          <w:szCs w:val="24"/>
        </w:rPr>
        <w:t>W przypadku złożenia kilku „ZMIAN” kopertę każdej „ZMIANY” należy dodatkowo opatrzyć napisem „zmiana nr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11.16.3. Wraz z wnioskiem o zmianę lub wycofanie złożonej oferty należy złożyć dokumenty potwierdzające uprawnienie osoby / osób podpisujących wniosek do reprezentowania Wykonawcy (jeżeli uprawnienie to nie wynika z dokumentów załączonych do oferty).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11.16.4. W trakcie publicznej sesji otwarcia ofert, koperty (paczki) oznakowane dopiskiem "ZMIANA" lub „WYCOFANIE” zostaną otwarte przed otwarciem kopert (paczek) zawierających oferty. </w:t>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0"/>
        <w:jc w:val="both"/>
        <w:rPr/>
      </w:pPr>
      <w:r>
        <w:rPr>
          <w:rFonts w:cs="Cambria" w:ascii="Cambria" w:hAnsi="Cambria"/>
          <w:color w:val="000000"/>
          <w:sz w:val="24"/>
          <w:szCs w:val="24"/>
        </w:rPr>
        <w:t>Po weryfikacji, w toku badania i oceny ofert, poprawności procedury dokonania zmian lub wycofania oferty zmiany zostaną dołączone do oferty, a w przypadku ofert wycofanych – koperta z ofertą Wykonawcy nie będzie otwierana i zostanie zwrócona na jego wniosek;</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b/>
          <w:bCs/>
          <w:color w:val="0000FF"/>
          <w:sz w:val="24"/>
          <w:szCs w:val="24"/>
        </w:rPr>
        <w:t xml:space="preserve">12. </w:t>
        <w:tab/>
        <w:t>MIEJSCE ORAZ TERMIN SKŁADANIA I OTWARCIA OFERT</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12.1 </w:t>
        <w:tab/>
        <w:t xml:space="preserve">Ofertę należy umieścić w zamkniętym opakowaniu, uniemożliwiającym odczytanie zawartości bez uszkodzenia tego opakowania. </w:t>
      </w:r>
    </w:p>
    <w:p>
      <w:pPr>
        <w:pStyle w:val="Normal"/>
        <w:spacing w:lineRule="auto" w:line="240" w:before="0" w:after="0"/>
        <w:ind w:left="705" w:hanging="0"/>
        <w:jc w:val="both"/>
        <w:rPr/>
      </w:pPr>
      <w:r>
        <w:rPr>
          <w:rFonts w:cs="Cambria" w:ascii="Cambria" w:hAnsi="Cambria"/>
          <w:color w:val="000000"/>
          <w:sz w:val="24"/>
          <w:szCs w:val="24"/>
        </w:rPr>
        <w:t>Opakowanie winno być oznaczone nazwą (firmą) i adresem Wykonawcy, oraz opisane:</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tbl>
      <w:tblPr>
        <w:tblW w:w="9092" w:type="dxa"/>
        <w:jc w:val="left"/>
        <w:tblInd w:w="109" w:type="dxa"/>
        <w:tblCellMar>
          <w:top w:w="0" w:type="dxa"/>
          <w:left w:w="108" w:type="dxa"/>
          <w:bottom w:w="0" w:type="dxa"/>
          <w:right w:w="108" w:type="dxa"/>
        </w:tblCellMar>
        <w:tblLook w:val="0000"/>
      </w:tblPr>
      <w:tblGrid>
        <w:gridCol w:w="9092"/>
      </w:tblGrid>
      <w:tr>
        <w:trPr>
          <w:trHeight w:val="67" w:hRule="atLeast"/>
        </w:trPr>
        <w:tc>
          <w:tcPr>
            <w:tcW w:w="9092"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b/>
                <w:bCs/>
                <w:i/>
                <w:iCs/>
                <w:color w:val="000000"/>
                <w:sz w:val="24"/>
                <w:szCs w:val="24"/>
              </w:rPr>
              <w:t>nazwa (firma) Wykonawcy</w:t>
            </w:r>
          </w:p>
          <w:p>
            <w:pPr>
              <w:pStyle w:val="Normal"/>
              <w:spacing w:before="0" w:after="0"/>
              <w:jc w:val="both"/>
              <w:rPr/>
            </w:pPr>
            <w:r>
              <w:rPr>
                <w:rFonts w:cs="Cambria" w:ascii="Cambria" w:hAnsi="Cambria"/>
                <w:b/>
                <w:bCs/>
                <w:i/>
                <w:iCs/>
                <w:color w:val="000000"/>
                <w:sz w:val="24"/>
                <w:szCs w:val="24"/>
              </w:rPr>
              <w:t>adres Wykonawcy</w:t>
            </w:r>
            <w:r>
              <w:rPr>
                <w:rFonts w:cs="Cambria" w:ascii="Cambria" w:hAnsi="Cambria"/>
                <w:b/>
                <w:bCs/>
                <w:color w:val="000000"/>
                <w:sz w:val="24"/>
                <w:szCs w:val="24"/>
              </w:rPr>
              <w:t xml:space="preserve">: </w:t>
            </w:r>
          </w:p>
          <w:p>
            <w:pPr>
              <w:pStyle w:val="Normal"/>
              <w:spacing w:before="0" w:after="0"/>
              <w:jc w:val="right"/>
              <w:rPr/>
            </w:pPr>
            <w:r>
              <w:rPr>
                <w:rFonts w:cs="Cambria" w:ascii="Cambria" w:hAnsi="Cambria"/>
                <w:bCs/>
                <w:color w:val="000000"/>
                <w:sz w:val="24"/>
                <w:szCs w:val="24"/>
              </w:rPr>
              <w:t>Łódzki Zakład Usług Komunalnych</w:t>
            </w:r>
          </w:p>
          <w:p>
            <w:pPr>
              <w:pStyle w:val="Normal"/>
              <w:spacing w:before="0" w:after="0"/>
              <w:jc w:val="right"/>
              <w:rPr/>
            </w:pPr>
            <w:r>
              <w:rPr>
                <w:rFonts w:eastAsia="Cambria" w:cs="Cambria" w:ascii="Cambria" w:hAnsi="Cambria"/>
                <w:bCs/>
                <w:color w:val="000000"/>
                <w:sz w:val="24"/>
                <w:szCs w:val="24"/>
              </w:rPr>
              <w:t xml:space="preserve">  </w:t>
            </w:r>
            <w:r>
              <w:rPr>
                <w:rFonts w:cs="Cambria" w:ascii="Cambria" w:hAnsi="Cambria"/>
                <w:bCs/>
                <w:color w:val="000000"/>
                <w:sz w:val="24"/>
                <w:szCs w:val="24"/>
              </w:rPr>
              <w:t xml:space="preserve">94-102 Łódź </w:t>
            </w:r>
          </w:p>
          <w:p>
            <w:pPr>
              <w:pStyle w:val="Normal"/>
              <w:spacing w:before="0" w:after="0"/>
              <w:jc w:val="right"/>
              <w:rPr/>
            </w:pPr>
            <w:r>
              <w:rPr>
                <w:rFonts w:cs="Cambria" w:ascii="Cambria" w:hAnsi="Cambria"/>
                <w:bCs/>
                <w:color w:val="000000"/>
                <w:sz w:val="24"/>
                <w:szCs w:val="24"/>
              </w:rPr>
              <w:t>ul. Nowe Sady 19</w:t>
            </w:r>
          </w:p>
          <w:p>
            <w:pPr>
              <w:pStyle w:val="Normal"/>
              <w:spacing w:before="0" w:after="0"/>
              <w:jc w:val="both"/>
              <w:rPr>
                <w:rFonts w:ascii="Cambria" w:hAnsi="Cambria" w:cs="Cambria"/>
                <w:bCs/>
                <w:color w:val="000000"/>
                <w:sz w:val="24"/>
                <w:szCs w:val="24"/>
              </w:rPr>
            </w:pPr>
            <w:r>
              <w:rPr>
                <w:rFonts w:cs="Cambria" w:ascii="Cambria" w:hAnsi="Cambria"/>
                <w:bCs/>
                <w:color w:val="000000"/>
                <w:sz w:val="24"/>
                <w:szCs w:val="24"/>
              </w:rPr>
              <w:t>Postęp. Nr  13/2020 pn.:</w:t>
            </w:r>
          </w:p>
          <w:p>
            <w:pPr>
              <w:pStyle w:val="Normal"/>
              <w:spacing w:before="0" w:after="0"/>
              <w:jc w:val="both"/>
              <w:rPr/>
            </w:pPr>
            <w:r>
              <w:rPr/>
            </w:r>
          </w:p>
          <w:p>
            <w:pPr>
              <w:pStyle w:val="Normal"/>
              <w:spacing w:before="0" w:after="0"/>
              <w:jc w:val="center"/>
              <w:rPr/>
            </w:pPr>
            <w:r>
              <w:rPr>
                <w:rFonts w:eastAsia="Times New Roman" w:cs="Cambria" w:ascii="Cambria" w:hAnsi="Cambria"/>
                <w:b/>
                <w:bCs/>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rFonts w:eastAsia="Times New Roman" w:cs="Cambria" w:ascii="Cambria" w:hAnsi="Cambria"/>
                <w:b/>
                <w:bCs/>
                <w:sz w:val="28"/>
                <w:szCs w:val="28"/>
                <w:u w:val="single"/>
                <w:shd w:fill="FFFFFF" w:val="clear"/>
                <w:lang w:eastAsia="pl-PL"/>
              </w:rPr>
              <w:t>CZĘŚĆ …………….</w:t>
            </w:r>
          </w:p>
          <w:p>
            <w:pPr>
              <w:pStyle w:val="Normal"/>
              <w:spacing w:before="0" w:after="0"/>
              <w:rPr>
                <w:rFonts w:ascii="Cambria" w:hAnsi="Cambria" w:eastAsia="Times New Roman" w:cs="Cambria"/>
                <w:b/>
                <w:b/>
                <w:bCs/>
                <w:highlight w:val="white"/>
                <w:lang w:eastAsia="pl-PL"/>
              </w:rPr>
            </w:pPr>
            <w:r>
              <w:rPr>
                <w:rFonts w:eastAsia="Times New Roman" w:cs="Cambria" w:ascii="Cambria" w:hAnsi="Cambria"/>
                <w:b/>
                <w:bCs/>
                <w:highlight w:val="white"/>
                <w:lang w:eastAsia="pl-PL"/>
              </w:rPr>
            </w:r>
          </w:p>
          <w:p>
            <w:pPr>
              <w:pStyle w:val="Normal"/>
              <w:spacing w:before="0" w:after="0"/>
              <w:jc w:val="center"/>
              <w:rPr>
                <w:rFonts w:ascii="Cambria" w:hAnsi="Cambria" w:cs="Cambria"/>
                <w:b/>
                <w:b/>
                <w:sz w:val="24"/>
                <w:szCs w:val="24"/>
              </w:rPr>
            </w:pPr>
            <w:r>
              <w:rPr>
                <w:rFonts w:cs="Cambria" w:ascii="Cambria" w:hAnsi="Cambria"/>
                <w:b/>
                <w:sz w:val="24"/>
                <w:szCs w:val="24"/>
              </w:rPr>
            </w:r>
          </w:p>
          <w:p>
            <w:pPr>
              <w:pStyle w:val="Normal"/>
              <w:spacing w:before="0" w:after="0"/>
              <w:jc w:val="center"/>
              <w:rPr/>
            </w:pPr>
            <w:r>
              <w:rPr>
                <w:rFonts w:cs="Cambria" w:ascii="Cambria" w:hAnsi="Cambria"/>
                <w:b/>
                <w:bCs/>
                <w:i/>
                <w:iCs/>
                <w:color w:val="000000"/>
                <w:sz w:val="24"/>
                <w:szCs w:val="24"/>
              </w:rPr>
              <w:t xml:space="preserve">Nie otwierać przed dniem </w:t>
            </w:r>
            <w:r>
              <w:rPr>
                <w:rFonts w:eastAsia="Droid Sans Fallback" w:cs="Cambria" w:ascii="Cambria" w:hAnsi="Cambria"/>
                <w:b/>
                <w:bCs/>
                <w:i/>
                <w:iCs/>
                <w:color w:val="000000"/>
                <w:sz w:val="24"/>
                <w:szCs w:val="24"/>
                <w:lang w:eastAsia="zh-CN"/>
              </w:rPr>
              <w:t>20 października 2020</w:t>
            </w:r>
            <w:r>
              <w:rPr>
                <w:rFonts w:cs="Cambria" w:ascii="Cambria" w:hAnsi="Cambria"/>
                <w:b/>
                <w:bCs/>
                <w:i/>
                <w:iCs/>
                <w:color w:val="000000"/>
                <w:sz w:val="24"/>
                <w:szCs w:val="24"/>
              </w:rPr>
              <w:t xml:space="preserve"> r. do godz. 11:30</w:t>
            </w:r>
          </w:p>
          <w:p>
            <w:pPr>
              <w:pStyle w:val="Normal"/>
              <w:spacing w:before="0" w:after="0"/>
              <w:jc w:val="center"/>
              <w:rPr>
                <w:rFonts w:ascii="Cambria" w:hAnsi="Cambria" w:cs="Cambria"/>
                <w:b/>
                <w:b/>
                <w:bCs/>
                <w:i/>
                <w:i/>
                <w:iCs/>
                <w:color w:val="000000"/>
                <w:sz w:val="24"/>
                <w:szCs w:val="24"/>
              </w:rPr>
            </w:pPr>
            <w:r>
              <w:rPr>
                <w:rFonts w:cs="Cambria" w:ascii="Cambria" w:hAnsi="Cambria"/>
                <w:b/>
                <w:bCs/>
                <w:i/>
                <w:iCs/>
                <w:color w:val="000000"/>
                <w:sz w:val="24"/>
                <w:szCs w:val="24"/>
              </w:rPr>
            </w:r>
          </w:p>
        </w:tc>
      </w:tr>
    </w:tbl>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t>UWAGA: W POLU,,CZĘŚĆ…. ‘’ Wykonawca jest zobowiązany wpisać nr Części zamówienia, którego dotyczy składana przez niego oferta.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12.2. </w:t>
        <w:tab/>
        <w:t xml:space="preserve">Ofertę należy złożyć w sekretariacie </w:t>
      </w:r>
      <w:r>
        <w:rPr>
          <w:rFonts w:cs="Cambria" w:ascii="Cambria" w:hAnsi="Cambria"/>
          <w:b/>
          <w:color w:val="000000"/>
          <w:sz w:val="24"/>
          <w:szCs w:val="24"/>
        </w:rPr>
        <w:t xml:space="preserve">Łódzkiego Zakładu Usług Komunalnych </w:t>
      </w:r>
    </w:p>
    <w:p>
      <w:pPr>
        <w:pStyle w:val="Normal"/>
        <w:spacing w:lineRule="auto" w:line="240" w:before="0" w:after="0"/>
        <w:jc w:val="both"/>
        <w:rPr/>
      </w:pPr>
      <w:r>
        <w:rPr>
          <w:rFonts w:cs="Cambria" w:ascii="Cambria" w:hAnsi="Cambria"/>
          <w:b/>
          <w:color w:val="000000"/>
          <w:sz w:val="24"/>
          <w:szCs w:val="24"/>
        </w:rPr>
        <w:tab/>
        <w:t>pokój nr 210, II piętro</w:t>
      </w:r>
      <w:r>
        <w:rPr>
          <w:rFonts w:cs="Cambria" w:ascii="Cambria" w:hAnsi="Cambria"/>
          <w:color w:val="000000"/>
          <w:sz w:val="24"/>
          <w:szCs w:val="24"/>
        </w:rPr>
        <w:t>, w nieprzekraczalnym terminie:</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tbl>
      <w:tblPr>
        <w:tblW w:w="9299" w:type="dxa"/>
        <w:jc w:val="center"/>
        <w:tblInd w:w="0" w:type="dxa"/>
        <w:tblCellMar>
          <w:top w:w="0" w:type="dxa"/>
          <w:left w:w="98" w:type="dxa"/>
          <w:bottom w:w="0" w:type="dxa"/>
          <w:right w:w="108" w:type="dxa"/>
        </w:tblCellMar>
        <w:tblLook w:val="0000"/>
      </w:tblPr>
      <w:tblGrid>
        <w:gridCol w:w="2029"/>
        <w:gridCol w:w="3374"/>
        <w:gridCol w:w="2277"/>
        <w:gridCol w:w="1618"/>
      </w:tblGrid>
      <w:tr>
        <w:trPr>
          <w:trHeight w:val="362" w:hRule="atLeast"/>
        </w:trPr>
        <w:tc>
          <w:tcPr>
            <w:tcW w:w="2029"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color w:val="auto"/>
              </w:rPr>
            </w:pPr>
            <w:r>
              <w:rPr>
                <w:rFonts w:cs="Cambria" w:ascii="Cambria" w:hAnsi="Cambria"/>
                <w:b/>
                <w:bCs/>
                <w:color w:val="auto"/>
              </w:rPr>
            </w:r>
          </w:p>
          <w:p>
            <w:pPr>
              <w:pStyle w:val="Default"/>
              <w:jc w:val="center"/>
              <w:rPr/>
            </w:pPr>
            <w:r>
              <w:rPr>
                <w:rFonts w:cs="Cambria" w:ascii="Cambria" w:hAnsi="Cambria"/>
                <w:b/>
                <w:bCs/>
                <w:color w:val="auto"/>
              </w:rPr>
              <w:t>do dnia</w:t>
            </w:r>
          </w:p>
        </w:tc>
        <w:tc>
          <w:tcPr>
            <w:tcW w:w="3374" w:type="dxa"/>
            <w:tcBorders>
              <w:top w:val="single" w:sz="8" w:space="0" w:color="000001"/>
              <w:left w:val="single" w:sz="8" w:space="0" w:color="000001"/>
              <w:bottom w:val="single" w:sz="8" w:space="0" w:color="000001"/>
            </w:tcBorders>
            <w:shd w:color="auto" w:fill="FFC000" w:val="clear"/>
          </w:tcPr>
          <w:p>
            <w:pPr>
              <w:pStyle w:val="Default"/>
              <w:snapToGrid w:val="false"/>
              <w:jc w:val="center"/>
              <w:rPr/>
            </w:pPr>
            <w:r>
              <w:rPr/>
            </w:r>
          </w:p>
          <w:p>
            <w:pPr>
              <w:pStyle w:val="Default"/>
              <w:jc w:val="center"/>
              <w:rPr>
                <w:b/>
                <w:b/>
                <w:bCs/>
              </w:rPr>
            </w:pPr>
            <w:r>
              <w:rPr>
                <w:rFonts w:eastAsia="Calibri" w:cs="Arial"/>
                <w:b/>
                <w:bCs/>
                <w:color w:val="000000"/>
                <w:sz w:val="24"/>
                <w:szCs w:val="24"/>
                <w:lang w:eastAsia="zh-CN"/>
              </w:rPr>
              <w:t>20 października</w:t>
            </w:r>
            <w:r>
              <w:rPr>
                <w:b/>
                <w:bCs/>
              </w:rPr>
              <w:t xml:space="preserve"> 2020 roku</w:t>
            </w:r>
          </w:p>
        </w:tc>
        <w:tc>
          <w:tcPr>
            <w:tcW w:w="2277"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color w:val="auto"/>
              </w:rPr>
            </w:pPr>
            <w:r>
              <w:rPr>
                <w:rFonts w:cs="Cambria" w:ascii="Cambria" w:hAnsi="Cambria"/>
                <w:b/>
                <w:bCs/>
                <w:color w:val="auto"/>
              </w:rPr>
            </w:r>
          </w:p>
          <w:p>
            <w:pPr>
              <w:pStyle w:val="Default"/>
              <w:jc w:val="center"/>
              <w:rPr/>
            </w:pPr>
            <w:r>
              <w:rPr>
                <w:rFonts w:cs="Cambria" w:ascii="Cambria" w:hAnsi="Cambria"/>
                <w:b/>
                <w:bCs/>
                <w:color w:val="auto"/>
              </w:rPr>
              <w:t>do godz.</w:t>
            </w:r>
          </w:p>
        </w:tc>
        <w:tc>
          <w:tcPr>
            <w:tcW w:w="1618" w:type="dxa"/>
            <w:tcBorders>
              <w:top w:val="single" w:sz="8" w:space="0" w:color="000001"/>
              <w:left w:val="single" w:sz="8" w:space="0" w:color="000001"/>
              <w:bottom w:val="single" w:sz="8" w:space="0" w:color="000001"/>
              <w:right w:val="single" w:sz="8" w:space="0" w:color="000001"/>
            </w:tcBorders>
            <w:shd w:color="auto" w:fill="FFC000" w:val="clear"/>
          </w:tcPr>
          <w:p>
            <w:pPr>
              <w:pStyle w:val="Default"/>
              <w:snapToGrid w:val="false"/>
              <w:jc w:val="center"/>
              <w:rPr>
                <w:rFonts w:ascii="Cambria" w:hAnsi="Cambria" w:cs="Cambria"/>
                <w:b/>
                <w:b/>
                <w:color w:val="auto"/>
              </w:rPr>
            </w:pPr>
            <w:r>
              <w:rPr>
                <w:rFonts w:cs="Cambria" w:ascii="Cambria" w:hAnsi="Cambria"/>
                <w:b/>
                <w:color w:val="auto"/>
              </w:rPr>
            </w:r>
          </w:p>
          <w:p>
            <w:pPr>
              <w:pStyle w:val="Default"/>
              <w:jc w:val="center"/>
              <w:rPr/>
            </w:pPr>
            <w:r>
              <w:rPr>
                <w:rFonts w:cs="Cambria" w:ascii="Cambria" w:hAnsi="Cambria"/>
                <w:b/>
                <w:color w:val="auto"/>
              </w:rPr>
              <w:t>11:00</w:t>
            </w:r>
          </w:p>
          <w:p>
            <w:pPr>
              <w:pStyle w:val="Default"/>
              <w:jc w:val="center"/>
              <w:rPr>
                <w:rFonts w:ascii="Cambria" w:hAnsi="Cambria" w:cs="Cambria"/>
                <w:b/>
                <w:b/>
                <w:color w:val="auto"/>
              </w:rPr>
            </w:pPr>
            <w:r>
              <w:rPr>
                <w:rFonts w:cs="Cambria" w:ascii="Cambria" w:hAnsi="Cambria"/>
                <w:b/>
                <w:color w:val="auto"/>
              </w:rPr>
            </w:r>
          </w:p>
        </w:tc>
      </w:tr>
    </w:tbl>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rPr/>
      </w:pPr>
      <w:r>
        <w:rPr>
          <w:rFonts w:cs="Cambria" w:ascii="Cambria" w:hAnsi="Cambria"/>
          <w:b/>
          <w:color w:val="000000"/>
          <w:sz w:val="24"/>
          <w:szCs w:val="24"/>
        </w:rPr>
        <w:t>12.3 Zamawiający nie ponosi odpowiedzialności za:</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12.3.1 </w:t>
        <w:tab/>
        <w:t>złożenie przez Wykonawcę oferty po terminie składania ofert,</w:t>
      </w:r>
    </w:p>
    <w:p>
      <w:pPr>
        <w:pStyle w:val="Normal"/>
        <w:spacing w:lineRule="auto" w:line="240" w:before="0" w:after="0"/>
        <w:jc w:val="both"/>
        <w:rPr/>
      </w:pPr>
      <w:r>
        <w:rPr>
          <w:rFonts w:cs="Cambria" w:ascii="Cambria" w:hAnsi="Cambria"/>
          <w:color w:val="000000"/>
          <w:sz w:val="24"/>
          <w:szCs w:val="24"/>
        </w:rPr>
        <w:t xml:space="preserve">12.3.2 </w:t>
        <w:tab/>
        <w:t>złożenie oferty w innym niż określonym w pkt. 12.2 miejscu,</w:t>
      </w:r>
    </w:p>
    <w:p>
      <w:pPr>
        <w:pStyle w:val="Normal"/>
        <w:spacing w:lineRule="auto" w:line="240" w:before="0" w:after="0"/>
        <w:ind w:left="705" w:hanging="705"/>
        <w:jc w:val="both"/>
        <w:rPr/>
      </w:pPr>
      <w:r>
        <w:rPr>
          <w:rFonts w:cs="Cambria" w:ascii="Cambria" w:hAnsi="Cambria"/>
          <w:color w:val="000000"/>
          <w:sz w:val="24"/>
          <w:szCs w:val="24"/>
        </w:rPr>
        <w:t xml:space="preserve">12.3.3 </w:t>
        <w:tab/>
        <w:t>złożenie oferty nieopisanej w sposób określony w pkt. 12.1 – uniemożliwiający identyfikację oferty lub postępowania, którego dotyczy.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12.4 </w:t>
        <w:tab/>
        <w:t>Zamawiający niezwłocznie zwróci Wykonawcy ofertę, która wpłynęła po terminie określonym w pkt. 12.2 SIWZ.</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12.5 </w:t>
        <w:tab/>
      </w:r>
      <w:r>
        <w:rPr>
          <w:rFonts w:cs="Cambria" w:ascii="Cambria" w:hAnsi="Cambria"/>
          <w:b/>
          <w:bCs/>
          <w:color w:val="0000FF"/>
          <w:sz w:val="24"/>
          <w:szCs w:val="24"/>
        </w:rPr>
        <w:t>OTWARCIE OFERT</w:t>
      </w:r>
      <w:r>
        <w:rPr>
          <w:rFonts w:cs="Cambria" w:ascii="Cambria" w:hAnsi="Cambria"/>
          <w:b/>
          <w:bCs/>
          <w:color w:val="000000"/>
          <w:sz w:val="24"/>
          <w:szCs w:val="24"/>
        </w:rPr>
        <w:t xml:space="preserve"> nastąpi </w:t>
      </w:r>
      <w:r>
        <w:rPr>
          <w:rFonts w:cs="Cambria" w:ascii="Cambria" w:hAnsi="Cambria"/>
          <w:color w:val="000000"/>
          <w:sz w:val="24"/>
          <w:szCs w:val="24"/>
        </w:rPr>
        <w:t>w siedzibie Łódzkiego Zakładu Usług Komunalnych w Łodzi, przy ul. Nowe Sady 19 – II piętro pok. 212,</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299" w:type="dxa"/>
        <w:jc w:val="center"/>
        <w:tblInd w:w="0" w:type="dxa"/>
        <w:tblCellMar>
          <w:top w:w="0" w:type="dxa"/>
          <w:left w:w="98" w:type="dxa"/>
          <w:bottom w:w="0" w:type="dxa"/>
          <w:right w:w="108" w:type="dxa"/>
        </w:tblCellMar>
        <w:tblLook w:val="0000"/>
      </w:tblPr>
      <w:tblGrid>
        <w:gridCol w:w="2029"/>
        <w:gridCol w:w="3371"/>
        <w:gridCol w:w="2280"/>
        <w:gridCol w:w="1618"/>
      </w:tblGrid>
      <w:tr>
        <w:trPr>
          <w:trHeight w:val="362" w:hRule="atLeast"/>
        </w:trPr>
        <w:tc>
          <w:tcPr>
            <w:tcW w:w="2029"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rPr>
            </w:pPr>
            <w:r>
              <w:rPr>
                <w:rFonts w:cs="Cambria" w:ascii="Cambria" w:hAnsi="Cambria"/>
                <w:b/>
                <w:bCs/>
              </w:rPr>
            </w:r>
          </w:p>
          <w:p>
            <w:pPr>
              <w:pStyle w:val="Default"/>
              <w:jc w:val="center"/>
              <w:rPr>
                <w:rFonts w:ascii="Cambria" w:hAnsi="Cambria" w:cs="Cambria"/>
                <w:b/>
                <w:b/>
                <w:bCs/>
              </w:rPr>
            </w:pPr>
            <w:r>
              <w:rPr>
                <w:rFonts w:cs="Cambria" w:ascii="Cambria" w:hAnsi="Cambria"/>
                <w:b/>
                <w:bCs/>
              </w:rPr>
              <w:t>w dniu</w:t>
            </w:r>
          </w:p>
        </w:tc>
        <w:tc>
          <w:tcPr>
            <w:tcW w:w="3371"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rPr>
            </w:pPr>
            <w:r>
              <w:rPr>
                <w:rFonts w:cs="Cambria" w:ascii="Cambria" w:hAnsi="Cambria"/>
                <w:b/>
                <w:bCs/>
              </w:rPr>
            </w:r>
          </w:p>
          <w:p>
            <w:pPr>
              <w:pStyle w:val="Default"/>
              <w:jc w:val="center"/>
              <w:rPr>
                <w:rFonts w:ascii="Cambria" w:hAnsi="Cambria" w:cs="Cambria"/>
                <w:b/>
                <w:b/>
                <w:bCs/>
              </w:rPr>
            </w:pPr>
            <w:r>
              <w:rPr>
                <w:rFonts w:eastAsia="Calibri" w:cs="Cambria" w:ascii="Cambria" w:hAnsi="Cambria"/>
                <w:b/>
                <w:bCs/>
                <w:color w:val="000000"/>
                <w:sz w:val="24"/>
                <w:szCs w:val="24"/>
                <w:lang w:eastAsia="zh-CN"/>
              </w:rPr>
              <w:t>20 października</w:t>
            </w:r>
            <w:r>
              <w:rPr>
                <w:rFonts w:cs="Cambria" w:ascii="Cambria" w:hAnsi="Cambria"/>
                <w:b/>
                <w:bCs/>
              </w:rPr>
              <w:t xml:space="preserve"> 2020 roku</w:t>
            </w:r>
          </w:p>
        </w:tc>
        <w:tc>
          <w:tcPr>
            <w:tcW w:w="2280" w:type="dxa"/>
            <w:tcBorders>
              <w:top w:val="single" w:sz="8" w:space="0" w:color="000001"/>
              <w:left w:val="single" w:sz="8" w:space="0" w:color="000001"/>
              <w:bottom w:val="single" w:sz="8" w:space="0" w:color="000001"/>
            </w:tcBorders>
            <w:shd w:color="auto" w:fill="FFC000" w:val="clear"/>
          </w:tcPr>
          <w:p>
            <w:pPr>
              <w:pStyle w:val="Default"/>
              <w:snapToGrid w:val="false"/>
              <w:jc w:val="center"/>
              <w:rPr>
                <w:rFonts w:ascii="Cambria" w:hAnsi="Cambria" w:cs="Cambria"/>
                <w:b/>
                <w:b/>
                <w:bCs/>
              </w:rPr>
            </w:pPr>
            <w:r>
              <w:rPr>
                <w:rFonts w:cs="Cambria" w:ascii="Cambria" w:hAnsi="Cambria"/>
                <w:b/>
                <w:bCs/>
              </w:rPr>
            </w:r>
          </w:p>
          <w:p>
            <w:pPr>
              <w:pStyle w:val="Default"/>
              <w:jc w:val="center"/>
              <w:rPr/>
            </w:pPr>
            <w:r>
              <w:rPr>
                <w:rFonts w:cs="Cambria" w:ascii="Cambria" w:hAnsi="Cambria"/>
                <w:b/>
                <w:bCs/>
              </w:rPr>
              <w:t>o godz.</w:t>
            </w:r>
          </w:p>
        </w:tc>
        <w:tc>
          <w:tcPr>
            <w:tcW w:w="1618" w:type="dxa"/>
            <w:tcBorders>
              <w:top w:val="single" w:sz="8" w:space="0" w:color="000001"/>
              <w:left w:val="single" w:sz="8" w:space="0" w:color="000001"/>
              <w:bottom w:val="single" w:sz="8" w:space="0" w:color="000001"/>
              <w:right w:val="single" w:sz="8" w:space="0" w:color="000001"/>
            </w:tcBorders>
            <w:shd w:color="auto" w:fill="FFC000" w:val="clear"/>
          </w:tcPr>
          <w:p>
            <w:pPr>
              <w:pStyle w:val="Default"/>
              <w:snapToGrid w:val="false"/>
              <w:jc w:val="center"/>
              <w:rPr>
                <w:rFonts w:ascii="Cambria" w:hAnsi="Cambria" w:cs="Cambria"/>
                <w:b/>
                <w:b/>
              </w:rPr>
            </w:pPr>
            <w:r>
              <w:rPr>
                <w:rFonts w:cs="Cambria" w:ascii="Cambria" w:hAnsi="Cambria"/>
                <w:b/>
              </w:rPr>
            </w:r>
          </w:p>
          <w:p>
            <w:pPr>
              <w:pStyle w:val="Default"/>
              <w:jc w:val="center"/>
              <w:rPr/>
            </w:pPr>
            <w:r>
              <w:rPr>
                <w:rFonts w:cs="Cambria" w:ascii="Cambria" w:hAnsi="Cambria"/>
                <w:b/>
              </w:rPr>
              <w:t>11:30</w:t>
            </w:r>
          </w:p>
          <w:p>
            <w:pPr>
              <w:pStyle w:val="Default"/>
              <w:jc w:val="center"/>
              <w:rPr>
                <w:rFonts w:ascii="Cambria" w:hAnsi="Cambria" w:cs="Cambria"/>
                <w:b/>
                <w:b/>
              </w:rPr>
            </w:pPr>
            <w:r>
              <w:rPr>
                <w:rFonts w:cs="Cambria" w:ascii="Cambria" w:hAnsi="Cambria"/>
                <w:b/>
              </w:rPr>
            </w:r>
          </w:p>
        </w:tc>
      </w:tr>
    </w:tbl>
    <w:p>
      <w:pPr>
        <w:pStyle w:val="Normal"/>
        <w:spacing w:lineRule="auto" w:line="240" w:before="0" w:after="0"/>
        <w:ind w:left="705" w:hanging="705"/>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12.6 </w:t>
        <w:tab/>
      </w:r>
      <w:r>
        <w:rPr>
          <w:rFonts w:cs="Cambria" w:ascii="Cambria" w:hAnsi="Cambria"/>
          <w:b/>
          <w:color w:val="000000"/>
          <w:sz w:val="24"/>
          <w:szCs w:val="24"/>
        </w:rPr>
        <w:t>Zamawiający niezwłocznie po otwarciu ofert zamieści na stronie internetowej Łódzkiego Zakładu Usług Komunalnych</w:t>
      </w:r>
      <w:r>
        <w:rPr>
          <w:rFonts w:cs="Cambria" w:ascii="Cambria" w:hAnsi="Cambria"/>
          <w:color w:val="000000"/>
          <w:sz w:val="24"/>
          <w:szCs w:val="24"/>
        </w:rPr>
        <w:t xml:space="preserve">  </w:t>
      </w:r>
      <w:hyperlink r:id="rId11">
        <w:r>
          <w:rPr>
            <w:rStyle w:val="Czeinternetowe"/>
            <w:rFonts w:cs="Cambria" w:ascii="Cambria" w:hAnsi="Cambria"/>
            <w:sz w:val="24"/>
            <w:szCs w:val="24"/>
          </w:rPr>
          <w:t>http://lzuk.lodz.pl</w:t>
        </w:r>
      </w:hyperlink>
      <w:r>
        <w:rPr>
          <w:rFonts w:cs="Cambria" w:ascii="Cambria" w:hAnsi="Cambria"/>
          <w:sz w:val="24"/>
          <w:szCs w:val="24"/>
        </w:rPr>
        <w:t xml:space="preserve">    -&gt; BIP -&gt; </w:t>
      </w:r>
      <w:r>
        <w:rPr>
          <w:rFonts w:cs="Cambria" w:ascii="Cambria" w:hAnsi="Cambria"/>
          <w:color w:val="0000FF"/>
          <w:sz w:val="24"/>
          <w:szCs w:val="24"/>
        </w:rPr>
        <w:t xml:space="preserve"> </w:t>
      </w:r>
      <w:r>
        <w:rPr>
          <w:rFonts w:cs="Cambria" w:ascii="Cambria" w:hAnsi="Cambria"/>
          <w:color w:val="000000"/>
          <w:sz w:val="24"/>
          <w:szCs w:val="24"/>
        </w:rPr>
        <w:t>w zakładce „Przetargi” informacje dotyczące:</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Akapitzlist1"/>
        <w:numPr>
          <w:ilvl w:val="0"/>
          <w:numId w:val="4"/>
        </w:numPr>
        <w:spacing w:lineRule="auto" w:line="240" w:before="0" w:after="0"/>
        <w:contextualSpacing/>
        <w:jc w:val="both"/>
        <w:rPr/>
      </w:pPr>
      <w:r>
        <w:rPr>
          <w:rFonts w:cs="Cambria" w:ascii="Cambria" w:hAnsi="Cambria"/>
          <w:color w:val="000000"/>
          <w:sz w:val="24"/>
          <w:szCs w:val="24"/>
        </w:rPr>
        <w:t>kwoty, jaką zamierza przeznaczyć na sfinansowanie zamówienia;</w:t>
      </w:r>
    </w:p>
    <w:p>
      <w:pPr>
        <w:pStyle w:val="Akapitzlist1"/>
        <w:numPr>
          <w:ilvl w:val="0"/>
          <w:numId w:val="4"/>
        </w:numPr>
        <w:spacing w:lineRule="auto" w:line="240" w:before="0" w:after="0"/>
        <w:contextualSpacing/>
        <w:rPr/>
      </w:pPr>
      <w:r>
        <w:rPr>
          <w:rFonts w:cs="Cambria" w:ascii="Cambria" w:hAnsi="Cambria"/>
          <w:color w:val="000000"/>
          <w:sz w:val="24"/>
          <w:szCs w:val="24"/>
        </w:rPr>
        <w:t>firm oraz adresów wykonawców, którzy złożyli oferty w terminie;</w:t>
      </w:r>
    </w:p>
    <w:p>
      <w:pPr>
        <w:pStyle w:val="Akapitzlist1"/>
        <w:numPr>
          <w:ilvl w:val="0"/>
          <w:numId w:val="4"/>
        </w:numPr>
        <w:spacing w:lineRule="auto" w:line="240" w:before="0" w:after="0"/>
        <w:contextualSpacing/>
        <w:jc w:val="both"/>
        <w:rPr/>
      </w:pPr>
      <w:r>
        <w:rPr>
          <w:rFonts w:cs="Cambria" w:ascii="Cambria" w:hAnsi="Cambria"/>
          <w:color w:val="000000"/>
          <w:sz w:val="24"/>
          <w:szCs w:val="24"/>
        </w:rPr>
        <w:t>ceny, terminu wykonania zamówienia, okresu gwarancji i warunków płatności zawartych w ofertach, – jeżeli odpowiednio informacje te dotyczą przedmiotowego postępowania o udzielenie zamówienia publicznego.</w:t>
      </w:r>
    </w:p>
    <w:p>
      <w:pPr>
        <w:pStyle w:val="Akapitzlist1"/>
        <w:spacing w:lineRule="auto" w:line="240" w:before="0" w:after="0"/>
        <w:contextualSpacing/>
        <w:rPr/>
      </w:pPr>
      <w:r>
        <w:rPr/>
      </w:r>
    </w:p>
    <w:p>
      <w:pPr>
        <w:pStyle w:val="Akapitzlist1"/>
        <w:spacing w:lineRule="auto" w:line="240" w:before="0" w:after="0"/>
        <w:contextualSpacing/>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b/>
          <w:bCs/>
          <w:color w:val="0000FF"/>
          <w:sz w:val="24"/>
          <w:szCs w:val="24"/>
        </w:rPr>
        <w:t>13. OPIS SPOSOBU OBLICZENIA CENY</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color w:val="000000"/>
          <w:sz w:val="24"/>
          <w:szCs w:val="24"/>
        </w:rPr>
        <w:t xml:space="preserve">13.1. </w:t>
        <w:tab/>
        <w:t xml:space="preserve">Ceną ofertową wymienioną w Formularzu ofertowym jest cena brutto (z VAT) </w:t>
      </w:r>
    </w:p>
    <w:p>
      <w:pPr>
        <w:pStyle w:val="Normal"/>
        <w:spacing w:lineRule="auto" w:line="240" w:before="0" w:after="0"/>
        <w:ind w:left="700" w:hanging="0"/>
        <w:jc w:val="both"/>
        <w:rPr/>
      </w:pPr>
      <w:r>
        <w:rPr>
          <w:rFonts w:cs="Cambria" w:ascii="Cambria" w:hAnsi="Cambria"/>
          <w:sz w:val="24"/>
          <w:szCs w:val="24"/>
        </w:rPr>
        <w:t xml:space="preserve">za wykonanie przedmiotu zamówienia sporządzona z uwzględnieniem zapisów specyfikacji i udostępnionych materiałów. </w:t>
      </w:r>
    </w:p>
    <w:p>
      <w:pPr>
        <w:pStyle w:val="Bezodstpw1"/>
        <w:ind w:firstLine="708"/>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color w:val="000000"/>
          <w:sz w:val="24"/>
          <w:szCs w:val="24"/>
        </w:rPr>
        <w:tab/>
      </w:r>
    </w:p>
    <w:p>
      <w:pPr>
        <w:pStyle w:val="Normal"/>
        <w:spacing w:lineRule="auto" w:line="240" w:before="0" w:after="0"/>
        <w:ind w:left="705" w:hanging="705"/>
        <w:jc w:val="both"/>
        <w:rPr/>
      </w:pPr>
      <w:r>
        <w:rPr>
          <w:rFonts w:cs="Cambria" w:ascii="Cambria" w:hAnsi="Cambria"/>
          <w:color w:val="000000"/>
          <w:sz w:val="24"/>
          <w:szCs w:val="24"/>
        </w:rPr>
        <w:t xml:space="preserve">13.2. </w:t>
        <w:tab/>
      </w:r>
      <w:r>
        <w:rPr>
          <w:rFonts w:cs="Cambria" w:ascii="Cambria" w:hAnsi="Cambria"/>
          <w:b/>
          <w:color w:val="000000"/>
          <w:sz w:val="24"/>
          <w:szCs w:val="24"/>
        </w:rPr>
        <w:t>C</w:t>
      </w:r>
      <w:r>
        <w:rPr>
          <w:rFonts w:cs="Cambria" w:ascii="Cambria" w:hAnsi="Cambria"/>
          <w:b/>
          <w:sz w:val="24"/>
          <w:szCs w:val="24"/>
        </w:rPr>
        <w:t xml:space="preserve">ena musi uwzględniać wszystkie wymagania niniejszej SIWZ, </w:t>
      </w:r>
      <w:r>
        <w:rPr>
          <w:rFonts w:cs="Cambria" w:ascii="Cambria" w:hAnsi="Cambria"/>
          <w:b/>
          <w:color w:val="000000"/>
          <w:sz w:val="24"/>
          <w:szCs w:val="24"/>
        </w:rPr>
        <w:t xml:space="preserve">OPZ  </w:t>
      </w:r>
      <w:r>
        <w:rPr>
          <w:rFonts w:cs="Cambria" w:ascii="Cambria" w:hAnsi="Cambria"/>
          <w:color w:val="000000"/>
          <w:sz w:val="24"/>
          <w:szCs w:val="24"/>
        </w:rPr>
        <w:t xml:space="preserve">wraz </w:t>
        <w:br/>
        <w:t xml:space="preserve">z załącznikami </w:t>
      </w:r>
      <w:r>
        <w:rPr>
          <w:rFonts w:cs="Cambria" w:ascii="Cambria" w:hAnsi="Cambria"/>
          <w:b/>
          <w:color w:val="000000"/>
          <w:sz w:val="24"/>
          <w:szCs w:val="24"/>
        </w:rPr>
        <w:t xml:space="preserve">i wzoru umowy oraz obejmować wszelkie koszty, jakie poniesie Wykonawca z tytułu należytej oraz zgodnej z obowiązującymi przepisami realizacji przedmiotu zamówienia </w:t>
      </w:r>
      <w:r>
        <w:rPr>
          <w:rFonts w:cs="Cambria" w:ascii="Cambria" w:hAnsi="Cambria"/>
          <w:color w:val="000000"/>
          <w:sz w:val="24"/>
          <w:szCs w:val="24"/>
        </w:rPr>
        <w:t>w tym</w:t>
      </w:r>
      <w:r>
        <w:rPr>
          <w:rFonts w:cs="Cambria" w:ascii="Cambria" w:hAnsi="Cambria"/>
          <w:b/>
          <w:color w:val="000000"/>
          <w:sz w:val="24"/>
          <w:szCs w:val="24"/>
        </w:rPr>
        <w:t xml:space="preserve"> </w:t>
      </w:r>
      <w:r>
        <w:rPr>
          <w:rFonts w:cs="Cambria" w:ascii="Cambria" w:hAnsi="Cambria"/>
          <w:color w:val="000000"/>
          <w:sz w:val="24"/>
          <w:szCs w:val="24"/>
        </w:rPr>
        <w:t>koszty między innymi: robót przygotowawczych, porządkowych, wywozu i utylizacji materiałów, wszelkie koszty utrzymania  zaplecza budowy, koszty sporządzenia dokumentacji powykonawczej oraz instrukcji obsługi, koszty przeszkolenia pracowników etc.</w:t>
      </w:r>
    </w:p>
    <w:p>
      <w:pPr>
        <w:pStyle w:val="Normal"/>
        <w:spacing w:lineRule="auto" w:line="240" w:before="0" w:after="0"/>
        <w:ind w:left="705" w:hanging="705"/>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ab/>
        <w:t xml:space="preserve">Zamawiający </w:t>
      </w:r>
      <w:r>
        <w:rPr>
          <w:rFonts w:cs="Cambria" w:ascii="Cambria" w:hAnsi="Cambria"/>
          <w:bCs/>
          <w:color w:val="000000"/>
          <w:sz w:val="24"/>
          <w:szCs w:val="24"/>
        </w:rPr>
        <w:t>zaleca przed złożeniem oferty dokonanie wizji lokalnej w budynku celem sprawdzenia warunków związanych z wykonaniem prac będących przedmiotem przetargu – jako koniecznych i przydatnych do oceny i wykonania robót.</w:t>
      </w:r>
    </w:p>
    <w:p>
      <w:pPr>
        <w:pStyle w:val="Normal"/>
        <w:spacing w:lineRule="auto" w:line="240" w:before="0" w:after="0"/>
        <w:ind w:left="705" w:hanging="705"/>
        <w:jc w:val="both"/>
        <w:rPr/>
      </w:pPr>
      <w:r>
        <w:rPr>
          <w:rFonts w:cs="Cambria" w:ascii="Cambria" w:hAnsi="Cambria"/>
          <w:color w:val="000000"/>
          <w:sz w:val="24"/>
          <w:szCs w:val="24"/>
        </w:rPr>
        <w:tab/>
        <w:t xml:space="preserve">O planowanym terminie wizji należy powiadomić Zamawiającego </w:t>
        <w:br/>
        <w:t xml:space="preserve">z jednodniowym wyprzedzeniem. </w:t>
      </w:r>
    </w:p>
    <w:p>
      <w:pPr>
        <w:pStyle w:val="Normal"/>
        <w:spacing w:lineRule="auto" w:line="240" w:before="0" w:after="0"/>
        <w:ind w:left="705" w:hanging="705"/>
        <w:jc w:val="both"/>
        <w:rPr/>
      </w:pPr>
      <w:r>
        <w:rPr>
          <w:rFonts w:cs="Cambria" w:ascii="Cambria" w:hAnsi="Cambria"/>
          <w:color w:val="000000"/>
          <w:sz w:val="24"/>
          <w:szCs w:val="24"/>
        </w:rPr>
        <w:tab/>
        <w:t>Osobą do kontaktu ze strony Zamawiającego jest Jarosław Lech, tel. 606 412 006.</w:t>
      </w:r>
    </w:p>
    <w:p>
      <w:pPr>
        <w:pStyle w:val="Normal"/>
        <w:spacing w:lineRule="auto" w:line="240" w:before="0" w:after="0"/>
        <w:ind w:left="705" w:hanging="705"/>
        <w:rPr>
          <w:rFonts w:ascii="Cambria" w:hAnsi="Cambria" w:cs="Cambria"/>
          <w:color w:val="00A933"/>
          <w:sz w:val="24"/>
          <w:szCs w:val="24"/>
          <w:u w:val="single"/>
        </w:rPr>
      </w:pPr>
      <w:r>
        <w:rPr>
          <w:rFonts w:cs="Cambria" w:ascii="Cambria" w:hAnsi="Cambria"/>
          <w:color w:val="00A933"/>
          <w:sz w:val="24"/>
          <w:szCs w:val="24"/>
          <w:u w:val="single"/>
        </w:rPr>
      </w:r>
    </w:p>
    <w:p>
      <w:pPr>
        <w:pStyle w:val="Normal"/>
        <w:spacing w:lineRule="auto" w:line="240" w:before="0" w:after="0"/>
        <w:ind w:left="705" w:hanging="705"/>
        <w:rPr/>
      </w:pPr>
      <w:r>
        <w:rPr>
          <w:rFonts w:cs="Cambria" w:ascii="Cambria" w:hAnsi="Cambria"/>
          <w:color w:val="00A933"/>
          <w:sz w:val="24"/>
          <w:szCs w:val="24"/>
        </w:rPr>
        <w:tab/>
      </w:r>
    </w:p>
    <w:p>
      <w:pPr>
        <w:pStyle w:val="Normal"/>
        <w:spacing w:lineRule="auto" w:line="240" w:before="0" w:after="0"/>
        <w:ind w:left="705" w:hanging="0"/>
        <w:jc w:val="both"/>
        <w:rPr/>
      </w:pPr>
      <w:r>
        <w:rPr>
          <w:rFonts w:cs="Cambria" w:ascii="Cambria" w:hAnsi="Cambria"/>
          <w:b/>
          <w:bCs/>
          <w:color w:val="000000"/>
          <w:sz w:val="24"/>
          <w:szCs w:val="24"/>
        </w:rPr>
        <w:t xml:space="preserve">Uwaga: </w:t>
      </w:r>
    </w:p>
    <w:p>
      <w:pPr>
        <w:pStyle w:val="Normal"/>
        <w:spacing w:lineRule="auto" w:line="240" w:before="0" w:after="0"/>
        <w:ind w:left="705" w:hanging="0"/>
        <w:jc w:val="both"/>
        <w:rPr>
          <w:rFonts w:ascii="Cambria" w:hAnsi="Cambria" w:cs="Cambria"/>
          <w:b/>
          <w:b/>
          <w:bCs/>
          <w:color w:val="000000"/>
          <w:sz w:val="24"/>
          <w:szCs w:val="24"/>
        </w:rPr>
      </w:pPr>
      <w:r>
        <w:rPr>
          <w:rFonts w:cs="Cambria" w:ascii="Cambria" w:hAnsi="Cambria"/>
          <w:b/>
          <w:bCs/>
          <w:color w:val="000000"/>
          <w:sz w:val="24"/>
          <w:szCs w:val="24"/>
        </w:rPr>
      </w:r>
    </w:p>
    <w:p>
      <w:pPr>
        <w:pStyle w:val="Akapitzlist1"/>
        <w:numPr>
          <w:ilvl w:val="0"/>
          <w:numId w:val="9"/>
        </w:numPr>
        <w:spacing w:lineRule="auto" w:line="240" w:before="0" w:after="0"/>
        <w:contextualSpacing/>
        <w:jc w:val="both"/>
        <w:rPr/>
      </w:pPr>
      <w:r>
        <w:rPr>
          <w:rFonts w:cs="Cambria" w:ascii="Cambria" w:hAnsi="Cambria"/>
          <w:bCs/>
          <w:color w:val="000000"/>
          <w:sz w:val="24"/>
          <w:szCs w:val="24"/>
        </w:rPr>
        <w:t xml:space="preserve">Wykonawca, </w:t>
      </w:r>
      <w:r>
        <w:rPr>
          <w:rFonts w:cs="Cambria" w:ascii="Cambria" w:hAnsi="Cambria"/>
          <w:b/>
          <w:color w:val="000000"/>
          <w:sz w:val="24"/>
          <w:szCs w:val="24"/>
        </w:rPr>
        <w:t xml:space="preserve">KTÓREGO OFERTA OCENIONA BĘDZIE NAJWYŻEJ </w:t>
      </w:r>
      <w:r>
        <w:rPr>
          <w:rFonts w:cs="Cambria" w:ascii="Cambria" w:hAnsi="Cambria"/>
          <w:bCs/>
          <w:color w:val="000000"/>
          <w:sz w:val="24"/>
          <w:szCs w:val="24"/>
        </w:rPr>
        <w:t xml:space="preserve">zobowiązany będzie do sporządzenia i przedłożenia </w:t>
      </w:r>
      <w:r>
        <w:rPr>
          <w:rFonts w:cs="Cambria" w:ascii="Cambria" w:hAnsi="Cambria"/>
          <w:b/>
          <w:bCs/>
          <w:color w:val="000000"/>
          <w:sz w:val="24"/>
          <w:szCs w:val="24"/>
        </w:rPr>
        <w:t>kosztorysu ofertowego</w:t>
      </w:r>
      <w:r>
        <w:rPr>
          <w:rFonts w:cs="Cambria" w:ascii="Cambria" w:hAnsi="Cambria"/>
          <w:bCs/>
          <w:color w:val="000000"/>
          <w:sz w:val="24"/>
          <w:szCs w:val="24"/>
        </w:rPr>
        <w:t xml:space="preserve"> (</w:t>
      </w:r>
      <w:r>
        <w:rPr>
          <w:rFonts w:cs="Cambria" w:ascii="Cambria" w:hAnsi="Cambria"/>
          <w:b/>
          <w:bCs/>
          <w:color w:val="000000"/>
          <w:sz w:val="24"/>
          <w:szCs w:val="24"/>
          <w:u w:val="single"/>
        </w:rPr>
        <w:t>wg wzoru</w:t>
      </w:r>
      <w:r>
        <w:rPr>
          <w:rFonts w:cs="Cambria" w:ascii="Cambria" w:hAnsi="Cambria"/>
          <w:b/>
          <w:bCs/>
          <w:color w:val="000000"/>
          <w:sz w:val="24"/>
          <w:szCs w:val="24"/>
        </w:rPr>
        <w:t xml:space="preserve"> stanowiącego </w:t>
      </w:r>
      <w:r>
        <w:rPr>
          <w:rFonts w:cs="Cambria" w:ascii="Cambria" w:hAnsi="Cambria"/>
          <w:b/>
          <w:bCs/>
          <w:color w:val="000000"/>
          <w:sz w:val="24"/>
          <w:szCs w:val="24"/>
          <w:u w:val="single"/>
        </w:rPr>
        <w:t xml:space="preserve">załącznik Nr 2aa, 2bb </w:t>
      </w:r>
      <w:r>
        <w:rPr>
          <w:rFonts w:cs="Cambria" w:ascii="Cambria" w:hAnsi="Cambria"/>
          <w:bCs/>
          <w:color w:val="000000"/>
          <w:sz w:val="24"/>
          <w:szCs w:val="24"/>
        </w:rPr>
        <w:t>do SIWZ) będącego podstawą do późniejszego rozliczania kosztorysem powykonawczym według cen jednostkowych z kosztorysu ofertowego.</w:t>
      </w:r>
    </w:p>
    <w:p>
      <w:pPr>
        <w:pStyle w:val="Akapitzlist1"/>
        <w:spacing w:lineRule="auto" w:line="240" w:before="0" w:after="0"/>
        <w:contextualSpacing/>
        <w:jc w:val="both"/>
        <w:rPr>
          <w:rFonts w:ascii="Cambria" w:hAnsi="Cambria" w:cs="Cambria"/>
          <w:sz w:val="24"/>
          <w:szCs w:val="24"/>
          <w:u w:val="single"/>
        </w:rPr>
      </w:pPr>
      <w:r>
        <w:rPr>
          <w:rFonts w:cs="Cambria" w:ascii="Cambria" w:hAnsi="Cambria"/>
          <w:sz w:val="24"/>
          <w:szCs w:val="24"/>
          <w:u w:val="single"/>
        </w:rPr>
      </w:r>
    </w:p>
    <w:p>
      <w:pPr>
        <w:pStyle w:val="Bezodstpw1"/>
        <w:ind w:left="700" w:hanging="700"/>
        <w:jc w:val="both"/>
        <w:rPr/>
      </w:pPr>
      <w:r>
        <w:rPr>
          <w:rFonts w:cs="Cambria" w:ascii="Cambria" w:hAnsi="Cambria"/>
          <w:bCs/>
          <w:sz w:val="24"/>
          <w:szCs w:val="24"/>
        </w:rPr>
        <w:t xml:space="preserve">13.3 </w:t>
        <w:tab/>
      </w:r>
      <w:r>
        <w:rPr>
          <w:rFonts w:cs="Cambria" w:ascii="Cambria" w:hAnsi="Cambria"/>
          <w:sz w:val="24"/>
          <w:szCs w:val="24"/>
        </w:rPr>
        <w:t>Przyjmuje się, iż Wykonawca dokładnie zapoznał się ze szczegółowym opisem</w:t>
      </w:r>
      <w:r>
        <w:rPr/>
        <w:t xml:space="preserve"> </w:t>
      </w:r>
      <w:r>
        <w:rPr>
          <w:rFonts w:cs="Cambria" w:ascii="Cambria" w:hAnsi="Cambria"/>
          <w:sz w:val="24"/>
          <w:szCs w:val="24"/>
        </w:rPr>
        <w:t>zakresu zamówienia, jaki ma zostać wykonany oraz wytycznymi do jego</w:t>
      </w:r>
      <w:r>
        <w:rPr/>
        <w:t xml:space="preserve"> </w:t>
      </w:r>
      <w:r>
        <w:rPr>
          <w:rFonts w:cs="Cambria" w:ascii="Cambria" w:hAnsi="Cambria"/>
          <w:sz w:val="24"/>
          <w:szCs w:val="24"/>
        </w:rPr>
        <w:t>wykonania. Całość prac winna być wykonana zgodnie z zamierzeniem</w:t>
      </w:r>
      <w:r>
        <w:rPr/>
        <w:t xml:space="preserve">                          </w:t>
      </w:r>
      <w:r>
        <w:rPr>
          <w:rFonts w:cs="Cambria" w:ascii="Cambria" w:hAnsi="Cambria"/>
          <w:sz w:val="24"/>
          <w:szCs w:val="24"/>
        </w:rPr>
        <w:t>i przeznaczeniem.</w:t>
      </w:r>
    </w:p>
    <w:p>
      <w:pPr>
        <w:pStyle w:val="Bezodstpw1"/>
        <w:ind w:firstLine="708"/>
        <w:jc w:val="both"/>
        <w:rPr>
          <w:rFonts w:ascii="Cambria" w:hAnsi="Cambria" w:cs="Cambria"/>
          <w:bCs/>
          <w:sz w:val="24"/>
          <w:szCs w:val="24"/>
        </w:rPr>
      </w:pPr>
      <w:r>
        <w:rPr>
          <w:rFonts w:cs="Cambria" w:ascii="Cambria" w:hAnsi="Cambria"/>
          <w:bCs/>
          <w:sz w:val="24"/>
          <w:szCs w:val="24"/>
        </w:rPr>
      </w:r>
    </w:p>
    <w:p>
      <w:pPr>
        <w:pStyle w:val="Bezodstpw1"/>
        <w:ind w:left="700" w:hanging="700"/>
        <w:jc w:val="both"/>
        <w:rPr/>
      </w:pPr>
      <w:r>
        <w:rPr>
          <w:rFonts w:cs="Cambria" w:ascii="Cambria" w:hAnsi="Cambria"/>
          <w:bCs/>
          <w:sz w:val="24"/>
          <w:szCs w:val="24"/>
        </w:rPr>
        <w:t xml:space="preserve">13.4 </w:t>
        <w:tab/>
      </w:r>
      <w:r>
        <w:rPr>
          <w:rFonts w:cs="Cambria" w:ascii="Cambria" w:hAnsi="Cambria"/>
          <w:sz w:val="24"/>
          <w:szCs w:val="24"/>
        </w:rPr>
        <w:t>W cenie oferty uwzględnia się zysk Wykonawcy oraz wszystkie wymagane</w:t>
      </w:r>
      <w:r>
        <w:rPr/>
        <w:t xml:space="preserve"> </w:t>
      </w:r>
      <w:r>
        <w:rPr>
          <w:rFonts w:cs="Cambria" w:ascii="Cambria" w:hAnsi="Cambria"/>
          <w:sz w:val="24"/>
          <w:szCs w:val="24"/>
        </w:rPr>
        <w:t>przepisami podatki i opłaty, a w szczególności podatek VAT.</w:t>
      </w:r>
    </w:p>
    <w:p>
      <w:pPr>
        <w:pStyle w:val="Normal"/>
        <w:spacing w:lineRule="auto" w:line="240" w:before="0" w:after="0"/>
        <w:jc w:val="both"/>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color w:val="000000"/>
          <w:sz w:val="24"/>
          <w:szCs w:val="24"/>
        </w:rPr>
        <w:t xml:space="preserve">13.5. </w:t>
        <w:tab/>
        <w:t xml:space="preserve">W cenie oferty uwzględnia się podatek od towarów i usług oraz podatek </w:t>
        <w:tab/>
        <w:t xml:space="preserve">akcyzowy, jeżeli na podstawie odrębnych przepisów sprzedaż towaru (usługi) </w:t>
        <w:tab/>
        <w:t xml:space="preserve">podlega obciążeniu podatkiem od towarów i usług lub podatkiem akcyzowym. </w:t>
        <w:tab/>
        <w:t>Przez cenę rozumie się także stawkę taryfową.</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0"/>
        <w:jc w:val="both"/>
        <w:rPr/>
      </w:pPr>
      <w:r>
        <w:rPr>
          <w:rFonts w:cs="Cambria" w:ascii="Cambria" w:hAnsi="Cambria"/>
          <w:color w:val="000000"/>
          <w:sz w:val="24"/>
          <w:szCs w:val="24"/>
        </w:rPr>
        <w:t>Ustalenie prawidłowej stawki podatku VAT / podatku akcyzowego, zgodnej</w:t>
      </w:r>
      <w:r>
        <w:rPr/>
        <w:t xml:space="preserve"> </w:t>
        <w:br/>
      </w:r>
      <w:r>
        <w:rPr>
          <w:rFonts w:cs="Cambria" w:ascii="Cambria" w:hAnsi="Cambria"/>
          <w:color w:val="000000"/>
          <w:sz w:val="24"/>
          <w:szCs w:val="24"/>
        </w:rPr>
        <w:t>z obowiązującymi przepisami ustawy o podatku od towarów i usług / podatku</w:t>
      </w:r>
      <w:r>
        <w:rPr/>
        <w:t xml:space="preserve"> </w:t>
      </w:r>
      <w:r>
        <w:rPr>
          <w:rFonts w:cs="Cambria" w:ascii="Cambria" w:hAnsi="Cambria"/>
          <w:color w:val="000000"/>
          <w:sz w:val="24"/>
          <w:szCs w:val="24"/>
        </w:rPr>
        <w:t>akcyzowym, należy do Wykonawcy.</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13.6. </w:t>
        <w:tab/>
        <w:t xml:space="preserve">Zgodnie z art. 91 ust. 3a ustawy PZP Wykonawca, składając ofertę, jest </w:t>
        <w:tab/>
        <w:t xml:space="preserve">zobowiązany </w:t>
        <w:tab/>
        <w:t xml:space="preserve">poinformować Zamawiającego (w Formularzu ofertowym), czy  </w:t>
        <w:tab/>
        <w:t xml:space="preserve">wybór jego oferty będzie prowadzić do powstania u Zamawiającego obowiązku </w:t>
        <w:tab/>
        <w:t xml:space="preserve">podatkowego zgodnie z przepisami o podatku od towarów i usług, wskazując </w:t>
        <w:tab/>
        <w:t xml:space="preserve">nazwę (rodzaj) towaru lub </w:t>
        <w:tab/>
        <w:t xml:space="preserve">usługi, których dostawa lub świadczenie będzie </w:t>
        <w:tab/>
        <w:t xml:space="preserve">prowadzić do jego powstania, oraz wskazując ich wartość bez kwoty </w:t>
        <w:tab/>
        <w:t xml:space="preserve">podatku </w:t>
        <w:tab/>
        <w:t>VAT.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0" w:hanging="700"/>
        <w:jc w:val="both"/>
        <w:rPr/>
      </w:pPr>
      <w:r>
        <w:rPr>
          <w:rFonts w:cs="Cambria" w:ascii="Cambria" w:hAnsi="Cambria"/>
          <w:color w:val="000000"/>
          <w:sz w:val="24"/>
          <w:szCs w:val="24"/>
        </w:rPr>
        <w:t xml:space="preserve">13.7. </w:t>
        <w:tab/>
        <w:t>Jeżeli złożono ofertę, której wybór prowadziłby do powstania u Zamawiającego</w:t>
      </w:r>
      <w:r>
        <w:rPr/>
        <w:t xml:space="preserve"> </w:t>
      </w:r>
      <w:r>
        <w:rPr>
          <w:rFonts w:cs="Cambria" w:ascii="Cambria" w:hAnsi="Cambria"/>
          <w:color w:val="000000"/>
          <w:sz w:val="24"/>
          <w:szCs w:val="24"/>
        </w:rPr>
        <w:t>obowiązku podatkowego zgodnie z przepisami o podatku od towarów i usług,</w:t>
      </w:r>
      <w:r>
        <w:rPr/>
        <w:t xml:space="preserve"> </w:t>
      </w:r>
      <w:r>
        <w:rPr>
          <w:rFonts w:cs="Cambria" w:ascii="Cambria" w:hAnsi="Cambria"/>
          <w:color w:val="000000"/>
          <w:sz w:val="24"/>
          <w:szCs w:val="24"/>
        </w:rPr>
        <w:t xml:space="preserve">Zamawiający w celu oceny takiej oferty doliczy do przedstawionej w niej ceny podatek od towarów i usług, który miałby obowiązek rozliczyć zgodnie </w:t>
        <w:br/>
        <w:tab/>
        <w:t>z obowiązującymi przepisami.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Bezodstpw1"/>
        <w:ind w:left="700" w:hanging="700"/>
        <w:jc w:val="both"/>
        <w:rPr/>
      </w:pPr>
      <w:r>
        <w:rPr>
          <w:rFonts w:cs="Cambria" w:ascii="Cambria" w:hAnsi="Cambria"/>
          <w:bCs/>
          <w:sz w:val="24"/>
          <w:szCs w:val="24"/>
        </w:rPr>
        <w:t xml:space="preserve">13.8. </w:t>
        <w:tab/>
        <w:t xml:space="preserve">Wartości </w:t>
      </w:r>
      <w:r>
        <w:rPr>
          <w:rFonts w:cs="Cambria" w:ascii="Cambria" w:hAnsi="Cambria"/>
          <w:sz w:val="24"/>
          <w:szCs w:val="24"/>
        </w:rPr>
        <w:t>określone w Formularzu ofertowym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w:t>
      </w:r>
    </w:p>
    <w:p>
      <w:pPr>
        <w:pStyle w:val="Bezodstpw1"/>
        <w:ind w:firstLine="708"/>
        <w:jc w:val="both"/>
        <w:rPr>
          <w:rFonts w:ascii="Cambria" w:hAnsi="Cambria" w:cs="Cambria"/>
          <w:sz w:val="24"/>
          <w:szCs w:val="24"/>
        </w:rPr>
      </w:pPr>
      <w:r>
        <w:rPr>
          <w:rFonts w:cs="Cambria" w:ascii="Cambria" w:hAnsi="Cambria"/>
          <w:sz w:val="24"/>
          <w:szCs w:val="24"/>
        </w:rPr>
      </w:r>
    </w:p>
    <w:p>
      <w:pPr>
        <w:pStyle w:val="Bezodstpw1"/>
        <w:ind w:left="700" w:hanging="700"/>
        <w:jc w:val="both"/>
        <w:rPr/>
      </w:pPr>
      <w:r>
        <w:rPr>
          <w:rFonts w:cs="Cambria" w:ascii="Cambria" w:hAnsi="Cambria"/>
          <w:bCs/>
          <w:sz w:val="24"/>
          <w:szCs w:val="24"/>
        </w:rPr>
        <w:t xml:space="preserve">13.9. </w:t>
        <w:tab/>
      </w:r>
      <w:r>
        <w:rPr>
          <w:rFonts w:cs="Cambria" w:ascii="Cambria" w:hAnsi="Cambria"/>
          <w:sz w:val="24"/>
          <w:szCs w:val="24"/>
        </w:rPr>
        <w:t>Sposób zapłaty i rozliczenia za realizację niniejszego zamówienia zostały</w:t>
      </w:r>
      <w:r>
        <w:rPr/>
        <w:t xml:space="preserve"> </w:t>
      </w:r>
      <w:r>
        <w:rPr>
          <w:rFonts w:cs="Cambria" w:ascii="Cambria" w:hAnsi="Cambria"/>
          <w:sz w:val="24"/>
          <w:szCs w:val="24"/>
        </w:rPr>
        <w:t xml:space="preserve">określone we wzorze umowy stanowiącej </w:t>
      </w:r>
      <w:r>
        <w:rPr>
          <w:rFonts w:cs="Cambria" w:ascii="Cambria" w:hAnsi="Cambria"/>
          <w:b/>
          <w:bCs/>
          <w:sz w:val="24"/>
          <w:szCs w:val="24"/>
        </w:rPr>
        <w:t>Zał</w:t>
      </w:r>
      <w:r>
        <w:rPr>
          <w:rFonts w:eastAsia="Arial" w:cs="Cambria" w:ascii="Cambria" w:hAnsi="Cambria"/>
          <w:b/>
          <w:bCs/>
          <w:sz w:val="24"/>
          <w:szCs w:val="24"/>
        </w:rPr>
        <w:t>ą</w:t>
      </w:r>
      <w:r>
        <w:rPr>
          <w:rFonts w:cs="Cambria" w:ascii="Cambria" w:hAnsi="Cambria"/>
          <w:b/>
          <w:bCs/>
          <w:sz w:val="24"/>
          <w:szCs w:val="24"/>
        </w:rPr>
        <w:t>czniki nr 8a i 8b do SIWZ</w:t>
      </w:r>
      <w:r>
        <w:rPr>
          <w:rFonts w:cs="Cambria" w:ascii="Cambria" w:hAnsi="Cambria"/>
          <w:sz w:val="24"/>
          <w:szCs w:val="24"/>
        </w:rPr>
        <w: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b/>
          <w:bCs/>
          <w:color w:val="0000FF"/>
          <w:sz w:val="24"/>
          <w:szCs w:val="24"/>
        </w:rPr>
        <w:t xml:space="preserve">14. </w:t>
        <w:tab/>
        <w:t>OPIS KRYTERIÓW, KTÓRYMI ZAMAWIAJĄCY BĘDZIE SIĘ KIEROWAŁ PRZY WYBORZE OFERTY, WRAZ Z PODANIEM WAG TYCH KRYTERIÓW I SPOSOBU OCENY OFERT</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color w:val="000000"/>
          <w:sz w:val="24"/>
          <w:szCs w:val="24"/>
        </w:rPr>
        <w:t xml:space="preserve">14.1. </w:t>
        <w:tab/>
        <w:t>Zamawiający wyznaczył następujące kryteria oceny ofert przypisując im</w:t>
      </w:r>
    </w:p>
    <w:p>
      <w:pPr>
        <w:pStyle w:val="Normal"/>
        <w:spacing w:lineRule="auto" w:line="240" w:before="0" w:after="0"/>
        <w:jc w:val="both"/>
        <w:rPr/>
      </w:pPr>
      <w:r>
        <w:rPr>
          <w:rFonts w:cs="Cambria" w:ascii="Cambria" w:hAnsi="Cambria"/>
          <w:color w:val="000000"/>
          <w:sz w:val="24"/>
          <w:szCs w:val="24"/>
        </w:rPr>
        <w:tab/>
        <w:t xml:space="preserve">odpowiednią wagę punktową zakładając, że w zakresie każdego kryterium </w:t>
        <w:tab/>
        <w:t>wyboru oferty najkorzystniejszej 1% wagi kryterium = 1 punkt.</w:t>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Default"/>
        <w:jc w:val="both"/>
        <w:rPr>
          <w:rFonts w:ascii="Cambria" w:hAnsi="Cambria" w:cs="Cambria"/>
          <w:b/>
          <w:b/>
        </w:rPr>
      </w:pPr>
      <w:r>
        <w:rPr>
          <w:rFonts w:cs="Cambria" w:ascii="Cambria" w:hAnsi="Cambria"/>
          <w:b/>
        </w:rPr>
        <w:t>KRYTERIA OCENY OFERT DLA CZĘŚCI I</w:t>
      </w:r>
    </w:p>
    <w:p>
      <w:pPr>
        <w:pStyle w:val="Default"/>
        <w:jc w:val="both"/>
        <w:rPr>
          <w:rFonts w:ascii="Cambria" w:hAnsi="Cambria" w:cs="Cambria"/>
          <w:b/>
          <w:b/>
        </w:rPr>
      </w:pPr>
      <w:r>
        <w:rPr>
          <w:rFonts w:cs="Cambria" w:ascii="Cambria" w:hAnsi="Cambria"/>
          <w:b/>
        </w:rPr>
      </w:r>
    </w:p>
    <w:tbl>
      <w:tblPr>
        <w:tblW w:w="9322" w:type="dxa"/>
        <w:jc w:val="left"/>
        <w:tblInd w:w="-20" w:type="dxa"/>
        <w:tblCellMar>
          <w:top w:w="0" w:type="dxa"/>
          <w:left w:w="108" w:type="dxa"/>
          <w:bottom w:w="0" w:type="dxa"/>
          <w:right w:w="108" w:type="dxa"/>
        </w:tblCellMar>
        <w:tblLook w:val="0000"/>
      </w:tblPr>
      <w:tblGrid>
        <w:gridCol w:w="4642"/>
        <w:gridCol w:w="4679"/>
      </w:tblGrid>
      <w:tr>
        <w:trPr>
          <w:trHeight w:val="563"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Cena brutto</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60%</w:t>
            </w:r>
          </w:p>
        </w:tc>
      </w:tr>
      <w:tr>
        <w:trPr>
          <w:trHeight w:val="563"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Długość okresu rękojmi i gwarancji (G)</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r>
        <w:trPr>
          <w:trHeight w:val="868"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Termin zakończenia prac związanych z montażem, rozruchem oraz pomiarami kompletnej instalacji wentylacji</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bl>
    <w:p>
      <w:pPr>
        <w:pStyle w:val="Default"/>
        <w:jc w:val="both"/>
        <w:rPr>
          <w:rFonts w:ascii="Cambria" w:hAnsi="Cambria" w:cs="Cambria"/>
        </w:rPr>
      </w:pPr>
      <w:r>
        <w:rPr>
          <w:rFonts w:cs="Cambria" w:ascii="Cambria" w:hAnsi="Cambria"/>
        </w:rPr>
      </w:r>
    </w:p>
    <w:p>
      <w:pPr>
        <w:pStyle w:val="Normal"/>
        <w:suppressAutoHyphens w:val="true"/>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sz w:val="24"/>
          <w:szCs w:val="24"/>
        </w:rPr>
        <w:t xml:space="preserve">14.2 </w:t>
        <w:tab/>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t>
        <w:br/>
        <w:t xml:space="preserve">w dół, a jeżeli cyfra jest równa lub większa od 5 wynik zostanie zaokrąglony </w:t>
        <w:br/>
        <w:t>w górę.</w:t>
      </w:r>
    </w:p>
    <w:p>
      <w:pPr>
        <w:pStyle w:val="Normal"/>
        <w:suppressAutoHyphens w:val="false"/>
        <w:spacing w:lineRule="auto" w:line="240" w:before="0" w:after="0"/>
        <w:ind w:firstLine="708"/>
        <w:rPr/>
      </w:pPr>
      <w:r>
        <w:rPr/>
      </w:r>
    </w:p>
    <w:p>
      <w:pPr>
        <w:pStyle w:val="Normal"/>
        <w:suppressAutoHyphens w:val="false"/>
        <w:spacing w:lineRule="auto" w:line="240" w:before="0" w:after="0"/>
        <w:rPr/>
      </w:pPr>
      <w:r>
        <w:rPr>
          <w:rFonts w:cs="Cambria" w:ascii="Cambria" w:hAnsi="Cambria"/>
          <w:sz w:val="24"/>
          <w:szCs w:val="24"/>
        </w:rPr>
        <w:t xml:space="preserve">14.3 </w:t>
        <w:tab/>
        <w:t>Każda z ofert otrzyma liczbę punktów jaka wynika ze wzoru:</w:t>
      </w:r>
    </w:p>
    <w:p>
      <w:pPr>
        <w:pStyle w:val="Normal"/>
        <w:spacing w:lineRule="auto" w:line="240" w:before="0" w:after="0"/>
        <w:jc w:val="both"/>
        <w:rPr>
          <w:rFonts w:ascii="Cambria" w:hAnsi="Cambria" w:cs="Cambria"/>
          <w:b/>
          <w:b/>
          <w:bCs/>
          <w:i/>
          <w:i/>
          <w:iCs/>
          <w:sz w:val="24"/>
          <w:szCs w:val="24"/>
        </w:rPr>
      </w:pPr>
      <w:r>
        <w:rPr>
          <w:rFonts w:cs="Cambria" w:ascii="Cambria" w:hAnsi="Cambria"/>
          <w:b/>
          <w:bCs/>
          <w:i/>
          <w:iCs/>
          <w:sz w:val="24"/>
          <w:szCs w:val="24"/>
        </w:rPr>
      </w:r>
    </w:p>
    <w:p>
      <w:pPr>
        <w:pStyle w:val="Normal"/>
        <w:tabs>
          <w:tab w:val="clear" w:pos="708"/>
          <w:tab w:val="left" w:pos="7695" w:leader="none"/>
        </w:tabs>
        <w:spacing w:lineRule="auto" w:line="240" w:before="0" w:after="0"/>
        <w:jc w:val="both"/>
        <w:rPr/>
      </w:pPr>
      <w:r>
        <w:rPr>
          <w:rFonts w:cs="Cambria" w:ascii="Cambria" w:hAnsi="Cambria"/>
          <w:b/>
          <w:bCs/>
          <w:i/>
          <w:iCs/>
          <w:sz w:val="24"/>
          <w:szCs w:val="24"/>
        </w:rPr>
        <w:tab/>
      </w:r>
    </w:p>
    <w:p>
      <w:pPr>
        <w:pStyle w:val="Normal"/>
        <w:spacing w:lineRule="auto" w:line="240" w:before="0" w:after="0"/>
        <w:jc w:val="both"/>
        <w:rPr/>
      </w:pPr>
      <w:r>
        <w:rPr>
          <w:rFonts w:cs="Cambria" w:ascii="Cambria" w:hAnsi="Cambria"/>
          <w:b/>
          <w:bCs/>
          <w:i/>
          <w:iCs/>
          <w:sz w:val="24"/>
          <w:szCs w:val="24"/>
        </w:rPr>
        <w:t>LPi = Pi(C) + Pi(G) +Pi(T)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gdzie:</w:t>
      </w:r>
    </w:p>
    <w:p>
      <w:pPr>
        <w:pStyle w:val="Default"/>
        <w:jc w:val="both"/>
        <w:rPr>
          <w:rFonts w:ascii="Cambria" w:hAnsi="Cambria" w:cs="Cambria"/>
          <w:b/>
          <w:b/>
        </w:rPr>
      </w:pPr>
      <w:r>
        <w:rPr>
          <w:rFonts w:cs="Cambria" w:ascii="Cambria" w:hAnsi="Cambria"/>
          <w:b/>
        </w:rPr>
      </w:r>
    </w:p>
    <w:tbl>
      <w:tblPr>
        <w:tblW w:w="9202" w:type="dxa"/>
        <w:jc w:val="left"/>
        <w:tblInd w:w="-20" w:type="dxa"/>
        <w:tblCellMar>
          <w:top w:w="0" w:type="dxa"/>
          <w:left w:w="108" w:type="dxa"/>
          <w:bottom w:w="0" w:type="dxa"/>
          <w:right w:w="108" w:type="dxa"/>
        </w:tblCellMar>
        <w:tblLook w:val="0000"/>
      </w:tblPr>
      <w:tblGrid>
        <w:gridCol w:w="2246"/>
        <w:gridCol w:w="6955"/>
      </w:tblGrid>
      <w:tr>
        <w:trPr>
          <w:trHeight w:val="570"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LPi</w:t>
            </w:r>
          </w:p>
          <w:p>
            <w:pPr>
              <w:pStyle w:val="Default"/>
              <w:jc w:val="both"/>
              <w:rPr>
                <w:rFonts w:ascii="Cambria" w:hAnsi="Cambria" w:cs="Cambria"/>
              </w:rPr>
            </w:pPr>
            <w:r>
              <w:rPr>
                <w:rFonts w:cs="Cambria" w:ascii="Cambria" w:hAnsi="Cambria"/>
              </w:rPr>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Całkowita liczba punktów przyznanych ofercie</w:t>
            </w:r>
          </w:p>
          <w:p>
            <w:pPr>
              <w:pStyle w:val="Default"/>
              <w:jc w:val="center"/>
              <w:rPr/>
            </w:pPr>
            <w:r>
              <w:rPr/>
            </w:r>
          </w:p>
        </w:tc>
      </w:tr>
      <w:tr>
        <w:trPr>
          <w:trHeight w:val="570"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iCs/>
              </w:rPr>
              <w:t>Pi(C)</w:t>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 xml:space="preserve">Ilość punktów jakie otrzyma oferta badana za kryterium </w:t>
            </w:r>
            <w:r>
              <w:rPr>
                <w:rFonts w:cs="Cambria" w:ascii="Cambria" w:hAnsi="Cambria"/>
                <w:b/>
                <w:color w:val="000000"/>
                <w:sz w:val="24"/>
                <w:szCs w:val="24"/>
              </w:rPr>
              <w:t>„Cena (C)"</w:t>
            </w:r>
          </w:p>
          <w:p>
            <w:pPr>
              <w:pStyle w:val="Default"/>
              <w:jc w:val="center"/>
              <w:rPr/>
            </w:pPr>
            <w:r>
              <w:rPr/>
            </w:r>
          </w:p>
        </w:tc>
      </w:tr>
      <w:tr>
        <w:trPr>
          <w:trHeight w:val="555"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Pi(G)</w:t>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pPr>
            <w:r>
              <w:rPr>
                <w:rFonts w:cs="Cambria" w:ascii="Cambria" w:hAnsi="Cambria"/>
              </w:rPr>
              <w:t xml:space="preserve">Ilość punktów jakie otrzyma oferta badana za kryterium </w:t>
            </w:r>
            <w:r>
              <w:rPr>
                <w:rFonts w:cs="Cambria" w:ascii="Cambria" w:hAnsi="Cambria"/>
                <w:b/>
                <w:bCs/>
              </w:rPr>
              <w:t>,,Długość okresu rękojmi i gwarancji” (G)</w:t>
            </w:r>
          </w:p>
        </w:tc>
      </w:tr>
      <w:tr>
        <w:trPr>
          <w:trHeight w:val="839" w:hRule="atLeast"/>
        </w:trPr>
        <w:tc>
          <w:tcPr>
            <w:tcW w:w="2246"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rPr>
              <w:t>Pi(T)</w:t>
            </w:r>
          </w:p>
        </w:tc>
        <w:tc>
          <w:tcPr>
            <w:tcW w:w="6955"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rFonts w:ascii="Cambria" w:hAnsi="Cambria" w:cs="Cambria"/>
              </w:rPr>
            </w:pPr>
            <w:r>
              <w:rPr>
                <w:rFonts w:cs="Cambria" w:ascii="Cambria" w:hAnsi="Cambria"/>
              </w:rPr>
              <w:t>Ilość punktów jakie otrzyma oferta badana za kryterium ,,</w:t>
            </w:r>
            <w:r>
              <w:rPr>
                <w:rFonts w:cs="Cambria" w:ascii="Cambria" w:hAnsi="Cambria"/>
                <w:b/>
                <w:bCs/>
              </w:rPr>
              <w:t>Termin zakończenia prac związanych z montażem, rozruchem oraz pomiarami kompletnej instalacji wentylacji” (T)</w:t>
            </w:r>
          </w:p>
        </w:tc>
      </w:tr>
    </w:tbl>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14.4. </w:t>
        <w:tab/>
        <w:t>Przyznanie ilości punktów ofertom będzie odbywać się wg poniższej zasad:</w:t>
      </w:r>
    </w:p>
    <w:p>
      <w:pPr>
        <w:pStyle w:val="Normal"/>
        <w:spacing w:lineRule="auto" w:line="240" w:before="0" w:after="0"/>
        <w:jc w:val="both"/>
        <w:rPr>
          <w:rFonts w:ascii="Cambria" w:hAnsi="Cambria" w:cs="Cambria"/>
          <w:b/>
          <w:b/>
          <w:color w:val="000000"/>
          <w:sz w:val="24"/>
          <w:szCs w:val="24"/>
          <w:u w:val="single"/>
        </w:rPr>
      </w:pPr>
      <w:r>
        <w:rPr>
          <w:rFonts w:cs="Cambria" w:ascii="Cambria" w:hAnsi="Cambria"/>
          <w:b/>
          <w:color w:val="000000"/>
          <w:sz w:val="24"/>
          <w:szCs w:val="24"/>
          <w:u w:val="single"/>
        </w:rPr>
      </w:r>
    </w:p>
    <w:p>
      <w:pPr>
        <w:pStyle w:val="Normal"/>
        <w:spacing w:lineRule="auto" w:line="240" w:before="0" w:after="0"/>
        <w:jc w:val="both"/>
        <w:rPr/>
      </w:pPr>
      <w:r>
        <w:rPr>
          <w:rFonts w:cs="Cambria" w:ascii="Cambria" w:hAnsi="Cambria"/>
          <w:b/>
          <w:color w:val="000000"/>
          <w:sz w:val="24"/>
          <w:szCs w:val="24"/>
          <w:u w:val="single"/>
        </w:rPr>
        <w:t>14.4.1. Zasady oceny ofert wg kryterium „</w:t>
      </w:r>
      <w:r>
        <w:rPr>
          <w:rFonts w:cs="Cambria" w:ascii="Cambria" w:hAnsi="Cambria"/>
          <w:b/>
          <w:bCs/>
          <w:color w:val="000000"/>
          <w:sz w:val="24"/>
          <w:szCs w:val="24"/>
          <w:u w:val="single"/>
        </w:rPr>
        <w:t>Cena</w:t>
      </w:r>
      <w:r>
        <w:rPr>
          <w:rFonts w:cs="Cambria" w:ascii="Cambria" w:hAnsi="Cambria"/>
          <w:b/>
          <w:color w:val="000000"/>
          <w:sz w:val="24"/>
          <w:szCs w:val="24"/>
          <w:u w:val="single"/>
        </w:rPr>
        <w: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ab/>
        <w:t xml:space="preserve">W przypadku kryterium "Cena" oferta otrzyma zaokrągloną do dwóch miejsc po </w:t>
        <w:tab/>
        <w:t>przecinku ilość punktów wynikającą z działania: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 xml:space="preserve">C </w:t>
      </w:r>
      <w:r>
        <w:rPr>
          <w:rFonts w:cs="Cambria" w:ascii="Cambria" w:hAnsi="Cambria"/>
          <w:iCs/>
          <w:color w:val="000000"/>
          <w:sz w:val="24"/>
          <w:szCs w:val="24"/>
          <w:vertAlign w:val="subscript"/>
        </w:rPr>
        <w:t>min.</w:t>
      </w:r>
    </w:p>
    <w:p>
      <w:pPr>
        <w:pStyle w:val="Normal"/>
        <w:spacing w:lineRule="auto" w:line="240" w:before="0" w:after="0"/>
        <w:ind w:left="708" w:firstLine="708"/>
        <w:jc w:val="both"/>
        <w:rPr/>
      </w:pPr>
      <w:r>
        <w:rPr>
          <w:rFonts w:cs="Cambria" w:ascii="Cambria" w:hAnsi="Cambria"/>
          <w:iCs/>
          <w:color w:val="000000"/>
          <w:sz w:val="24"/>
          <w:szCs w:val="24"/>
        </w:rPr>
        <w:t xml:space="preserve">Pi(C)   = </w:t>
      </w:r>
      <w:r>
        <w:rPr>
          <w:rFonts w:cs="Cambria" w:ascii="Cambria" w:hAnsi="Cambria"/>
          <w:iCs/>
          <w:color w:val="000000"/>
          <w:sz w:val="24"/>
          <w:szCs w:val="24"/>
          <w:vertAlign w:val="subscript"/>
        </w:rPr>
        <w:t>--------------------------</w:t>
      </w:r>
      <w:r>
        <w:rPr>
          <w:rFonts w:cs="Cambria" w:ascii="Cambria" w:hAnsi="Cambria"/>
          <w:iCs/>
          <w:color w:val="000000"/>
          <w:sz w:val="24"/>
          <w:szCs w:val="24"/>
        </w:rPr>
        <w:t xml:space="preserve">   x 80</w:t>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C</w:t>
      </w:r>
      <w:r>
        <w:rPr>
          <w:rFonts w:cs="Cambria" w:ascii="Cambria" w:hAnsi="Cambria"/>
          <w:iCs/>
          <w:color w:val="000000"/>
          <w:sz w:val="24"/>
          <w:szCs w:val="24"/>
          <w:vertAlign w:val="subscript"/>
        </w:rPr>
        <w:t>i</w:t>
      </w:r>
    </w:p>
    <w:p>
      <w:pPr>
        <w:pStyle w:val="Normal"/>
        <w:spacing w:lineRule="auto" w:line="240" w:before="0" w:after="0"/>
        <w:jc w:val="both"/>
        <w:rPr/>
      </w:pPr>
      <w:r>
        <w:rPr>
          <w:rFonts w:cs="Cambria" w:ascii="Cambria" w:hAnsi="Cambria"/>
          <w:color w:val="000000"/>
          <w:sz w:val="24"/>
          <w:szCs w:val="24"/>
        </w:rPr>
        <w:t>gdzie: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090" w:type="dxa"/>
        <w:jc w:val="left"/>
        <w:tblInd w:w="109" w:type="dxa"/>
        <w:tblCellMar>
          <w:top w:w="0" w:type="dxa"/>
          <w:left w:w="108" w:type="dxa"/>
          <w:bottom w:w="0" w:type="dxa"/>
          <w:right w:w="108" w:type="dxa"/>
        </w:tblCellMar>
        <w:tblLook w:val="0000"/>
      </w:tblPr>
      <w:tblGrid>
        <w:gridCol w:w="1412"/>
        <w:gridCol w:w="7677"/>
      </w:tblGrid>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Pi(C)</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Ilość punktów jakie otrzyma oferta badana za kryterium "Cena"</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 min.</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Najniższa cena spośród wszystkich ofert niepodlegających odrzuceniu</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Ci</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Cena oferty rozpatrywanej*</w:t>
            </w:r>
          </w:p>
        </w:tc>
      </w:tr>
    </w:tbl>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
          <w:iCs/>
          <w:color w:val="0070C0"/>
          <w:sz w:val="24"/>
          <w:szCs w:val="24"/>
        </w:rPr>
        <w:t>* Zgodnie z art. 93 ust. 1c ustawy PZP, 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uppressAutoHyphens w:val="false"/>
        <w:spacing w:lineRule="auto" w:line="240" w:before="0" w:after="0"/>
        <w:jc w:val="both"/>
        <w:rPr/>
      </w:pPr>
      <w:r>
        <w:rPr>
          <w:rFonts w:cs="Cambria" w:ascii="Cambria" w:hAnsi="Cambria"/>
          <w:b/>
          <w:sz w:val="24"/>
          <w:szCs w:val="24"/>
          <w:u w:val="single"/>
        </w:rPr>
        <w:t>14.4.2.Zasady oceny ofert wg kryterium „Długość okresu rękojmi i gwarancji (G)”:</w:t>
      </w:r>
    </w:p>
    <w:p>
      <w:pPr>
        <w:pStyle w:val="Normal"/>
        <w:suppressAutoHyphens w:val="false"/>
        <w:spacing w:lineRule="auto" w:line="240" w:before="0" w:after="0"/>
        <w:rPr>
          <w:rFonts w:ascii="Cambria" w:hAnsi="Cambria" w:cs="Cambria"/>
          <w:b/>
          <w:b/>
          <w:sz w:val="24"/>
          <w:szCs w:val="24"/>
          <w:u w:val="single"/>
        </w:rPr>
      </w:pPr>
      <w:r>
        <w:rPr>
          <w:rFonts w:cs="Cambria" w:ascii="Cambria" w:hAnsi="Cambria"/>
          <w:b/>
          <w:sz w:val="24"/>
          <w:szCs w:val="24"/>
          <w:u w:val="single"/>
        </w:rPr>
      </w:r>
    </w:p>
    <w:p>
      <w:pPr>
        <w:pStyle w:val="Normal"/>
        <w:widowControl/>
        <w:suppressAutoHyphens w:val="true"/>
        <w:bidi w:val="0"/>
        <w:spacing w:lineRule="auto" w:line="252" w:before="0" w:after="160"/>
        <w:ind w:left="964" w:right="0" w:hanging="964"/>
        <w:jc w:val="both"/>
        <w:rPr>
          <w:rFonts w:ascii="Cambria" w:hAnsi="Cambria" w:cs="Arial"/>
          <w:sz w:val="24"/>
          <w:szCs w:val="24"/>
        </w:rPr>
      </w:pPr>
      <w:r>
        <w:rPr>
          <w:rFonts w:cs="Cambria" w:ascii="Cambria" w:hAnsi="Cambria"/>
          <w:color w:val="000000"/>
          <w:sz w:val="24"/>
          <w:szCs w:val="24"/>
        </w:rPr>
        <w:t xml:space="preserve">14.4.2.1. Wykonawca </w:t>
      </w:r>
      <w:r>
        <w:rPr>
          <w:rFonts w:cs="Arial" w:ascii="Cambria" w:hAnsi="Cambria"/>
          <w:sz w:val="24"/>
          <w:szCs w:val="24"/>
        </w:rPr>
        <w:t xml:space="preserve">zobowiązany udzielić </w:t>
      </w:r>
      <w:r>
        <w:rPr>
          <w:rFonts w:cs="Arial" w:ascii="Cambria" w:hAnsi="Cambria"/>
          <w:b/>
          <w:bCs/>
          <w:sz w:val="24"/>
          <w:szCs w:val="24"/>
        </w:rPr>
        <w:t>co najmniej 62 miesi</w:t>
      </w:r>
      <w:r>
        <w:rPr>
          <w:rFonts w:eastAsia="Arial" w:cs="Arial" w:ascii="Cambria" w:hAnsi="Cambria"/>
          <w:b/>
          <w:bCs/>
          <w:sz w:val="24"/>
          <w:szCs w:val="24"/>
        </w:rPr>
        <w:t>ę</w:t>
      </w:r>
      <w:r>
        <w:rPr>
          <w:rFonts w:cs="Arial" w:ascii="Cambria" w:hAnsi="Cambria"/>
          <w:b/>
          <w:bCs/>
          <w:sz w:val="24"/>
          <w:szCs w:val="24"/>
        </w:rPr>
        <w:t xml:space="preserve">cznej </w:t>
      </w:r>
      <w:r>
        <w:rPr>
          <w:rFonts w:eastAsia="Droid Sans Fallback" w:cs="Arial" w:ascii="Cambria" w:hAnsi="Cambria"/>
          <w:sz w:val="24"/>
          <w:szCs w:val="24"/>
          <w:lang w:eastAsia="zh-CN"/>
        </w:rPr>
        <w:t>rękojmi</w:t>
      </w:r>
      <w:r>
        <w:rPr>
          <w:rFonts w:cs="Arial" w:ascii="Cambria" w:hAnsi="Cambria"/>
          <w:sz w:val="24"/>
          <w:szCs w:val="24"/>
        </w:rPr>
        <w:t xml:space="preserve"> </w:t>
        <w:br/>
        <w:t xml:space="preserve">i </w:t>
      </w:r>
      <w:r>
        <w:rPr>
          <w:rFonts w:eastAsia="Droid Sans Fallback" w:cs="Arial" w:ascii="Cambria" w:hAnsi="Cambria"/>
          <w:sz w:val="24"/>
          <w:szCs w:val="24"/>
          <w:lang w:eastAsia="zh-CN"/>
        </w:rPr>
        <w:t>gwarancji</w:t>
      </w:r>
      <w:r>
        <w:rPr>
          <w:rFonts w:cs="Arial" w:ascii="Cambria" w:hAnsi="Cambria"/>
          <w:sz w:val="24"/>
          <w:szCs w:val="24"/>
        </w:rPr>
        <w:t xml:space="preserve"> na wykonane roboty będące przedmiotem zamówienia.</w:t>
      </w:r>
    </w:p>
    <w:p>
      <w:pPr>
        <w:pStyle w:val="Normal"/>
        <w:widowControl/>
        <w:suppressAutoHyphens w:val="true"/>
        <w:bidi w:val="0"/>
        <w:spacing w:lineRule="auto" w:line="240" w:before="0" w:after="0"/>
        <w:ind w:left="1020" w:right="0" w:hanging="1020"/>
        <w:jc w:val="both"/>
        <w:rPr/>
      </w:pPr>
      <w:r>
        <w:rPr>
          <w:rFonts w:cs="Cambria" w:ascii="Cambria" w:hAnsi="Cambria"/>
          <w:sz w:val="24"/>
          <w:szCs w:val="24"/>
        </w:rPr>
        <w:t xml:space="preserve">14.4.2.1. Zamawiający przyzna punkty, jeśli Wykonawca wydłuży okres </w:t>
      </w:r>
      <w:r>
        <w:rPr>
          <w:rFonts w:eastAsia="Droid Sans Fallback" w:cs="Cambria" w:ascii="Cambria" w:hAnsi="Cambria"/>
          <w:sz w:val="24"/>
          <w:szCs w:val="24"/>
          <w:lang w:eastAsia="zh-CN"/>
        </w:rPr>
        <w:t>rękojmi</w:t>
      </w:r>
      <w:r>
        <w:rPr>
          <w:rFonts w:cs="Cambria" w:ascii="Cambria" w:hAnsi="Cambria"/>
          <w:sz w:val="24"/>
          <w:szCs w:val="24"/>
        </w:rPr>
        <w:t xml:space="preserve"> </w:t>
        <w:br/>
        <w:t xml:space="preserve">i </w:t>
      </w:r>
      <w:r>
        <w:rPr>
          <w:rFonts w:eastAsia="Droid Sans Fallback" w:cs="Cambria" w:ascii="Cambria" w:hAnsi="Cambria"/>
          <w:sz w:val="24"/>
          <w:szCs w:val="24"/>
          <w:lang w:eastAsia="zh-CN"/>
        </w:rPr>
        <w:t>gwarancji</w:t>
      </w:r>
      <w:r>
        <w:rPr>
          <w:rFonts w:cs="Cambria" w:ascii="Cambria" w:hAnsi="Cambria"/>
          <w:sz w:val="24"/>
          <w:szCs w:val="24"/>
        </w:rPr>
        <w:t xml:space="preserve"> odpowiednio:</w:t>
      </w:r>
    </w:p>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bCs/>
                <w:sz w:val="24"/>
                <w:szCs w:val="24"/>
              </w:rPr>
              <w:t>Długość okresu rękojmi i gwarancji (G)”</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20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22 miesiące (84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10 miesięcy (72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jc w:val="both"/>
              <w:rPr/>
            </w:pPr>
            <w:r>
              <w:rPr>
                <w:rFonts w:cs="Cambria" w:ascii="Cambria" w:hAnsi="Cambria"/>
                <w:sz w:val="24"/>
                <w:szCs w:val="24"/>
              </w:rPr>
              <w:t xml:space="preserve">Wykonawca otrzyma </w:t>
            </w:r>
            <w:r>
              <w:rPr>
                <w:rFonts w:cs="Cambria" w:ascii="Cambria" w:hAnsi="Cambria"/>
                <w:b/>
                <w:sz w:val="24"/>
                <w:szCs w:val="24"/>
              </w:rPr>
              <w:t>0</w:t>
            </w:r>
            <w:r>
              <w:rPr>
                <w:rFonts w:cs="Cambria" w:ascii="Cambria" w:hAnsi="Cambria"/>
                <w:b/>
                <w:bCs/>
                <w:sz w:val="24"/>
                <w:szCs w:val="24"/>
              </w:rPr>
              <w:t xml:space="preserve"> pkt. </w:t>
            </w:r>
            <w:r>
              <w:rPr>
                <w:rFonts w:cs="Cambria" w:ascii="Cambria" w:hAnsi="Cambria"/>
                <w:sz w:val="24"/>
                <w:szCs w:val="24"/>
              </w:rPr>
              <w:t>– w przypadku u</w:t>
            </w:r>
            <w:r>
              <w:rPr>
                <w:rFonts w:cs="Arial" w:ascii="Cambria" w:hAnsi="Cambria"/>
                <w:sz w:val="24"/>
                <w:szCs w:val="24"/>
              </w:rPr>
              <w:t xml:space="preserve">trzymania minimalnego okresu </w:t>
            </w:r>
            <w:r>
              <w:rPr>
                <w:rFonts w:eastAsia="Droid Sans Fallback" w:cs="Arial" w:ascii="Cambria" w:hAnsi="Cambria"/>
                <w:sz w:val="24"/>
                <w:szCs w:val="24"/>
                <w:lang w:eastAsia="zh-CN"/>
              </w:rPr>
              <w:t>rękojmi</w:t>
            </w:r>
            <w:r>
              <w:rPr>
                <w:rFonts w:cs="Arial" w:ascii="Cambria" w:hAnsi="Cambria"/>
                <w:sz w:val="24"/>
                <w:szCs w:val="24"/>
              </w:rPr>
              <w:t xml:space="preserve"> i </w:t>
            </w:r>
            <w:r>
              <w:rPr>
                <w:rFonts w:eastAsia="Droid Sans Fallback" w:cs="Arial" w:ascii="Cambria" w:hAnsi="Cambria"/>
                <w:sz w:val="24"/>
                <w:szCs w:val="24"/>
                <w:lang w:eastAsia="zh-CN"/>
              </w:rPr>
              <w:t>gwarancji</w:t>
            </w:r>
            <w:r>
              <w:rPr>
                <w:rFonts w:cs="Arial" w:ascii="Cambria" w:hAnsi="Cambria"/>
                <w:sz w:val="24"/>
                <w:szCs w:val="24"/>
              </w:rPr>
              <w:t xml:space="preserve"> (tj. 62 miesiące)</w:t>
            </w:r>
            <w:r>
              <w:rPr>
                <w:rFonts w:cs="Arial"/>
              </w:rPr>
              <w:t xml:space="preserve"> </w:t>
            </w:r>
          </w:p>
          <w:p>
            <w:pPr>
              <w:pStyle w:val="Normal"/>
              <w:suppressAutoHyphens w:val="false"/>
              <w:spacing w:lineRule="auto" w:line="240" w:before="0" w:after="0"/>
              <w:rPr/>
            </w:pPr>
            <w:r>
              <w:rPr/>
            </w:r>
          </w:p>
          <w:p>
            <w:pPr>
              <w:pStyle w:val="Normal"/>
              <w:suppressAutoHyphens w:val="false"/>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p>
      <w:pPr>
        <w:pStyle w:val="Normal"/>
        <w:jc w:val="both"/>
        <w:rPr>
          <w:rFonts w:ascii="Cambria" w:hAnsi="Cambria" w:cs="Arial"/>
          <w:b/>
          <w:b/>
          <w:i/>
          <w:i/>
          <w:iCs/>
          <w:color w:val="0070C0"/>
          <w:sz w:val="24"/>
          <w:szCs w:val="24"/>
        </w:rPr>
      </w:pPr>
      <w:r>
        <w:rPr>
          <w:rFonts w:cs="Arial" w:ascii="Cambria" w:hAnsi="Cambria"/>
          <w:b/>
          <w:i/>
          <w:iCs/>
          <w:color w:val="0070C0"/>
          <w:sz w:val="24"/>
          <w:szCs w:val="24"/>
        </w:rPr>
        <w:t>UWAGA: W przypadku zaoferowania terminu krótszego niż 62 miesiące, oferta Wykonawcy zostanie odrzucona. W razie zaoferowania terminu dłuższego niż 84 miesiące, do oceny w tym kryterium zostanie przyjęta wartość 84 miesiące. W razie niezaoferowania terminu Zamawiający odrzuci taką ofertę na podstawie art. 89 ust. 1 pkt 2 ustawy PZP.</w:t>
      </w:r>
    </w:p>
    <w:p>
      <w:pPr>
        <w:pStyle w:val="Normal"/>
        <w:jc w:val="both"/>
        <w:rPr>
          <w:rFonts w:ascii="Cambria" w:hAnsi="Cambria" w:cs="Arial"/>
          <w:b/>
          <w:b/>
          <w:i/>
          <w:i/>
          <w:iCs/>
          <w:color w:val="0070C0"/>
          <w:sz w:val="24"/>
          <w:szCs w:val="24"/>
        </w:rPr>
      </w:pPr>
      <w:r>
        <w:rPr>
          <w:rFonts w:cs="Arial" w:ascii="Cambria" w:hAnsi="Cambria"/>
          <w:b/>
          <w:i/>
          <w:iCs/>
          <w:color w:val="0070C0"/>
          <w:sz w:val="24"/>
          <w:szCs w:val="24"/>
        </w:rPr>
      </w:r>
    </w:p>
    <w:p>
      <w:pPr>
        <w:pStyle w:val="Normal"/>
        <w:widowControl/>
        <w:suppressAutoHyphens w:val="true"/>
        <w:bidi w:val="0"/>
        <w:spacing w:lineRule="auto" w:line="252" w:before="0" w:after="160"/>
        <w:ind w:left="680" w:right="0" w:hanging="680"/>
        <w:jc w:val="both"/>
        <w:rPr>
          <w:rFonts w:ascii="Cambria" w:hAnsi="Cambria" w:cs="Cambria"/>
          <w:b/>
          <w:b/>
          <w:color w:val="000000"/>
          <w:sz w:val="24"/>
          <w:szCs w:val="24"/>
        </w:rPr>
      </w:pPr>
      <w:r>
        <w:rPr>
          <w:rFonts w:cs="Arial" w:ascii="Cambria" w:hAnsi="Cambria"/>
          <w:bCs/>
          <w:color w:val="000000"/>
          <w:sz w:val="24"/>
          <w:szCs w:val="24"/>
        </w:rPr>
        <w:t xml:space="preserve">14.4.3 Zasady oceny ofert według kryterium </w:t>
      </w:r>
      <w:r>
        <w:rPr>
          <w:rFonts w:cs="Cambria" w:ascii="Cambria" w:hAnsi="Cambria"/>
          <w:b/>
          <w:color w:val="000000"/>
          <w:sz w:val="24"/>
          <w:szCs w:val="24"/>
        </w:rPr>
        <w:t>,,Termin zakończenia prac związanych z montażem, rozruchem oraz pomiarami kompletnej instalacji wentylacji” (T)</w:t>
      </w:r>
    </w:p>
    <w:p>
      <w:pPr>
        <w:pStyle w:val="Default"/>
        <w:widowControl/>
        <w:suppressAutoHyphens w:val="true"/>
        <w:bidi w:val="0"/>
        <w:spacing w:before="0" w:after="0"/>
        <w:ind w:left="964" w:right="0" w:hanging="964"/>
        <w:jc w:val="both"/>
        <w:rPr>
          <w:rFonts w:ascii="Cambria" w:hAnsi="Cambria" w:cs="Cambria"/>
        </w:rPr>
      </w:pPr>
      <w:r>
        <w:rPr>
          <w:rFonts w:cs="Cambria" w:ascii="Cambria" w:hAnsi="Cambria"/>
          <w:bCs/>
        </w:rPr>
        <w:t>14.4.3.1. Wykonawca jest zobowiązany do</w:t>
      </w:r>
      <w:r>
        <w:rPr>
          <w:rFonts w:cs="Cambria" w:ascii="Cambria" w:hAnsi="Cambria"/>
        </w:rPr>
        <w:t xml:space="preserve"> zakończenia montażu wraz z rozruchem             i pomiarami kompletnej instalacji wentylacyjnej – </w:t>
      </w:r>
      <w:r>
        <w:rPr>
          <w:rFonts w:cs="Cambria" w:ascii="Cambria" w:hAnsi="Cambria"/>
          <w:b/>
          <w:bCs/>
        </w:rPr>
        <w:t>do dnia 30 listopada 2020 roku;</w:t>
      </w:r>
    </w:p>
    <w:p>
      <w:pPr>
        <w:pStyle w:val="Default"/>
        <w:jc w:val="both"/>
        <w:rPr>
          <w:rFonts w:ascii="Cambria" w:hAnsi="Cambria" w:cs="Cambria"/>
          <w:b/>
          <w:b/>
          <w:bCs/>
        </w:rPr>
      </w:pPr>
      <w:r>
        <w:rPr>
          <w:rFonts w:cs="Cambria" w:ascii="Cambria" w:hAnsi="Cambria"/>
          <w:b/>
          <w:bCs/>
        </w:rPr>
      </w:r>
    </w:p>
    <w:p>
      <w:pPr>
        <w:pStyle w:val="Normal"/>
        <w:widowControl/>
        <w:suppressAutoHyphens w:val="true"/>
        <w:bidi w:val="0"/>
        <w:spacing w:lineRule="auto" w:line="240" w:before="0" w:after="0"/>
        <w:ind w:left="964" w:right="0" w:hanging="964"/>
        <w:jc w:val="both"/>
        <w:rPr>
          <w:rFonts w:ascii="Cambria" w:hAnsi="Cambria" w:cs="Cambria"/>
          <w:sz w:val="24"/>
          <w:szCs w:val="24"/>
        </w:rPr>
      </w:pPr>
      <w:r>
        <w:rPr>
          <w:rFonts w:cs="Cambria" w:ascii="Cambria" w:hAnsi="Cambria"/>
          <w:sz w:val="24"/>
          <w:szCs w:val="24"/>
        </w:rPr>
        <w:t>14.4.3.2.</w:t>
      </w:r>
      <w:r>
        <w:rPr>
          <w:rFonts w:cs="Cambria" w:ascii="Cambria" w:hAnsi="Cambria"/>
          <w:b/>
          <w:bCs/>
        </w:rPr>
        <w:t xml:space="preserve"> </w:t>
      </w:r>
      <w:r>
        <w:rPr>
          <w:rFonts w:cs="Cambria" w:ascii="Cambria" w:hAnsi="Cambria"/>
          <w:sz w:val="24"/>
          <w:szCs w:val="24"/>
        </w:rPr>
        <w:t xml:space="preserve">Zamawiający przyzna punkty, jeśli Wykonawca skróci termin montażu wraz </w:t>
        <w:br/>
        <w:t xml:space="preserve">z rozruchem i pomiarami kompletnej instalacji wentylacyjnej odpowiednio </w:t>
        <w:br/>
        <w:t>o 5 albo 10 dni kalendarzowych.</w:t>
      </w:r>
    </w:p>
    <w:p>
      <w:pPr>
        <w:pStyle w:val="Normal"/>
        <w:spacing w:lineRule="auto" w:line="240" w:before="0" w:after="0"/>
        <w:jc w:val="both"/>
        <w:rPr>
          <w:rFonts w:ascii="Cambria" w:hAnsi="Cambria" w:cs="Cambria"/>
          <w:sz w:val="24"/>
          <w:szCs w:val="24"/>
        </w:rPr>
      </w:pPr>
      <w:r>
        <w:rPr>
          <w:rFonts w:cs="Cambria" w:ascii="Cambria" w:hAnsi="Cambria"/>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color w:val="000000"/>
                <w:sz w:val="24"/>
                <w:szCs w:val="24"/>
              </w:rPr>
              <w:t xml:space="preserve">Termin zakończenia prac związanych z montażem, rozruchem oraz pomiarami kompletnej instalacji wentylacji </w:t>
            </w:r>
            <w:r>
              <w:rPr>
                <w:rFonts w:cs="Cambria" w:ascii="Cambria" w:hAnsi="Cambria"/>
                <w:b/>
                <w:bCs/>
                <w:sz w:val="24"/>
                <w:szCs w:val="24"/>
              </w:rPr>
              <w:t>(T)”</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2</w:t>
            </w:r>
            <w:r>
              <w:rPr>
                <w:rFonts w:cs="Cambria" w:ascii="Cambria" w:hAnsi="Cambria"/>
                <w:b/>
                <w:bCs/>
                <w:sz w:val="24"/>
                <w:szCs w:val="24"/>
              </w:rPr>
              <w:t xml:space="preserve">0 pkt. </w:t>
            </w:r>
            <w:r>
              <w:rPr>
                <w:rFonts w:cs="Cambria" w:ascii="Cambria" w:hAnsi="Cambria"/>
                <w:sz w:val="24"/>
                <w:szCs w:val="24"/>
              </w:rPr>
              <w:t xml:space="preserve">– w przypadku skrócenia terminu realizacji zamówienia o 10 dni kalendarzowych tj. wykonania prac związanych z montażem, rozruchem oraz pomiarami kompletnej instalacji wentylacji do dnia 20 listopada 2020 roku </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w przypadku skrócenia terminu realizacji zamówienia o 5 dni kalendarzowych tj. wykonania  prac związanych z montażem, rozruchem oraz pomiarami kompletnej instalacji wentylacji do dnia 25 listopada 2020 roku</w:t>
            </w:r>
          </w:p>
          <w:p>
            <w:pPr>
              <w:pStyle w:val="Normal"/>
              <w:suppressAutoHyphens w:val="true"/>
              <w:spacing w:lineRule="auto" w:line="240" w:before="0" w:after="0"/>
              <w:jc w:val="both"/>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bCs/>
                <w:sz w:val="24"/>
                <w:szCs w:val="24"/>
              </w:rPr>
              <w:t xml:space="preserve">0 pkt. </w:t>
            </w:r>
            <w:r>
              <w:rPr>
                <w:rFonts w:cs="Cambria" w:ascii="Cambria" w:hAnsi="Cambria"/>
                <w:sz w:val="24"/>
                <w:szCs w:val="24"/>
              </w:rPr>
              <w:t>w przypadku</w:t>
            </w:r>
            <w:r>
              <w:rPr>
                <w:rFonts w:cs="Cambria" w:ascii="Cambria" w:hAnsi="Cambria"/>
                <w:b/>
                <w:bCs/>
                <w:sz w:val="24"/>
                <w:szCs w:val="24"/>
              </w:rPr>
              <w:t xml:space="preserve"> </w:t>
            </w:r>
            <w:r>
              <w:rPr>
                <w:rFonts w:cs="Arial" w:ascii="Cambria" w:hAnsi="Cambria"/>
                <w:sz w:val="24"/>
                <w:szCs w:val="24"/>
              </w:rPr>
              <w:t xml:space="preserve">utrzymania terminu realizacji zamówienia tj. </w:t>
            </w:r>
            <w:r>
              <w:rPr>
                <w:rFonts w:cs="Cambria" w:ascii="Cambria" w:hAnsi="Cambria"/>
                <w:sz w:val="24"/>
                <w:szCs w:val="24"/>
              </w:rPr>
              <w:t xml:space="preserve">wykonania  prac związanych </w:t>
              <w:br/>
              <w:t>z montażem, rozruchem oraz pomiarami kompletnej instalacji wentylacji</w:t>
            </w:r>
            <w:r>
              <w:rPr>
                <w:rFonts w:cs="Arial" w:ascii="Cambria" w:hAnsi="Cambria"/>
                <w:sz w:val="24"/>
                <w:szCs w:val="24"/>
              </w:rPr>
              <w:t xml:space="preserve">  do dnia 30 listopada 2020 roku</w:t>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pacing w:lineRule="auto" w:line="240" w:before="0" w:after="0"/>
        <w:jc w:val="both"/>
        <w:rPr>
          <w:rFonts w:ascii="Cambria" w:hAnsi="Cambria"/>
          <w:bCs/>
          <w:color w:val="000000"/>
          <w:sz w:val="24"/>
          <w:szCs w:val="24"/>
        </w:rPr>
      </w:pPr>
      <w:r>
        <w:rPr>
          <w:rFonts w:ascii="Cambria" w:hAnsi="Cambria"/>
          <w:bCs/>
          <w:color w:val="000000"/>
          <w:sz w:val="24"/>
          <w:szCs w:val="24"/>
        </w:rPr>
      </w:r>
    </w:p>
    <w:p>
      <w:pPr>
        <w:pStyle w:val="Normal"/>
        <w:suppressAutoHyphens w:val="true"/>
        <w:spacing w:lineRule="auto" w:line="240" w:before="0" w:after="0"/>
        <w:jc w:val="both"/>
        <w:rPr/>
      </w:pPr>
      <w:r>
        <w:rPr>
          <w:rFonts w:cs="Cambria" w:ascii="Cambria" w:hAnsi="Cambria"/>
          <w:b/>
          <w:bCs/>
          <w:i/>
          <w:iCs/>
          <w:color w:val="4472C4"/>
          <w:sz w:val="24"/>
          <w:szCs w:val="24"/>
        </w:rPr>
        <w:t xml:space="preserve">UWAGA: W razie zaoferowania terminu późniejszego niż do dnia 30 listopada 2020 roku, oferta Wykonawcy zostanie odrzucona. W razie zaoferowania terminu krótszego niż 20 listopada 2020 roku – do oceny w kryterium przyjęty zostanie termin 20 listopada 2020 roku. W razie niezaoferowania terminu – Zamawiający odrzuci taką ofertę na podstawie art. 89 ust. 1 pkt 2 Ustawy PZP.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sz w:val="24"/>
          <w:szCs w:val="24"/>
        </w:rPr>
        <w:t>14.4.3.3.</w:t>
      </w:r>
      <w:r>
        <w:rPr>
          <w:rFonts w:cs="Cambria" w:ascii="Cambria" w:hAnsi="Cambria"/>
          <w:color w:val="000000"/>
          <w:sz w:val="24"/>
          <w:szCs w:val="24"/>
        </w:rPr>
        <w:t xml:space="preserve"> Zamawiający udzieli niniejszego zamówienia temu(tym) Wykonawcy </w:t>
        <w:tab/>
        <w:t xml:space="preserve">(Wykonawcom), którego(ych) oferta zostanie uznana za najkorzystniejszą, </w:t>
        <w:br/>
        <w:tab/>
        <w:t xml:space="preserve">tj. uzyska największą </w:t>
      </w:r>
      <w:bookmarkStart w:id="0" w:name="_GoBack"/>
      <w:bookmarkEnd w:id="0"/>
      <w:r>
        <w:rPr>
          <w:rFonts w:cs="Cambria" w:ascii="Cambria" w:hAnsi="Cambria"/>
          <w:color w:val="000000"/>
          <w:sz w:val="24"/>
          <w:szCs w:val="24"/>
        </w:rPr>
        <w:t>łączną ilość punktów ze wszystkich kryteriów.</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sz w:val="24"/>
          <w:szCs w:val="24"/>
        </w:rPr>
        <w:t>14.4.3.4</w:t>
      </w:r>
      <w:r>
        <w:rPr>
          <w:rFonts w:cs="Cambria" w:ascii="Cambria" w:hAnsi="Cambria"/>
          <w:color w:val="000000"/>
          <w:sz w:val="24"/>
          <w:szCs w:val="24"/>
        </w:rPr>
        <w:t>. Jeżeli nie można wybrać najkorzystniejszej oferty z uwagi na to, że dwie lub więcej ofert przedstawiają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pPr>
        <w:pStyle w:val="Normal"/>
        <w:spacing w:lineRule="auto" w:line="240" w:before="0" w:after="0"/>
        <w:jc w:val="both"/>
        <w:rPr/>
      </w:pPr>
      <w:r>
        <w:rPr/>
      </w:r>
    </w:p>
    <w:p>
      <w:pPr>
        <w:pStyle w:val="Normal"/>
        <w:spacing w:lineRule="auto" w:line="240" w:before="0" w:after="0"/>
        <w:ind w:left="709" w:hanging="709"/>
        <w:jc w:val="both"/>
        <w:rPr/>
      </w:pPr>
      <w:r>
        <w:rPr>
          <w:rFonts w:cs="Cambria" w:ascii="Cambria" w:hAnsi="Cambria"/>
          <w:sz w:val="24"/>
          <w:szCs w:val="24"/>
        </w:rPr>
        <w:t>14.4.3.5.</w:t>
      </w:r>
      <w:r>
        <w:rPr>
          <w:rFonts w:cs="Cambria" w:ascii="Cambria" w:hAnsi="Cambria"/>
          <w:color w:val="000000"/>
          <w:sz w:val="24"/>
          <w:szCs w:val="24"/>
        </w:rPr>
        <w:t xml:space="preserve"> Wykonawcy składający oferty dodatkowe nie mogą zaoferować cen wyższych   niż zaoferowane w złożonych ofertach.</w:t>
      </w:r>
    </w:p>
    <w:p>
      <w:pPr>
        <w:pStyle w:val="Normal"/>
        <w:spacing w:lineRule="auto" w:line="240" w:before="0" w:after="0"/>
        <w:jc w:val="both"/>
        <w:rPr>
          <w:b/>
          <w:b/>
          <w:bCs/>
          <w:u w:val="single"/>
        </w:rPr>
      </w:pPr>
      <w:r>
        <w:rPr>
          <w:b/>
          <w:bCs/>
          <w:u w:val="single"/>
        </w:rPr>
      </w:r>
    </w:p>
    <w:p>
      <w:pPr>
        <w:pStyle w:val="Default"/>
        <w:jc w:val="both"/>
        <w:rPr>
          <w:rFonts w:ascii="Cambria" w:hAnsi="Cambria" w:cs="Cambria"/>
          <w:b/>
          <w:b/>
        </w:rPr>
      </w:pPr>
      <w:r>
        <w:rPr>
          <w:rFonts w:cs="Cambria" w:ascii="Cambria" w:hAnsi="Cambria"/>
          <w:b/>
        </w:rPr>
        <w:t>KRYTERIA OCENY OFERT DLA CZĘŚCI II</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322" w:type="dxa"/>
        <w:jc w:val="left"/>
        <w:tblInd w:w="-20" w:type="dxa"/>
        <w:tblCellMar>
          <w:top w:w="0" w:type="dxa"/>
          <w:left w:w="108" w:type="dxa"/>
          <w:bottom w:w="0" w:type="dxa"/>
          <w:right w:w="108" w:type="dxa"/>
        </w:tblCellMar>
        <w:tblLook w:val="0000"/>
      </w:tblPr>
      <w:tblGrid>
        <w:gridCol w:w="4642"/>
        <w:gridCol w:w="4679"/>
      </w:tblGrid>
      <w:tr>
        <w:trPr>
          <w:trHeight w:val="555"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Cena brutto</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60%</w:t>
            </w:r>
          </w:p>
        </w:tc>
      </w:tr>
      <w:tr>
        <w:trPr>
          <w:trHeight w:val="555"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Długość okresu rękojmi i gwarancji (G)</w:t>
            </w:r>
          </w:p>
          <w:p>
            <w:pPr>
              <w:pStyle w:val="Default"/>
              <w:jc w:val="both"/>
              <w:rPr>
                <w:rFonts w:ascii="Cambria" w:hAnsi="Cambria" w:cs="Cambria"/>
                <w:b/>
                <w:b/>
                <w:bCs/>
              </w:rPr>
            </w:pPr>
            <w:r>
              <w:rPr>
                <w:rFonts w:cs="Cambria" w:ascii="Cambria" w:hAnsi="Cambria"/>
                <w:b/>
                <w:bCs/>
              </w:rPr>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r>
        <w:trPr>
          <w:trHeight w:val="570" w:hRule="atLeast"/>
        </w:trPr>
        <w:tc>
          <w:tcPr>
            <w:tcW w:w="4642"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b/>
                <w:bCs/>
              </w:rPr>
              <w:t>Termin zakończenia prac montażowych i rozruchu węzła cieplnego (T)</w:t>
            </w:r>
          </w:p>
        </w:tc>
        <w:tc>
          <w:tcPr>
            <w:tcW w:w="4679" w:type="dxa"/>
            <w:tcBorders>
              <w:top w:val="single" w:sz="4" w:space="0" w:color="000000"/>
              <w:left w:val="single" w:sz="4" w:space="0" w:color="000000"/>
              <w:bottom w:val="single" w:sz="4" w:space="0" w:color="000000"/>
              <w:right w:val="single" w:sz="4" w:space="0" w:color="000000"/>
            </w:tcBorders>
            <w:shd w:color="auto" w:fill="auto" w:val="clear"/>
          </w:tcPr>
          <w:p>
            <w:pPr>
              <w:pStyle w:val="Default"/>
              <w:jc w:val="center"/>
              <w:rPr/>
            </w:pPr>
            <w:r>
              <w:rPr>
                <w:rFonts w:cs="Cambria" w:ascii="Cambria" w:hAnsi="Cambria"/>
                <w:b/>
                <w:bCs/>
              </w:rPr>
              <w:t>20%</w:t>
            </w:r>
          </w:p>
        </w:tc>
      </w:tr>
    </w:tbl>
    <w:p>
      <w:pPr>
        <w:pStyle w:val="Default"/>
        <w:jc w:val="both"/>
        <w:rPr>
          <w:rFonts w:ascii="Cambria" w:hAnsi="Cambria" w:cs="Cambria"/>
        </w:rPr>
      </w:pPr>
      <w:r>
        <w:rPr>
          <w:rFonts w:cs="Cambria" w:ascii="Cambria" w:hAnsi="Cambria"/>
        </w:rPr>
      </w:r>
    </w:p>
    <w:p>
      <w:pPr>
        <w:pStyle w:val="Normal"/>
        <w:spacing w:lineRule="auto" w:line="240" w:before="0" w:after="0"/>
        <w:jc w:val="both"/>
        <w:rPr>
          <w:rFonts w:ascii="Cambria" w:hAnsi="Cambria" w:cs="Cambria"/>
          <w:b/>
          <w:b/>
          <w:bCs/>
          <w:color w:val="000000"/>
          <w:sz w:val="24"/>
          <w:szCs w:val="24"/>
        </w:rPr>
      </w:pPr>
      <w:r>
        <w:rPr>
          <w:rFonts w:cs="Cambria" w:ascii="Cambria" w:hAnsi="Cambria"/>
          <w:b/>
          <w:bCs/>
          <w:color w:val="000000"/>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sz w:val="24"/>
          <w:szCs w:val="24"/>
        </w:rPr>
        <w:t xml:space="preserve">15.1 </w:t>
        <w:tab/>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t>
        <w:br/>
        <w:t>w dół, a jeżeli cyfra jest równa lub większa od 5 wynik zostanie zaokrąglony w górę.</w:t>
      </w:r>
    </w:p>
    <w:p>
      <w:pPr>
        <w:pStyle w:val="Normal"/>
        <w:suppressAutoHyphens w:val="false"/>
        <w:spacing w:lineRule="auto" w:line="240" w:before="0" w:after="0"/>
        <w:ind w:firstLine="708"/>
        <w:rPr/>
      </w:pPr>
      <w:r>
        <w:rPr/>
      </w:r>
    </w:p>
    <w:p>
      <w:pPr>
        <w:pStyle w:val="Normal"/>
        <w:suppressAutoHyphens w:val="false"/>
        <w:spacing w:lineRule="auto" w:line="240" w:before="0" w:after="0"/>
        <w:rPr/>
      </w:pPr>
      <w:r>
        <w:rPr>
          <w:rFonts w:cs="Cambria" w:ascii="Cambria" w:hAnsi="Cambria"/>
          <w:sz w:val="24"/>
          <w:szCs w:val="24"/>
        </w:rPr>
        <w:t xml:space="preserve">15.2 </w:t>
        <w:tab/>
        <w:t>Każda z ofert otrzyma liczbę punktów jaka wynika ze wzoru:</w:t>
      </w:r>
    </w:p>
    <w:p>
      <w:pPr>
        <w:pStyle w:val="Normal"/>
        <w:spacing w:lineRule="auto" w:line="240" w:before="0" w:after="0"/>
        <w:jc w:val="both"/>
        <w:rPr>
          <w:rFonts w:ascii="Cambria" w:hAnsi="Cambria" w:cs="Cambria"/>
          <w:b/>
          <w:b/>
          <w:bCs/>
          <w:i/>
          <w:i/>
          <w:iCs/>
          <w:sz w:val="24"/>
          <w:szCs w:val="24"/>
        </w:rPr>
      </w:pPr>
      <w:r>
        <w:rPr>
          <w:rFonts w:cs="Cambria" w:ascii="Cambria" w:hAnsi="Cambria"/>
          <w:b/>
          <w:bCs/>
          <w:i/>
          <w:iCs/>
          <w:sz w:val="24"/>
          <w:szCs w:val="24"/>
        </w:rPr>
      </w:r>
    </w:p>
    <w:p>
      <w:pPr>
        <w:pStyle w:val="Normal"/>
        <w:tabs>
          <w:tab w:val="clear" w:pos="708"/>
          <w:tab w:val="left" w:pos="7695" w:leader="none"/>
        </w:tabs>
        <w:spacing w:lineRule="auto" w:line="240" w:before="0" w:after="0"/>
        <w:jc w:val="both"/>
        <w:rPr/>
      </w:pPr>
      <w:r>
        <w:rPr>
          <w:rFonts w:cs="Cambria" w:ascii="Cambria" w:hAnsi="Cambria"/>
          <w:b/>
          <w:bCs/>
          <w:i/>
          <w:iCs/>
          <w:sz w:val="24"/>
          <w:szCs w:val="24"/>
        </w:rPr>
        <w:tab/>
      </w:r>
    </w:p>
    <w:p>
      <w:pPr>
        <w:pStyle w:val="Normal"/>
        <w:spacing w:lineRule="auto" w:line="240" w:before="0" w:after="0"/>
        <w:jc w:val="both"/>
        <w:rPr/>
      </w:pPr>
      <w:r>
        <w:rPr>
          <w:rFonts w:cs="Cambria" w:ascii="Cambria" w:hAnsi="Cambria"/>
          <w:b/>
          <w:bCs/>
          <w:i/>
          <w:iCs/>
          <w:sz w:val="24"/>
          <w:szCs w:val="24"/>
        </w:rPr>
        <w:t>LPi = Pi(C) + Pi(G) +Pi(T)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gdzie:</w:t>
      </w:r>
    </w:p>
    <w:p>
      <w:pPr>
        <w:pStyle w:val="Default"/>
        <w:jc w:val="both"/>
        <w:rPr>
          <w:rFonts w:ascii="Cambria" w:hAnsi="Cambria" w:cs="Cambria"/>
          <w:b/>
          <w:b/>
        </w:rPr>
      </w:pPr>
      <w:r>
        <w:rPr>
          <w:rFonts w:cs="Cambria" w:ascii="Cambria" w:hAnsi="Cambria"/>
          <w:b/>
        </w:rPr>
      </w:r>
    </w:p>
    <w:tbl>
      <w:tblPr>
        <w:tblW w:w="9307" w:type="dxa"/>
        <w:jc w:val="left"/>
        <w:tblInd w:w="-20" w:type="dxa"/>
        <w:tblCellMar>
          <w:top w:w="0" w:type="dxa"/>
          <w:left w:w="108" w:type="dxa"/>
          <w:bottom w:w="0" w:type="dxa"/>
          <w:right w:w="108" w:type="dxa"/>
        </w:tblCellMar>
        <w:tblLook w:val="0000"/>
      </w:tblPr>
      <w:tblGrid>
        <w:gridCol w:w="2269"/>
        <w:gridCol w:w="7037"/>
      </w:tblGrid>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LPi</w:t>
            </w:r>
          </w:p>
          <w:p>
            <w:pPr>
              <w:pStyle w:val="Default"/>
              <w:jc w:val="both"/>
              <w:rPr>
                <w:rFonts w:ascii="Cambria" w:hAnsi="Cambria" w:cs="Cambria"/>
              </w:rPr>
            </w:pPr>
            <w:r>
              <w:rPr>
                <w:rFonts w:cs="Cambria" w:ascii="Cambria" w:hAnsi="Cambria"/>
              </w:rPr>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Całkowita liczba punktów przyznanych ofercie</w:t>
            </w:r>
          </w:p>
          <w:p>
            <w:pPr>
              <w:pStyle w:val="Default"/>
              <w:jc w:val="center"/>
              <w:rPr/>
            </w:pPr>
            <w:r>
              <w:rPr/>
            </w:r>
          </w:p>
        </w:tc>
      </w:tr>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iCs/>
              </w:rPr>
              <w:t>Pi(C)</w:t>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0"/>
              <w:jc w:val="both"/>
              <w:rPr/>
            </w:pPr>
            <w:r>
              <w:rPr>
                <w:rFonts w:cs="Cambria" w:ascii="Cambria" w:hAnsi="Cambria"/>
                <w:color w:val="000000"/>
                <w:sz w:val="24"/>
                <w:szCs w:val="24"/>
              </w:rPr>
              <w:t xml:space="preserve">Ilość punktów jakie otrzyma oferta badana za kryterium </w:t>
            </w:r>
            <w:r>
              <w:rPr>
                <w:rFonts w:cs="Cambria" w:ascii="Cambria" w:hAnsi="Cambria"/>
                <w:b/>
                <w:color w:val="000000"/>
                <w:sz w:val="24"/>
                <w:szCs w:val="24"/>
              </w:rPr>
              <w:t>„Cena (C)"</w:t>
            </w:r>
          </w:p>
          <w:p>
            <w:pPr>
              <w:pStyle w:val="Default"/>
              <w:jc w:val="center"/>
              <w:rPr/>
            </w:pPr>
            <w:r>
              <w:rPr/>
            </w:r>
          </w:p>
        </w:tc>
      </w:tr>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pPr>
            <w:r>
              <w:rPr>
                <w:rFonts w:cs="Cambria" w:ascii="Cambria" w:hAnsi="Cambria"/>
              </w:rPr>
              <w:t>Pi(G)</w:t>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pPr>
            <w:r>
              <w:rPr>
                <w:rFonts w:cs="Cambria" w:ascii="Cambria" w:hAnsi="Cambria"/>
              </w:rPr>
              <w:t xml:space="preserve">Ilość punktów jakie otrzyma oferta badana za kryterium </w:t>
            </w:r>
            <w:r>
              <w:rPr>
                <w:rFonts w:cs="Cambria" w:ascii="Cambria" w:hAnsi="Cambria"/>
                <w:b/>
                <w:bCs/>
              </w:rPr>
              <w:t>,,Długość okresu rękojmi i gwarancji” (G)</w:t>
            </w:r>
          </w:p>
        </w:tc>
      </w:tr>
      <w:tr>
        <w:trPr>
          <w:trHeight w:val="600" w:hRule="atLeast"/>
        </w:trPr>
        <w:tc>
          <w:tcPr>
            <w:tcW w:w="2269" w:type="dxa"/>
            <w:tcBorders>
              <w:top w:val="single" w:sz="4" w:space="0" w:color="000000"/>
              <w:left w:val="single" w:sz="4" w:space="0" w:color="000000"/>
              <w:bottom w:val="single" w:sz="4" w:space="0" w:color="000000"/>
            </w:tcBorders>
            <w:shd w:color="auto" w:fill="auto" w:val="clear"/>
          </w:tcPr>
          <w:p>
            <w:pPr>
              <w:pStyle w:val="Default"/>
              <w:jc w:val="both"/>
              <w:rPr>
                <w:rFonts w:ascii="Cambria" w:hAnsi="Cambria" w:cs="Cambria"/>
              </w:rPr>
            </w:pPr>
            <w:r>
              <w:rPr>
                <w:rFonts w:cs="Cambria" w:ascii="Cambria" w:hAnsi="Cambria"/>
              </w:rPr>
              <w:t>Pi(T)</w:t>
            </w:r>
          </w:p>
        </w:tc>
        <w:tc>
          <w:tcPr>
            <w:tcW w:w="7037" w:type="dxa"/>
            <w:tcBorders>
              <w:top w:val="single" w:sz="4" w:space="0" w:color="000000"/>
              <w:left w:val="single" w:sz="4" w:space="0" w:color="000000"/>
              <w:bottom w:val="single" w:sz="4" w:space="0" w:color="000000"/>
              <w:right w:val="single" w:sz="4" w:space="0" w:color="000000"/>
            </w:tcBorders>
            <w:shd w:color="auto" w:fill="auto" w:val="clear"/>
          </w:tcPr>
          <w:p>
            <w:pPr>
              <w:pStyle w:val="Default"/>
              <w:rPr>
                <w:rFonts w:ascii="Cambria" w:hAnsi="Cambria" w:cs="Cambria"/>
              </w:rPr>
            </w:pPr>
            <w:r>
              <w:rPr>
                <w:rFonts w:cs="Cambria" w:ascii="Cambria" w:hAnsi="Cambria"/>
              </w:rPr>
              <w:t>Ilość punktów jakie otrzyma oferta badana za kryterium ,,</w:t>
            </w:r>
            <w:r>
              <w:rPr>
                <w:rFonts w:cs="Cambria" w:ascii="Cambria" w:hAnsi="Cambria"/>
                <w:b/>
                <w:bCs/>
              </w:rPr>
              <w:t xml:space="preserve"> Termin zakończenia prac montażowych i rozruchu węzła cieplnego” (T)</w:t>
            </w:r>
          </w:p>
        </w:tc>
      </w:tr>
    </w:tbl>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 xml:space="preserve">15.3. </w:t>
        <w:tab/>
        <w:t>Przyznanie ilości punktów ofertom będzie odbywać się wg poniższej zasad:</w:t>
      </w:r>
    </w:p>
    <w:p>
      <w:pPr>
        <w:pStyle w:val="Normal"/>
        <w:spacing w:lineRule="auto" w:line="240" w:before="0" w:after="0"/>
        <w:jc w:val="both"/>
        <w:rPr>
          <w:rFonts w:ascii="Cambria" w:hAnsi="Cambria" w:cs="Cambria"/>
          <w:b/>
          <w:b/>
          <w:color w:val="000000"/>
          <w:sz w:val="24"/>
          <w:szCs w:val="24"/>
          <w:u w:val="single"/>
        </w:rPr>
      </w:pPr>
      <w:r>
        <w:rPr>
          <w:rFonts w:cs="Cambria" w:ascii="Cambria" w:hAnsi="Cambria"/>
          <w:b/>
          <w:color w:val="000000"/>
          <w:sz w:val="24"/>
          <w:szCs w:val="24"/>
          <w:u w:val="single"/>
        </w:rPr>
      </w:r>
    </w:p>
    <w:p>
      <w:pPr>
        <w:pStyle w:val="Normal"/>
        <w:spacing w:lineRule="auto" w:line="240" w:before="0" w:after="0"/>
        <w:jc w:val="both"/>
        <w:rPr/>
      </w:pPr>
      <w:r>
        <w:rPr>
          <w:rFonts w:cs="Cambria" w:ascii="Cambria" w:hAnsi="Cambria"/>
          <w:b/>
          <w:color w:val="000000"/>
          <w:sz w:val="24"/>
          <w:szCs w:val="24"/>
          <w:u w:val="single"/>
        </w:rPr>
        <w:t>15.3.1. Zasady oceny ofert wg kryterium „</w:t>
      </w:r>
      <w:r>
        <w:rPr>
          <w:rFonts w:cs="Cambria" w:ascii="Cambria" w:hAnsi="Cambria"/>
          <w:b/>
          <w:bCs/>
          <w:color w:val="000000"/>
          <w:sz w:val="24"/>
          <w:szCs w:val="24"/>
          <w:u w:val="single"/>
        </w:rPr>
        <w:t>Cena</w:t>
      </w:r>
      <w:r>
        <w:rPr>
          <w:rFonts w:cs="Cambria" w:ascii="Cambria" w:hAnsi="Cambria"/>
          <w:b/>
          <w:color w:val="000000"/>
          <w:sz w:val="24"/>
          <w:szCs w:val="24"/>
          <w:u w:val="single"/>
        </w:rPr>
        <w:t>”:</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ab/>
        <w:t xml:space="preserve">W przypadku kryterium "Cena" oferta otrzyma zaokrągloną do dwóch miejsc po </w:t>
        <w:tab/>
        <w:t>przecinku ilość punktów wynikającą z działania: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 xml:space="preserve">C </w:t>
      </w:r>
      <w:r>
        <w:rPr>
          <w:rFonts w:cs="Cambria" w:ascii="Cambria" w:hAnsi="Cambria"/>
          <w:iCs/>
          <w:color w:val="000000"/>
          <w:sz w:val="24"/>
          <w:szCs w:val="24"/>
          <w:vertAlign w:val="subscript"/>
        </w:rPr>
        <w:t>min.</w:t>
      </w:r>
    </w:p>
    <w:p>
      <w:pPr>
        <w:pStyle w:val="Normal"/>
        <w:spacing w:lineRule="auto" w:line="240" w:before="0" w:after="0"/>
        <w:ind w:left="708" w:firstLine="708"/>
        <w:jc w:val="both"/>
        <w:rPr/>
      </w:pPr>
      <w:r>
        <w:rPr>
          <w:rFonts w:cs="Cambria" w:ascii="Cambria" w:hAnsi="Cambria"/>
          <w:iCs/>
          <w:color w:val="000000"/>
          <w:sz w:val="24"/>
          <w:szCs w:val="24"/>
        </w:rPr>
        <w:t xml:space="preserve">Pi(C)   = </w:t>
      </w:r>
      <w:r>
        <w:rPr>
          <w:rFonts w:cs="Cambria" w:ascii="Cambria" w:hAnsi="Cambria"/>
          <w:iCs/>
          <w:color w:val="000000"/>
          <w:sz w:val="24"/>
          <w:szCs w:val="24"/>
          <w:vertAlign w:val="subscript"/>
        </w:rPr>
        <w:t>--------------------------</w:t>
      </w:r>
      <w:r>
        <w:rPr>
          <w:rFonts w:cs="Cambria" w:ascii="Cambria" w:hAnsi="Cambria"/>
          <w:iCs/>
          <w:color w:val="000000"/>
          <w:sz w:val="24"/>
          <w:szCs w:val="24"/>
        </w:rPr>
        <w:t xml:space="preserve">   x 80</w:t>
      </w:r>
    </w:p>
    <w:p>
      <w:pPr>
        <w:pStyle w:val="Normal"/>
        <w:spacing w:lineRule="auto" w:line="240" w:before="0" w:after="0"/>
        <w:jc w:val="both"/>
        <w:rPr/>
      </w:pPr>
      <w:r>
        <w:rPr>
          <w:rFonts w:eastAsia="Cambria" w:cs="Cambria" w:ascii="Cambria" w:hAnsi="Cambria"/>
          <w:iCs/>
          <w:color w:val="000000"/>
          <w:sz w:val="24"/>
          <w:szCs w:val="24"/>
        </w:rPr>
        <w:t xml:space="preserve">                     </w:t>
      </w:r>
      <w:r>
        <w:rPr>
          <w:rFonts w:cs="Cambria" w:ascii="Cambria" w:hAnsi="Cambria"/>
          <w:iCs/>
          <w:color w:val="000000"/>
          <w:sz w:val="24"/>
          <w:szCs w:val="24"/>
        </w:rPr>
        <w:tab/>
        <w:tab/>
        <w:tab/>
        <w:t>C</w:t>
      </w:r>
      <w:r>
        <w:rPr>
          <w:rFonts w:cs="Cambria" w:ascii="Cambria" w:hAnsi="Cambria"/>
          <w:iCs/>
          <w:color w:val="000000"/>
          <w:sz w:val="24"/>
          <w:szCs w:val="24"/>
          <w:vertAlign w:val="subscript"/>
        </w:rPr>
        <w:t>i</w:t>
      </w:r>
    </w:p>
    <w:p>
      <w:pPr>
        <w:pStyle w:val="Normal"/>
        <w:spacing w:lineRule="auto" w:line="240" w:before="0" w:after="0"/>
        <w:jc w:val="both"/>
        <w:rPr/>
      </w:pPr>
      <w:r>
        <w:rPr>
          <w:rFonts w:cs="Cambria" w:ascii="Cambria" w:hAnsi="Cambria"/>
          <w:color w:val="000000"/>
          <w:sz w:val="24"/>
          <w:szCs w:val="24"/>
        </w:rPr>
        <w:t>gdzie:</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tbl>
      <w:tblPr>
        <w:tblW w:w="9090" w:type="dxa"/>
        <w:jc w:val="left"/>
        <w:tblInd w:w="109" w:type="dxa"/>
        <w:tblCellMar>
          <w:top w:w="0" w:type="dxa"/>
          <w:left w:w="108" w:type="dxa"/>
          <w:bottom w:w="0" w:type="dxa"/>
          <w:right w:w="108" w:type="dxa"/>
        </w:tblCellMar>
        <w:tblLook w:val="0000"/>
      </w:tblPr>
      <w:tblGrid>
        <w:gridCol w:w="1412"/>
        <w:gridCol w:w="7677"/>
      </w:tblGrid>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Pi(C)</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Ilość punktów jakie otrzyma oferta badana za kryterium "Cena"</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 min.</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Najniższa cena spośród wszystkich ofert niepodlegających odrzuceniu</w:t>
            </w:r>
          </w:p>
          <w:p>
            <w:pPr>
              <w:pStyle w:val="Normal"/>
              <w:spacing w:before="0" w:after="0"/>
              <w:jc w:val="both"/>
              <w:rPr>
                <w:rFonts w:ascii="Cambria" w:hAnsi="Cambria" w:cs="Cambria"/>
                <w:iCs/>
                <w:color w:val="000000"/>
                <w:sz w:val="24"/>
                <w:szCs w:val="24"/>
              </w:rPr>
            </w:pPr>
            <w:r>
              <w:rPr>
                <w:rFonts w:cs="Cambria" w:ascii="Cambria" w:hAnsi="Cambria"/>
                <w:iCs/>
                <w:color w:val="000000"/>
                <w:sz w:val="24"/>
                <w:szCs w:val="24"/>
              </w:rPr>
            </w:r>
          </w:p>
        </w:tc>
      </w:tr>
      <w:tr>
        <w:trPr/>
        <w:tc>
          <w:tcPr>
            <w:tcW w:w="1412"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iCs/>
                <w:color w:val="000000"/>
                <w:sz w:val="24"/>
                <w:szCs w:val="24"/>
              </w:rPr>
              <w:t>Ci</w:t>
            </w:r>
          </w:p>
        </w:tc>
        <w:tc>
          <w:tcPr>
            <w:tcW w:w="7677"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jc w:val="both"/>
              <w:rPr/>
            </w:pPr>
            <w:r>
              <w:rPr>
                <w:rFonts w:cs="Cambria" w:ascii="Cambria" w:hAnsi="Cambria"/>
                <w:color w:val="000000"/>
                <w:sz w:val="24"/>
                <w:szCs w:val="24"/>
              </w:rPr>
              <w:t>Cena oferty rozpatrywanej*</w:t>
            </w:r>
          </w:p>
        </w:tc>
      </w:tr>
    </w:tbl>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pacing w:lineRule="auto" w:line="240" w:before="0" w:after="0"/>
        <w:jc w:val="both"/>
        <w:rPr/>
      </w:pPr>
      <w:r>
        <w:rPr>
          <w:rFonts w:cs="Cambria" w:ascii="Cambria" w:hAnsi="Cambria"/>
          <w:i/>
          <w:iCs/>
          <w:color w:val="0070C0"/>
          <w:sz w:val="24"/>
          <w:szCs w:val="24"/>
        </w:rPr>
        <w:t>* Zgodnie z art. 93 ust. 1c ustawy PZP, w przypadku, gdy wybór oferty prowadziłby do powstania u Zamawiającego obowiązku podatkowego, zgodnie z przepisami o podatku od towarów i usług, do ceny najkorzystniejszej oferty lub oferty z najniższą ceną zostanie odpowiednio doliczony podatek VAT, który Zamawiający miałby obowiązek rozliczyć zgodnie z tymi przepisami.</w:t>
      </w:r>
    </w:p>
    <w:p>
      <w:pPr>
        <w:pStyle w:val="Normal"/>
        <w:spacing w:lineRule="auto" w:line="240" w:before="0" w:after="0"/>
        <w:jc w:val="both"/>
        <w:rPr>
          <w:rFonts w:ascii="Cambria" w:hAnsi="Cambria" w:cs="Cambria"/>
          <w:i/>
          <w:i/>
          <w:iCs/>
          <w:color w:val="000000"/>
          <w:sz w:val="24"/>
          <w:szCs w:val="24"/>
        </w:rPr>
      </w:pPr>
      <w:r>
        <w:rPr>
          <w:rFonts w:cs="Cambria" w:ascii="Cambria" w:hAnsi="Cambria"/>
          <w:i/>
          <w:iCs/>
          <w:color w:val="000000"/>
          <w:sz w:val="24"/>
          <w:szCs w:val="24"/>
        </w:rPr>
      </w:r>
    </w:p>
    <w:p>
      <w:pPr>
        <w:pStyle w:val="Normal"/>
        <w:suppressAutoHyphens w:val="false"/>
        <w:spacing w:lineRule="auto" w:line="240" w:before="0" w:after="0"/>
        <w:jc w:val="both"/>
        <w:rPr/>
      </w:pPr>
      <w:r>
        <w:rPr>
          <w:rFonts w:cs="Cambria" w:ascii="Cambria" w:hAnsi="Cambria"/>
          <w:b/>
          <w:sz w:val="24"/>
          <w:szCs w:val="24"/>
          <w:u w:val="single"/>
        </w:rPr>
        <w:t>15.4.2.Zasady oceny ofert wg kryterium „Długość okresu rękojmi i gwarancji (G)”:</w:t>
      </w:r>
    </w:p>
    <w:p>
      <w:pPr>
        <w:pStyle w:val="Normal"/>
        <w:suppressAutoHyphens w:val="false"/>
        <w:spacing w:lineRule="auto" w:line="240" w:before="0" w:after="0"/>
        <w:rPr>
          <w:rFonts w:ascii="Cambria" w:hAnsi="Cambria" w:cs="Cambria"/>
          <w:b/>
          <w:b/>
          <w:sz w:val="24"/>
          <w:szCs w:val="24"/>
          <w:u w:val="single"/>
        </w:rPr>
      </w:pPr>
      <w:r>
        <w:rPr>
          <w:rFonts w:cs="Cambria" w:ascii="Cambria" w:hAnsi="Cambria"/>
          <w:b/>
          <w:sz w:val="24"/>
          <w:szCs w:val="24"/>
          <w:u w:val="single"/>
        </w:rPr>
      </w:r>
    </w:p>
    <w:p>
      <w:pPr>
        <w:pStyle w:val="Normal"/>
        <w:widowControl/>
        <w:suppressAutoHyphens w:val="true"/>
        <w:bidi w:val="0"/>
        <w:spacing w:lineRule="auto" w:line="252" w:before="0" w:after="160"/>
        <w:ind w:left="1020" w:right="0" w:hanging="1020"/>
        <w:jc w:val="both"/>
        <w:rPr>
          <w:rFonts w:ascii="Cambria" w:hAnsi="Cambria" w:cs="Arial"/>
          <w:sz w:val="24"/>
          <w:szCs w:val="24"/>
        </w:rPr>
      </w:pPr>
      <w:r>
        <w:rPr>
          <w:rFonts w:cs="Cambria" w:ascii="Cambria" w:hAnsi="Cambria"/>
          <w:color w:val="000000"/>
          <w:sz w:val="24"/>
          <w:szCs w:val="24"/>
        </w:rPr>
        <w:t xml:space="preserve">15.4.2.1. Wykonawca </w:t>
      </w:r>
      <w:r>
        <w:rPr>
          <w:rFonts w:cs="Arial" w:ascii="Cambria" w:hAnsi="Cambria"/>
          <w:sz w:val="24"/>
          <w:szCs w:val="24"/>
        </w:rPr>
        <w:t xml:space="preserve">zobowiązany udzielić </w:t>
      </w:r>
      <w:r>
        <w:rPr>
          <w:rFonts w:cs="Arial" w:ascii="Cambria" w:hAnsi="Cambria"/>
          <w:b/>
          <w:bCs/>
          <w:sz w:val="24"/>
          <w:szCs w:val="24"/>
        </w:rPr>
        <w:t>co najmniej 62 miesi</w:t>
      </w:r>
      <w:r>
        <w:rPr>
          <w:rFonts w:eastAsia="Arial" w:cs="Arial" w:ascii="Cambria" w:hAnsi="Cambria"/>
          <w:b/>
          <w:bCs/>
          <w:sz w:val="24"/>
          <w:szCs w:val="24"/>
        </w:rPr>
        <w:t>ę</w:t>
      </w:r>
      <w:r>
        <w:rPr>
          <w:rFonts w:cs="Arial" w:ascii="Cambria" w:hAnsi="Cambria"/>
          <w:b/>
          <w:bCs/>
          <w:sz w:val="24"/>
          <w:szCs w:val="24"/>
        </w:rPr>
        <w:t xml:space="preserve">cznej </w:t>
      </w:r>
      <w:r>
        <w:rPr>
          <w:rFonts w:eastAsia="Droid Sans Fallback" w:cs="Arial" w:ascii="Cambria" w:hAnsi="Cambria"/>
          <w:b w:val="false"/>
          <w:bCs w:val="false"/>
          <w:sz w:val="24"/>
          <w:szCs w:val="24"/>
          <w:lang w:eastAsia="zh-CN"/>
        </w:rPr>
        <w:t>rękojmi</w:t>
      </w:r>
      <w:r>
        <w:rPr>
          <w:rFonts w:cs="Arial" w:ascii="Cambria" w:hAnsi="Cambria"/>
          <w:sz w:val="24"/>
          <w:szCs w:val="24"/>
        </w:rPr>
        <w:t xml:space="preserve"> </w:t>
        <w:br/>
        <w:t xml:space="preserve">i </w:t>
      </w:r>
      <w:r>
        <w:rPr>
          <w:rFonts w:eastAsia="Droid Sans Fallback" w:cs="Arial" w:ascii="Cambria" w:hAnsi="Cambria"/>
          <w:sz w:val="24"/>
          <w:szCs w:val="24"/>
          <w:lang w:eastAsia="zh-CN"/>
        </w:rPr>
        <w:t>gwarancji</w:t>
      </w:r>
      <w:r>
        <w:rPr>
          <w:rFonts w:cs="Arial" w:ascii="Cambria" w:hAnsi="Cambria"/>
          <w:sz w:val="24"/>
          <w:szCs w:val="24"/>
        </w:rPr>
        <w:t xml:space="preserve"> na wykonane roboty będące przedmiotem zamówienia.</w:t>
      </w:r>
    </w:p>
    <w:p>
      <w:pPr>
        <w:pStyle w:val="Normal"/>
        <w:widowControl/>
        <w:suppressAutoHyphens w:val="true"/>
        <w:bidi w:val="0"/>
        <w:spacing w:lineRule="auto" w:line="240" w:before="0" w:after="0"/>
        <w:ind w:left="1020" w:right="0" w:hanging="1020"/>
        <w:jc w:val="both"/>
        <w:rPr/>
      </w:pPr>
      <w:r>
        <w:rPr>
          <w:rFonts w:cs="Cambria" w:ascii="Cambria" w:hAnsi="Cambria"/>
          <w:sz w:val="24"/>
          <w:szCs w:val="24"/>
        </w:rPr>
        <w:t xml:space="preserve">15.4.2.1. Zamawiający przyzna punkty, jeśli Wykonawca wydłuży okres </w:t>
      </w:r>
      <w:r>
        <w:rPr>
          <w:rFonts w:eastAsia="Droid Sans Fallback" w:cs="Cambria" w:ascii="Cambria" w:hAnsi="Cambria"/>
          <w:sz w:val="24"/>
          <w:szCs w:val="24"/>
          <w:lang w:eastAsia="zh-CN"/>
        </w:rPr>
        <w:t xml:space="preserve">rękojmi </w:t>
        <w:br/>
      </w:r>
      <w:r>
        <w:rPr>
          <w:rFonts w:cs="Cambria" w:ascii="Cambria" w:hAnsi="Cambria"/>
          <w:sz w:val="24"/>
          <w:szCs w:val="24"/>
        </w:rPr>
        <w:t xml:space="preserve">i </w:t>
      </w:r>
      <w:r>
        <w:rPr>
          <w:rFonts w:eastAsia="Droid Sans Fallback" w:cs="Cambria" w:ascii="Cambria" w:hAnsi="Cambria"/>
          <w:sz w:val="24"/>
          <w:szCs w:val="24"/>
          <w:lang w:eastAsia="zh-CN"/>
        </w:rPr>
        <w:t>gwarancji</w:t>
      </w:r>
      <w:r>
        <w:rPr>
          <w:rFonts w:cs="Cambria" w:ascii="Cambria" w:hAnsi="Cambria"/>
          <w:sz w:val="24"/>
          <w:szCs w:val="24"/>
        </w:rPr>
        <w:t xml:space="preserve"> odpowiednio:</w:t>
      </w:r>
    </w:p>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bCs/>
                <w:sz w:val="24"/>
                <w:szCs w:val="24"/>
              </w:rPr>
              <w:t>Długość okresu rękojmi i gwarancji (G)”</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20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22 miesiące (84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false"/>
              <w:spacing w:lineRule="auto" w:line="240" w:before="0" w:after="0"/>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wydłużenia okresu </w:t>
            </w:r>
            <w:r>
              <w:rPr>
                <w:rFonts w:eastAsia="Droid Sans Fallback" w:cs="Cambria" w:ascii="Cambria" w:hAnsi="Cambria"/>
                <w:sz w:val="24"/>
                <w:szCs w:val="24"/>
                <w:lang w:eastAsia="zh-CN"/>
              </w:rPr>
              <w:t>rękojmi</w:t>
            </w:r>
            <w:r>
              <w:rPr>
                <w:rFonts w:cs="Cambria" w:ascii="Cambria" w:hAnsi="Cambria"/>
                <w:sz w:val="24"/>
                <w:szCs w:val="24"/>
              </w:rPr>
              <w:t xml:space="preserve"> i </w:t>
            </w:r>
            <w:r>
              <w:rPr>
                <w:rFonts w:eastAsia="Droid Sans Fallback" w:cs="Cambria" w:ascii="Cambria" w:hAnsi="Cambria"/>
                <w:sz w:val="24"/>
                <w:szCs w:val="24"/>
                <w:lang w:eastAsia="zh-CN"/>
              </w:rPr>
              <w:t>gwarancji</w:t>
            </w:r>
            <w:r>
              <w:rPr>
                <w:rFonts w:cs="Cambria" w:ascii="Cambria" w:hAnsi="Cambria"/>
                <w:sz w:val="24"/>
                <w:szCs w:val="24"/>
              </w:rPr>
              <w:t xml:space="preserve"> o min. 10 miesięcy (72 miesiące)</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jc w:val="both"/>
              <w:rPr/>
            </w:pPr>
            <w:r>
              <w:rPr>
                <w:rFonts w:cs="Cambria" w:ascii="Cambria" w:hAnsi="Cambria"/>
                <w:sz w:val="24"/>
                <w:szCs w:val="24"/>
              </w:rPr>
              <w:t xml:space="preserve">Wykonawca otrzyma </w:t>
            </w:r>
            <w:r>
              <w:rPr>
                <w:rFonts w:cs="Cambria" w:ascii="Cambria" w:hAnsi="Cambria"/>
                <w:b/>
                <w:sz w:val="24"/>
                <w:szCs w:val="24"/>
              </w:rPr>
              <w:t>0</w:t>
            </w:r>
            <w:r>
              <w:rPr>
                <w:rFonts w:cs="Cambria" w:ascii="Cambria" w:hAnsi="Cambria"/>
                <w:b/>
                <w:bCs/>
                <w:sz w:val="24"/>
                <w:szCs w:val="24"/>
              </w:rPr>
              <w:t xml:space="preserve"> pkt. </w:t>
            </w:r>
            <w:r>
              <w:rPr>
                <w:rFonts w:cs="Cambria" w:ascii="Cambria" w:hAnsi="Cambria"/>
                <w:sz w:val="24"/>
                <w:szCs w:val="24"/>
              </w:rPr>
              <w:t>– w przypadku u</w:t>
            </w:r>
            <w:r>
              <w:rPr>
                <w:rFonts w:cs="Arial" w:ascii="Cambria" w:hAnsi="Cambria"/>
                <w:sz w:val="24"/>
                <w:szCs w:val="24"/>
              </w:rPr>
              <w:t xml:space="preserve">trzymania minimalnego okresu </w:t>
            </w:r>
            <w:r>
              <w:rPr>
                <w:rFonts w:eastAsia="Droid Sans Fallback" w:cs="Arial" w:ascii="Cambria" w:hAnsi="Cambria"/>
                <w:sz w:val="24"/>
                <w:szCs w:val="24"/>
                <w:lang w:eastAsia="zh-CN"/>
              </w:rPr>
              <w:t>rękojmi</w:t>
            </w:r>
            <w:r>
              <w:rPr>
                <w:rFonts w:cs="Arial" w:ascii="Cambria" w:hAnsi="Cambria"/>
                <w:sz w:val="24"/>
                <w:szCs w:val="24"/>
              </w:rPr>
              <w:t xml:space="preserve"> i </w:t>
            </w:r>
            <w:r>
              <w:rPr>
                <w:rFonts w:eastAsia="Droid Sans Fallback" w:cs="Arial" w:ascii="Cambria" w:hAnsi="Cambria"/>
                <w:sz w:val="24"/>
                <w:szCs w:val="24"/>
                <w:lang w:eastAsia="zh-CN"/>
              </w:rPr>
              <w:t>gwarancji</w:t>
            </w:r>
            <w:r>
              <w:rPr>
                <w:rFonts w:cs="Arial" w:ascii="Cambria" w:hAnsi="Cambria"/>
                <w:sz w:val="24"/>
                <w:szCs w:val="24"/>
              </w:rPr>
              <w:t xml:space="preserve"> (tj. 62 miesiące)</w:t>
            </w:r>
            <w:r>
              <w:rPr>
                <w:rFonts w:cs="Arial"/>
              </w:rPr>
              <w:t xml:space="preserve"> </w:t>
            </w:r>
          </w:p>
          <w:p>
            <w:pPr>
              <w:pStyle w:val="Normal"/>
              <w:suppressAutoHyphens w:val="false"/>
              <w:spacing w:lineRule="auto" w:line="240" w:before="0" w:after="0"/>
              <w:rPr/>
            </w:pPr>
            <w:r>
              <w:rPr/>
            </w:r>
          </w:p>
          <w:p>
            <w:pPr>
              <w:pStyle w:val="Normal"/>
              <w:suppressAutoHyphens w:val="false"/>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uppressAutoHyphens w:val="false"/>
        <w:spacing w:lineRule="auto" w:line="240" w:before="0" w:after="0"/>
        <w:rPr>
          <w:rFonts w:ascii="Cambria" w:hAnsi="Cambria" w:cs="Cambria"/>
          <w:i/>
          <w:i/>
          <w:iCs/>
          <w:sz w:val="24"/>
          <w:szCs w:val="24"/>
        </w:rPr>
      </w:pPr>
      <w:r>
        <w:rPr>
          <w:rFonts w:cs="Cambria" w:ascii="Cambria" w:hAnsi="Cambria"/>
          <w:i/>
          <w:iCs/>
          <w:sz w:val="24"/>
          <w:szCs w:val="24"/>
        </w:rPr>
      </w:r>
    </w:p>
    <w:p>
      <w:pPr>
        <w:pStyle w:val="Normal"/>
        <w:jc w:val="both"/>
        <w:rPr>
          <w:rFonts w:ascii="Cambria" w:hAnsi="Cambria" w:cs="Arial"/>
          <w:b/>
          <w:b/>
          <w:i/>
          <w:i/>
          <w:iCs/>
          <w:color w:val="0070C0"/>
          <w:sz w:val="24"/>
          <w:szCs w:val="24"/>
        </w:rPr>
      </w:pPr>
      <w:r>
        <w:rPr>
          <w:rFonts w:cs="Arial" w:ascii="Cambria" w:hAnsi="Cambria"/>
          <w:b/>
          <w:i/>
          <w:iCs/>
          <w:color w:val="0070C0"/>
          <w:sz w:val="24"/>
          <w:szCs w:val="24"/>
        </w:rPr>
        <w:t>UWAGA: W przypadku zaoferowania terminu krótszego niż 62 miesiące, oferta Wykonawcy zostanie odrzucona. W razie zaoferowania terminu dłuższego niż 84 miesiące, do oceny w tym kryterium zostanie przyjęta wartość 84 miesiące. W razie niezaoferowania terminu Zamawiający odrzuci taką ofertę na podstawie art. 89 ust. 1 pkt 2 ustawy PZP.</w:t>
      </w:r>
    </w:p>
    <w:p>
      <w:pPr>
        <w:pStyle w:val="Normal"/>
        <w:jc w:val="both"/>
        <w:rPr>
          <w:rFonts w:ascii="Cambria" w:hAnsi="Cambria" w:cs="Arial"/>
          <w:b/>
          <w:b/>
          <w:i/>
          <w:i/>
          <w:iCs/>
          <w:color w:val="0070C0"/>
          <w:sz w:val="24"/>
          <w:szCs w:val="24"/>
        </w:rPr>
      </w:pPr>
      <w:r>
        <w:rPr>
          <w:rFonts w:cs="Arial" w:ascii="Cambria" w:hAnsi="Cambria"/>
          <w:b/>
          <w:i/>
          <w:iCs/>
          <w:color w:val="0070C0"/>
          <w:sz w:val="24"/>
          <w:szCs w:val="24"/>
        </w:rPr>
      </w:r>
    </w:p>
    <w:p>
      <w:pPr>
        <w:pStyle w:val="Normal"/>
        <w:widowControl/>
        <w:suppressAutoHyphens w:val="true"/>
        <w:bidi w:val="0"/>
        <w:spacing w:lineRule="auto" w:line="252" w:before="0" w:after="160"/>
        <w:ind w:left="907" w:right="0" w:hanging="907"/>
        <w:jc w:val="both"/>
        <w:rPr>
          <w:rFonts w:ascii="Cambria" w:hAnsi="Cambria" w:cs="Cambria"/>
          <w:b/>
          <w:b/>
          <w:color w:val="000000"/>
          <w:sz w:val="24"/>
          <w:szCs w:val="24"/>
        </w:rPr>
      </w:pPr>
      <w:r>
        <w:rPr>
          <w:rFonts w:cs="Arial" w:ascii="Cambria" w:hAnsi="Cambria"/>
          <w:bCs/>
          <w:color w:val="000000"/>
          <w:sz w:val="24"/>
          <w:szCs w:val="24"/>
        </w:rPr>
        <w:t xml:space="preserve">15.4.3 Zasady oceny ofert według kryterium </w:t>
      </w:r>
      <w:r>
        <w:rPr>
          <w:rFonts w:cs="Cambria" w:ascii="Cambria" w:hAnsi="Cambria"/>
          <w:b/>
          <w:color w:val="000000"/>
          <w:sz w:val="24"/>
          <w:szCs w:val="24"/>
        </w:rPr>
        <w:t>,,</w:t>
      </w:r>
      <w:r>
        <w:rPr>
          <w:rFonts w:cs="Cambria" w:ascii="Cambria" w:hAnsi="Cambria"/>
          <w:b/>
          <w:bCs/>
          <w:sz w:val="24"/>
          <w:szCs w:val="24"/>
        </w:rPr>
        <w:t xml:space="preserve">Termin zakończenia prac montażowych i rozruchu węzła cieplnego” </w:t>
      </w:r>
      <w:r>
        <w:rPr>
          <w:rFonts w:cs="Cambria" w:ascii="Cambria" w:hAnsi="Cambria"/>
          <w:b/>
          <w:color w:val="000000"/>
          <w:sz w:val="24"/>
          <w:szCs w:val="24"/>
        </w:rPr>
        <w:t>(T)</w:t>
      </w:r>
    </w:p>
    <w:p>
      <w:pPr>
        <w:pStyle w:val="Default"/>
        <w:widowControl/>
        <w:suppressAutoHyphens w:val="true"/>
        <w:bidi w:val="0"/>
        <w:spacing w:before="0" w:after="0"/>
        <w:ind w:left="964" w:right="0" w:hanging="964"/>
        <w:jc w:val="both"/>
        <w:rPr>
          <w:rFonts w:ascii="Cambria" w:hAnsi="Cambria" w:cs="Cambria"/>
        </w:rPr>
      </w:pPr>
      <w:r>
        <w:rPr>
          <w:rFonts w:cs="Cambria" w:ascii="Cambria" w:hAnsi="Cambria"/>
          <w:bCs/>
        </w:rPr>
        <w:t xml:space="preserve">15.4.3.1. Zamawiający jest zobowiązany wykonać tą część zamówienia w terminie </w:t>
      </w:r>
      <w:r>
        <w:rPr>
          <w:rFonts w:cs="Cambria" w:ascii="Cambria" w:hAnsi="Cambria"/>
          <w:b/>
        </w:rPr>
        <w:t>do dnia 30 listopada 2020 roku;</w:t>
      </w:r>
    </w:p>
    <w:p>
      <w:pPr>
        <w:pStyle w:val="Default"/>
        <w:jc w:val="both"/>
        <w:rPr>
          <w:rFonts w:ascii="Cambria" w:hAnsi="Cambria" w:cs="Cambria"/>
          <w:b/>
          <w:b/>
          <w:bCs/>
        </w:rPr>
      </w:pPr>
      <w:r>
        <w:rPr>
          <w:rFonts w:cs="Cambria" w:ascii="Cambria" w:hAnsi="Cambria"/>
          <w:b/>
          <w:bCs/>
        </w:rPr>
      </w:r>
    </w:p>
    <w:p>
      <w:pPr>
        <w:pStyle w:val="Normal"/>
        <w:widowControl/>
        <w:suppressAutoHyphens w:val="true"/>
        <w:bidi w:val="0"/>
        <w:spacing w:lineRule="auto" w:line="240" w:before="0" w:after="0"/>
        <w:ind w:left="964" w:right="0" w:hanging="964"/>
        <w:jc w:val="both"/>
        <w:rPr>
          <w:rFonts w:ascii="Cambria" w:hAnsi="Cambria" w:cs="Cambria"/>
          <w:sz w:val="24"/>
          <w:szCs w:val="24"/>
        </w:rPr>
      </w:pPr>
      <w:r>
        <w:rPr>
          <w:rFonts w:cs="Cambria" w:ascii="Cambria" w:hAnsi="Cambria"/>
          <w:sz w:val="24"/>
          <w:szCs w:val="24"/>
        </w:rPr>
        <w:t>15.4.3.2.</w:t>
      </w:r>
      <w:r>
        <w:rPr>
          <w:rFonts w:cs="Cambria" w:ascii="Cambria" w:hAnsi="Cambria"/>
          <w:b/>
          <w:bCs/>
        </w:rPr>
        <w:t xml:space="preserve"> </w:t>
      </w:r>
      <w:r>
        <w:rPr>
          <w:rFonts w:cs="Cambria" w:ascii="Cambria" w:hAnsi="Cambria"/>
          <w:sz w:val="24"/>
          <w:szCs w:val="24"/>
        </w:rPr>
        <w:t>Zamawiający przyzna punkty, jeśli Wykonawca skróci termin zakończenia prac montażowych i rozruchu węzła cieplnego odpowiednio o 5 albo 10 dni kalendarzowych.</w:t>
      </w:r>
    </w:p>
    <w:p>
      <w:pPr>
        <w:pStyle w:val="Normal"/>
        <w:spacing w:lineRule="auto" w:line="240" w:before="0" w:after="0"/>
        <w:jc w:val="both"/>
        <w:rPr>
          <w:rFonts w:ascii="Cambria" w:hAnsi="Cambria" w:cs="Cambria"/>
          <w:sz w:val="24"/>
          <w:szCs w:val="24"/>
        </w:rPr>
      </w:pPr>
      <w:r>
        <w:rPr>
          <w:rFonts w:cs="Cambria" w:ascii="Cambria" w:hAnsi="Cambria"/>
          <w:sz w:val="24"/>
          <w:szCs w:val="24"/>
        </w:rPr>
      </w:r>
    </w:p>
    <w:tbl>
      <w:tblPr>
        <w:tblW w:w="9259" w:type="dxa"/>
        <w:jc w:val="left"/>
        <w:tblInd w:w="113" w:type="dxa"/>
        <w:tblCellMar>
          <w:top w:w="0" w:type="dxa"/>
          <w:left w:w="113" w:type="dxa"/>
          <w:bottom w:w="0" w:type="dxa"/>
          <w:right w:w="108" w:type="dxa"/>
        </w:tblCellMar>
        <w:tblLook w:val="0000"/>
      </w:tblPr>
      <w:tblGrid>
        <w:gridCol w:w="6797"/>
        <w:gridCol w:w="2461"/>
      </w:tblGrid>
      <w:tr>
        <w:trPr/>
        <w:tc>
          <w:tcPr>
            <w:tcW w:w="6797" w:type="dxa"/>
            <w:tcBorders>
              <w:top w:val="single" w:sz="4" w:space="0" w:color="000000"/>
              <w:left w:val="single" w:sz="4" w:space="0" w:color="000000"/>
              <w:bottom w:val="single" w:sz="4" w:space="0" w:color="000000"/>
            </w:tcBorders>
            <w:shd w:color="auto" w:fill="D9D9D9" w:val="clear"/>
          </w:tcPr>
          <w:p>
            <w:pPr>
              <w:pStyle w:val="Normal"/>
              <w:spacing w:lineRule="auto" w:line="240" w:before="0" w:after="0"/>
              <w:jc w:val="center"/>
              <w:rPr/>
            </w:pPr>
            <w:r>
              <w:rPr>
                <w:rFonts w:cs="Cambria" w:ascii="Cambria" w:hAnsi="Cambria"/>
                <w:b/>
                <w:bCs/>
                <w:sz w:val="24"/>
                <w:szCs w:val="24"/>
              </w:rPr>
              <w:t>„</w:t>
            </w:r>
            <w:r>
              <w:rPr>
                <w:rFonts w:cs="Cambria" w:ascii="Cambria" w:hAnsi="Cambria"/>
                <w:b/>
                <w:bCs/>
                <w:sz w:val="24"/>
                <w:szCs w:val="24"/>
              </w:rPr>
              <w:t>Termin zakończenia prac montażowych i rozruchu węzła cieplnego”</w:t>
            </w:r>
            <w:r>
              <w:rPr>
                <w:rFonts w:cs="Cambria" w:ascii="Cambria" w:hAnsi="Cambria"/>
                <w:b/>
                <w:bCs/>
              </w:rPr>
              <w:t xml:space="preserve"> </w:t>
            </w:r>
            <w:r>
              <w:rPr>
                <w:rFonts w:cs="Cambria" w:ascii="Cambria" w:hAnsi="Cambria"/>
                <w:b/>
                <w:bCs/>
                <w:sz w:val="24"/>
                <w:szCs w:val="24"/>
              </w:rPr>
              <w:t>(T)”</w:t>
            </w:r>
          </w:p>
          <w:p>
            <w:pPr>
              <w:pStyle w:val="Normal"/>
              <w:spacing w:lineRule="auto" w:line="240" w:before="0" w:after="0"/>
              <w:jc w:val="center"/>
              <w:rPr>
                <w:rFonts w:ascii="Cambria" w:hAnsi="Cambria" w:cs="Cambria"/>
                <w:b/>
                <w:b/>
                <w:bCs/>
                <w:color w:val="0000FF"/>
                <w:sz w:val="24"/>
                <w:szCs w:val="24"/>
              </w:rPr>
            </w:pPr>
            <w:r>
              <w:rPr>
                <w:rFonts w:cs="Cambria" w:ascii="Cambria" w:hAnsi="Cambria"/>
                <w:b/>
                <w:bCs/>
                <w:color w:val="0000FF"/>
                <w:sz w:val="24"/>
                <w:szCs w:val="24"/>
              </w:rPr>
            </w:r>
          </w:p>
        </w:tc>
        <w:tc>
          <w:tcPr>
            <w:tcW w:w="2461" w:type="dxa"/>
            <w:tcBorders>
              <w:top w:val="single" w:sz="4" w:space="0" w:color="000000"/>
              <w:left w:val="single" w:sz="4" w:space="0" w:color="000000"/>
              <w:bottom w:val="single" w:sz="4" w:space="0" w:color="000000"/>
              <w:right w:val="single" w:sz="4" w:space="0" w:color="000000"/>
            </w:tcBorders>
            <w:shd w:color="auto" w:fill="D9D9D9" w:val="clear"/>
          </w:tcPr>
          <w:p>
            <w:pPr>
              <w:pStyle w:val="Normal"/>
              <w:spacing w:lineRule="auto" w:line="240" w:before="0" w:after="0"/>
              <w:jc w:val="center"/>
              <w:rPr/>
            </w:pPr>
            <w:r>
              <w:rPr>
                <w:rFonts w:cs="Cambria" w:ascii="Cambria" w:hAnsi="Cambria"/>
                <w:b/>
                <w:bCs/>
                <w:color w:val="000000"/>
                <w:sz w:val="24"/>
                <w:szCs w:val="24"/>
              </w:rPr>
              <w:t>Max. ilość punktów</w:t>
            </w:r>
          </w:p>
        </w:tc>
      </w:tr>
      <w:tr>
        <w:trPr/>
        <w:tc>
          <w:tcPr>
            <w:tcW w:w="6797" w:type="dxa"/>
            <w:tcBorders>
              <w:top w:val="single" w:sz="4" w:space="0" w:color="000000"/>
              <w:left w:val="single" w:sz="4" w:space="0" w:color="000000"/>
              <w:bottom w:val="single" w:sz="4" w:space="0" w:color="000000"/>
            </w:tcBorders>
            <w:shd w:color="auto" w:fill="auto" w:val="clear"/>
          </w:tcPr>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2</w:t>
            </w:r>
            <w:r>
              <w:rPr>
                <w:rFonts w:cs="Cambria" w:ascii="Cambria" w:hAnsi="Cambria"/>
                <w:b/>
                <w:bCs/>
                <w:sz w:val="24"/>
                <w:szCs w:val="24"/>
              </w:rPr>
              <w:t xml:space="preserve">0 pkt. </w:t>
            </w:r>
            <w:r>
              <w:rPr>
                <w:rFonts w:cs="Cambria" w:ascii="Cambria" w:hAnsi="Cambria"/>
                <w:sz w:val="24"/>
                <w:szCs w:val="24"/>
              </w:rPr>
              <w:t xml:space="preserve">– w przypadku skrócenia terminu realizacji zamówienia o 10 dni kalendarzowych tj. wykonania </w:t>
            </w:r>
            <w:r>
              <w:rPr>
                <w:rFonts w:eastAsia="Droid Sans Fallback" w:cs="Cambria" w:ascii="Cambria" w:hAnsi="Cambria"/>
                <w:sz w:val="24"/>
                <w:szCs w:val="24"/>
                <w:lang w:eastAsia="zh-CN"/>
              </w:rPr>
              <w:t>prac montażowych i rozruchu węzła cieplnego</w:t>
            </w:r>
            <w:r>
              <w:rPr>
                <w:rFonts w:cs="Cambria" w:ascii="Cambria" w:hAnsi="Cambria"/>
                <w:sz w:val="24"/>
                <w:szCs w:val="24"/>
              </w:rPr>
              <w:t xml:space="preserve"> do dnia 20 listopada 2020 roku </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sz w:val="24"/>
                <w:szCs w:val="24"/>
              </w:rPr>
              <w:t>10</w:t>
            </w:r>
            <w:r>
              <w:rPr>
                <w:rFonts w:cs="Cambria" w:ascii="Cambria" w:hAnsi="Cambria"/>
                <w:b/>
                <w:bCs/>
                <w:sz w:val="24"/>
                <w:szCs w:val="24"/>
              </w:rPr>
              <w:t xml:space="preserve"> pkt. </w:t>
            </w:r>
            <w:r>
              <w:rPr>
                <w:rFonts w:cs="Cambria" w:ascii="Cambria" w:hAnsi="Cambria"/>
                <w:sz w:val="24"/>
                <w:szCs w:val="24"/>
              </w:rPr>
              <w:t xml:space="preserve">– w przypadku skrócenia terminu realizacji zamówienia o 5 dni kalendarzowych tj. wykonania </w:t>
            </w:r>
            <w:r>
              <w:rPr>
                <w:rFonts w:eastAsia="Droid Sans Fallback" w:cs="Cambria" w:ascii="Cambria" w:hAnsi="Cambria"/>
                <w:sz w:val="24"/>
                <w:szCs w:val="24"/>
                <w:lang w:eastAsia="zh-CN"/>
              </w:rPr>
              <w:t>prac montażowych i rozruchu węzła cieplnego</w:t>
            </w:r>
            <w:r>
              <w:rPr>
                <w:rFonts w:cs="Cambria" w:ascii="Cambria" w:hAnsi="Cambria"/>
                <w:sz w:val="24"/>
                <w:szCs w:val="24"/>
              </w:rPr>
              <w:t xml:space="preserve"> do dnia 25 listopada 2020 roku</w:t>
            </w:r>
          </w:p>
          <w:p>
            <w:pPr>
              <w:pStyle w:val="Normal"/>
              <w:suppressAutoHyphens w:val="false"/>
              <w:spacing w:lineRule="auto" w:line="240" w:before="0" w:after="0"/>
              <w:rPr>
                <w:rFonts w:ascii="Cambria" w:hAnsi="Cambria" w:cs="Cambria"/>
                <w:sz w:val="24"/>
                <w:szCs w:val="24"/>
              </w:rPr>
            </w:pPr>
            <w:r>
              <w:rPr>
                <w:rFonts w:cs="Cambria" w:ascii="Cambria" w:hAnsi="Cambria"/>
                <w:sz w:val="24"/>
                <w:szCs w:val="24"/>
              </w:rPr>
            </w:r>
          </w:p>
          <w:p>
            <w:pPr>
              <w:pStyle w:val="Normal"/>
              <w:suppressAutoHyphens w:val="true"/>
              <w:spacing w:lineRule="auto" w:line="240" w:before="0" w:after="0"/>
              <w:jc w:val="both"/>
              <w:rPr/>
            </w:pPr>
            <w:r>
              <w:rPr>
                <w:rFonts w:cs="Cambria" w:ascii="Cambria" w:hAnsi="Cambria"/>
                <w:sz w:val="24"/>
                <w:szCs w:val="24"/>
              </w:rPr>
              <w:t xml:space="preserve">Wykonawca otrzyma </w:t>
            </w:r>
            <w:r>
              <w:rPr>
                <w:rFonts w:cs="Cambria" w:ascii="Cambria" w:hAnsi="Cambria"/>
                <w:b/>
                <w:bCs/>
                <w:sz w:val="24"/>
                <w:szCs w:val="24"/>
              </w:rPr>
              <w:t xml:space="preserve">0 pkt. </w:t>
            </w:r>
            <w:r>
              <w:rPr>
                <w:rFonts w:cs="Cambria" w:ascii="Cambria" w:hAnsi="Cambria"/>
                <w:sz w:val="24"/>
                <w:szCs w:val="24"/>
              </w:rPr>
              <w:t>w przypadku</w:t>
            </w:r>
            <w:r>
              <w:rPr>
                <w:rFonts w:cs="Cambria" w:ascii="Cambria" w:hAnsi="Cambria"/>
                <w:b/>
                <w:bCs/>
                <w:sz w:val="24"/>
                <w:szCs w:val="24"/>
              </w:rPr>
              <w:t xml:space="preserve"> </w:t>
            </w:r>
            <w:r>
              <w:rPr>
                <w:rFonts w:cs="Arial" w:ascii="Cambria" w:hAnsi="Cambria"/>
                <w:sz w:val="24"/>
                <w:szCs w:val="24"/>
              </w:rPr>
              <w:t xml:space="preserve">utrzymania terminu realizacji zamówienia, tj. wykonania </w:t>
            </w:r>
            <w:r>
              <w:rPr>
                <w:rFonts w:eastAsia="Droid Sans Fallback" w:cs="Cambria" w:ascii="Cambria" w:hAnsi="Cambria"/>
                <w:sz w:val="24"/>
                <w:szCs w:val="24"/>
                <w:lang w:eastAsia="zh-CN"/>
              </w:rPr>
              <w:t xml:space="preserve">prac montażowych </w:t>
              <w:br/>
              <w:t>i rozruchu węzła cieplnego</w:t>
            </w:r>
            <w:r>
              <w:rPr>
                <w:rFonts w:cs="Arial" w:ascii="Cambria" w:hAnsi="Cambria"/>
                <w:sz w:val="24"/>
                <w:szCs w:val="24"/>
              </w:rPr>
              <w:t xml:space="preserve"> do dnia 30 listopada 2020 roku.</w:t>
            </w:r>
          </w:p>
        </w:tc>
        <w:tc>
          <w:tcPr>
            <w:tcW w:w="2461" w:type="dxa"/>
            <w:tcBorders>
              <w:top w:val="single" w:sz="4" w:space="0" w:color="000000"/>
              <w:left w:val="single" w:sz="4" w:space="0" w:color="000000"/>
              <w:bottom w:val="single" w:sz="4" w:space="0" w:color="000000"/>
              <w:right w:val="single" w:sz="4" w:space="0" w:color="000000"/>
            </w:tcBorders>
            <w:shd w:color="auto" w:fill="auto" w:val="clear"/>
          </w:tcPr>
          <w:p>
            <w:pPr>
              <w:pStyle w:val="Normal"/>
              <w:snapToGrid w:val="false"/>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rFonts w:ascii="Cambria" w:hAnsi="Cambria" w:cs="Cambria"/>
                <w:b/>
                <w:b/>
                <w:bCs/>
                <w:color w:val="000000"/>
                <w:sz w:val="24"/>
                <w:szCs w:val="24"/>
              </w:rPr>
            </w:pPr>
            <w:r>
              <w:rPr>
                <w:rFonts w:cs="Cambria" w:ascii="Cambria" w:hAnsi="Cambria"/>
                <w:b/>
                <w:bCs/>
                <w:color w:val="000000"/>
                <w:sz w:val="24"/>
                <w:szCs w:val="24"/>
              </w:rPr>
            </w:r>
          </w:p>
          <w:p>
            <w:pPr>
              <w:pStyle w:val="Normal"/>
              <w:spacing w:lineRule="auto" w:line="240" w:before="0" w:after="0"/>
              <w:jc w:val="center"/>
              <w:rPr/>
            </w:pPr>
            <w:r>
              <w:rPr>
                <w:rFonts w:cs="Cambria" w:ascii="Cambria" w:hAnsi="Cambria"/>
                <w:b/>
                <w:bCs/>
                <w:color w:val="000000"/>
                <w:sz w:val="24"/>
                <w:szCs w:val="24"/>
              </w:rPr>
              <w:t>20</w:t>
            </w:r>
          </w:p>
        </w:tc>
      </w:tr>
    </w:tbl>
    <w:p>
      <w:pPr>
        <w:pStyle w:val="Normal"/>
        <w:spacing w:lineRule="auto" w:line="240" w:before="0" w:after="0"/>
        <w:jc w:val="both"/>
        <w:rPr>
          <w:rFonts w:ascii="Cambria" w:hAnsi="Cambria"/>
          <w:bCs/>
          <w:color w:val="000000"/>
          <w:sz w:val="24"/>
          <w:szCs w:val="24"/>
        </w:rPr>
      </w:pPr>
      <w:r>
        <w:rPr>
          <w:rFonts w:ascii="Cambria" w:hAnsi="Cambria"/>
          <w:bCs/>
          <w:color w:val="000000"/>
          <w:sz w:val="24"/>
          <w:szCs w:val="24"/>
        </w:rPr>
      </w:r>
    </w:p>
    <w:p>
      <w:pPr>
        <w:pStyle w:val="Normal"/>
        <w:suppressAutoHyphens w:val="true"/>
        <w:spacing w:lineRule="auto" w:line="240" w:before="0" w:after="0"/>
        <w:jc w:val="both"/>
        <w:rPr/>
      </w:pPr>
      <w:r>
        <w:rPr>
          <w:rFonts w:cs="Cambria" w:ascii="Cambria" w:hAnsi="Cambria"/>
          <w:b/>
          <w:bCs/>
          <w:i/>
          <w:iCs/>
          <w:color w:val="4472C4"/>
          <w:sz w:val="24"/>
          <w:szCs w:val="24"/>
        </w:rPr>
        <w:t xml:space="preserve">UWAGA: W razie zaoferowania terminu późniejszego niż do dnia 30 listopada 2020 roku, oferta Wykonawcy zostanie odrzucona. W razie zaoferowania terminu krótszego niż 20 listopada 2020 roku – do oceny w kryterium przyjęty zostanie termin 20 listopada 2020 roku. W razie niezaoferowania terminu – Zamawiający odrzuci taką ofertę na podstawie art. 89 ust. 1 pkt 2 Ustawy PZP.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1077" w:right="0" w:hanging="1077"/>
        <w:jc w:val="both"/>
        <w:rPr/>
      </w:pPr>
      <w:r>
        <w:rPr>
          <w:rFonts w:cs="Cambria" w:ascii="Cambria" w:hAnsi="Cambria"/>
          <w:sz w:val="24"/>
          <w:szCs w:val="24"/>
        </w:rPr>
        <w:t>15.4.3.3.</w:t>
      </w:r>
      <w:r>
        <w:rPr>
          <w:rFonts w:cs="Cambria" w:ascii="Cambria" w:hAnsi="Cambria"/>
          <w:color w:val="000000"/>
          <w:sz w:val="24"/>
          <w:szCs w:val="24"/>
        </w:rPr>
        <w:t xml:space="preserve"> Zamawiający udzieli niniejszego zamówienia temu(tym) Wykonawcy (Wykonawcom), którego(ych) oferta zostanie uznana za najkorzystniejszą, </w:t>
        <w:br/>
        <w:t>tj. uzyska największą łączną ilość punktów ze wszystkich kryteriów.</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widowControl/>
        <w:suppressAutoHyphens w:val="true"/>
        <w:bidi w:val="0"/>
        <w:spacing w:lineRule="auto" w:line="240" w:before="0" w:after="0"/>
        <w:ind w:left="907" w:right="0" w:hanging="907"/>
        <w:jc w:val="both"/>
        <w:rPr/>
      </w:pPr>
      <w:r>
        <w:rPr>
          <w:rFonts w:cs="Cambria" w:ascii="Cambria" w:hAnsi="Cambria"/>
          <w:sz w:val="24"/>
          <w:szCs w:val="24"/>
        </w:rPr>
        <w:t>15.4.3.4</w:t>
      </w:r>
      <w:r>
        <w:rPr>
          <w:rFonts w:cs="Cambria" w:ascii="Cambria" w:hAnsi="Cambria"/>
          <w:color w:val="000000"/>
          <w:sz w:val="24"/>
          <w:szCs w:val="24"/>
        </w:rPr>
        <w:t>. Jeżeli nie można wybrać najkorzystniejszej oferty z uwagi na to, że dwie lub więcej ofert przedstawiają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pPr>
        <w:pStyle w:val="Normal"/>
        <w:spacing w:lineRule="auto" w:line="240" w:before="0" w:after="0"/>
        <w:jc w:val="both"/>
        <w:rPr/>
      </w:pPr>
      <w:r>
        <w:rPr/>
      </w:r>
    </w:p>
    <w:p>
      <w:pPr>
        <w:pStyle w:val="Normal"/>
        <w:widowControl/>
        <w:suppressAutoHyphens w:val="true"/>
        <w:bidi w:val="0"/>
        <w:spacing w:lineRule="auto" w:line="240" w:before="0" w:after="0"/>
        <w:ind w:left="964" w:right="0" w:hanging="964"/>
        <w:jc w:val="both"/>
        <w:rPr/>
      </w:pPr>
      <w:r>
        <w:rPr>
          <w:rFonts w:cs="Cambria" w:ascii="Cambria" w:hAnsi="Cambria"/>
          <w:sz w:val="24"/>
          <w:szCs w:val="24"/>
        </w:rPr>
        <w:t>15.4.3.5.</w:t>
      </w:r>
      <w:r>
        <w:rPr>
          <w:rFonts w:cs="Cambria" w:ascii="Cambria" w:hAnsi="Cambria"/>
          <w:color w:val="000000"/>
          <w:sz w:val="24"/>
          <w:szCs w:val="24"/>
        </w:rPr>
        <w:t xml:space="preserve"> Wykonawcy składający oferty dodatkowe nie mogą zaoferować cen wyższych  niż zaoferowane w złożonych ofertach.</w:t>
      </w:r>
    </w:p>
    <w:p>
      <w:pPr>
        <w:pStyle w:val="Normal"/>
        <w:spacing w:lineRule="auto" w:line="240" w:before="0" w:after="0"/>
        <w:jc w:val="both"/>
        <w:rPr>
          <w:b/>
          <w:b/>
          <w:bCs/>
          <w:u w:val="single"/>
        </w:rPr>
      </w:pPr>
      <w:r>
        <w:rPr>
          <w:b/>
          <w:bCs/>
          <w:u w:val="single"/>
        </w:rPr>
      </w:r>
    </w:p>
    <w:p>
      <w:pPr>
        <w:pStyle w:val="Normal"/>
        <w:widowControl/>
        <w:suppressAutoHyphens w:val="true"/>
        <w:bidi w:val="0"/>
        <w:spacing w:lineRule="auto" w:line="240" w:before="0" w:after="0"/>
        <w:ind w:left="397" w:right="0" w:hanging="397"/>
        <w:jc w:val="both"/>
        <w:rPr/>
      </w:pPr>
      <w:r>
        <w:rPr>
          <w:rFonts w:cs="Cambria" w:ascii="Cambria" w:hAnsi="Cambria"/>
          <w:b/>
          <w:bCs/>
          <w:color w:val="0000FF"/>
          <w:sz w:val="24"/>
          <w:szCs w:val="24"/>
        </w:rPr>
        <w:t>16. INFORMACJE O FORMALNOŚCIACH, JAKIE POWINNY ZOSTAĆ DOPEŁNIONE PO WYBORZE OFERTY W CELU ZAWARCIA UMOWY W SPRAWIE ZAMÓWIENIA PUBLICZNEGO</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Bezodstpw1"/>
        <w:jc w:val="both"/>
        <w:rPr/>
      </w:pPr>
      <w:r>
        <w:rPr>
          <w:rFonts w:cs="Cambria" w:ascii="Cambria" w:hAnsi="Cambria"/>
          <w:sz w:val="24"/>
          <w:szCs w:val="24"/>
        </w:rPr>
        <w:t xml:space="preserve">16.1 </w:t>
        <w:tab/>
        <w:t xml:space="preserve">Umowa zostanie zawarta w wyznaczonym przez Zamawiającego terminie                         </w:t>
        <w:tab/>
        <w:t xml:space="preserve">i miejscu. </w:t>
      </w:r>
    </w:p>
    <w:p>
      <w:pPr>
        <w:pStyle w:val="Bezodstpw1"/>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16.2 </w:t>
        <w:tab/>
        <w:t xml:space="preserve">Osoby reprezentujące Wykonawcę przy podpisywaniu umowy powinny posiadać </w:t>
        <w:tab/>
        <w:t xml:space="preserve">ze sobą dokumenty potwierdzające ich umocowanie do zawarcia umowy, o ile </w:t>
        <w:tab/>
        <w:t xml:space="preserve">umocowanie to nie będzie wynikać z dokumentów załączonych do oferty.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16.3 </w:t>
        <w:tab/>
        <w:t xml:space="preserve">Wykonawcy wspólnie ubiegający się o udzielenie zamówienia ponoszą solidarną odpowiedzialność za wykonanie umowy. </w:t>
      </w:r>
    </w:p>
    <w:p>
      <w:pPr>
        <w:pStyle w:val="Bezodstpw1"/>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16.4 </w:t>
        <w:tab/>
      </w:r>
      <w:r>
        <w:rPr>
          <w:rFonts w:cs="Cambria" w:ascii="Cambria" w:hAnsi="Cambria"/>
          <w:b/>
          <w:sz w:val="24"/>
          <w:szCs w:val="24"/>
        </w:rPr>
        <w:t xml:space="preserve">Wykonawca </w:t>
      </w:r>
      <w:r>
        <w:rPr>
          <w:rFonts w:cs="Cambria" w:ascii="Cambria" w:hAnsi="Cambria"/>
          <w:b/>
          <w:sz w:val="24"/>
          <w:szCs w:val="24"/>
          <w:u w:val="single"/>
        </w:rPr>
        <w:t>przed podpisaniem umowy</w:t>
      </w:r>
      <w:r>
        <w:rPr>
          <w:rFonts w:cs="Cambria" w:ascii="Cambria" w:hAnsi="Cambria"/>
          <w:b/>
          <w:sz w:val="24"/>
          <w:szCs w:val="24"/>
        </w:rPr>
        <w:t xml:space="preserve"> winien dostarczyć Zamawiającemu </w:t>
      </w:r>
    </w:p>
    <w:p>
      <w:pPr>
        <w:pStyle w:val="Bezodstpw1"/>
        <w:ind w:firstLine="708"/>
        <w:jc w:val="both"/>
        <w:rPr/>
      </w:pPr>
      <w:r>
        <w:rPr>
          <w:rFonts w:cs="Cambria" w:ascii="Cambria" w:hAnsi="Cambria"/>
          <w:b/>
          <w:sz w:val="24"/>
          <w:szCs w:val="24"/>
        </w:rPr>
        <w:t>na adres Łódzkiego Zakładu Usług Komunalnych:</w:t>
      </w:r>
    </w:p>
    <w:p>
      <w:pPr>
        <w:pStyle w:val="Bezodstpw1"/>
        <w:jc w:val="both"/>
        <w:rPr>
          <w:rFonts w:ascii="Cambria" w:hAnsi="Cambria" w:cs="Cambria"/>
          <w:sz w:val="24"/>
          <w:szCs w:val="24"/>
        </w:rPr>
      </w:pPr>
      <w:r>
        <w:rPr>
          <w:rFonts w:cs="Cambria" w:ascii="Cambria" w:hAnsi="Cambria"/>
          <w:sz w:val="24"/>
          <w:szCs w:val="24"/>
        </w:rPr>
      </w:r>
    </w:p>
    <w:p>
      <w:pPr>
        <w:pStyle w:val="Bezodstpw1"/>
        <w:jc w:val="both"/>
        <w:rPr/>
      </w:pPr>
      <w:r>
        <w:rPr>
          <w:rFonts w:cs="Cambria" w:ascii="Cambria" w:hAnsi="Cambria"/>
          <w:sz w:val="24"/>
          <w:szCs w:val="24"/>
        </w:rPr>
        <w:t xml:space="preserve">16.4.1 umowę regulującą współpracę, w przypadku wyboru oferty Wykonawców </w:t>
        <w:tab/>
        <w:t xml:space="preserve">wspólnie ubiegających się o udzielenie zamówienia; </w:t>
      </w:r>
    </w:p>
    <w:p>
      <w:pPr>
        <w:pStyle w:val="Bezodstpw1"/>
        <w:jc w:val="both"/>
        <w:rPr/>
      </w:pPr>
      <w:r>
        <w:rPr>
          <w:rFonts w:cs="Cambria" w:ascii="Cambria" w:hAnsi="Cambria"/>
          <w:sz w:val="24"/>
          <w:szCs w:val="24"/>
        </w:rPr>
        <w:t xml:space="preserve">16.4.2 umowę spółki cywilnej (jeśli dotyczy i w przypadku, gdy Wykonawca nie </w:t>
        <w:tab/>
        <w:t xml:space="preserve">dołączył tego dokumentu do oferty).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16.4.3</w:t>
        <w:tab/>
      </w:r>
      <w:r>
        <w:rPr>
          <w:rFonts w:cs="Cambria" w:ascii="Cambria" w:hAnsi="Cambria"/>
          <w:b/>
          <w:sz w:val="24"/>
          <w:szCs w:val="24"/>
        </w:rPr>
        <w:t>ZABEZPIECZENIE NALEŻYTEGO WYKONANIA UMOWY</w:t>
      </w:r>
      <w:r>
        <w:rPr>
          <w:rFonts w:cs="Cambria" w:ascii="Cambria" w:hAnsi="Cambria"/>
          <w:sz w:val="24"/>
          <w:szCs w:val="24"/>
        </w:rPr>
        <w:t xml:space="preserve"> </w:t>
      </w:r>
      <w:r>
        <w:rPr>
          <w:rFonts w:cs="Cambria" w:ascii="Cambria" w:hAnsi="Cambria"/>
          <w:b/>
          <w:sz w:val="24"/>
          <w:szCs w:val="24"/>
        </w:rPr>
        <w:t>w wysokości 5 %</w:t>
      </w:r>
      <w:r>
        <w:rPr>
          <w:rFonts w:cs="Cambria" w:ascii="Cambria" w:hAnsi="Cambria"/>
          <w:sz w:val="24"/>
          <w:szCs w:val="24"/>
        </w:rPr>
        <w:t xml:space="preserve"> </w:t>
      </w:r>
      <w:r>
        <w:rPr>
          <w:rFonts w:cs="Cambria" w:ascii="Cambria" w:hAnsi="Cambria"/>
          <w:b/>
          <w:sz w:val="24"/>
          <w:szCs w:val="24"/>
        </w:rPr>
        <w:t>wynagrodzenia całkowitego podanego w ofercie</w:t>
      </w:r>
      <w:r>
        <w:rPr>
          <w:rFonts w:cs="Cambria" w:ascii="Cambria" w:hAnsi="Cambria"/>
          <w:sz w:val="24"/>
          <w:szCs w:val="24"/>
        </w:rPr>
        <w:t>,</w:t>
      </w:r>
      <w:r>
        <w:rPr>
          <w:rFonts w:cs="Cambria" w:ascii="Cambria" w:hAnsi="Cambria"/>
          <w:color w:val="FF0000"/>
          <w:sz w:val="24"/>
          <w:szCs w:val="24"/>
        </w:rPr>
        <w:t xml:space="preserve"> </w:t>
      </w:r>
      <w:r>
        <w:rPr>
          <w:rFonts w:cs="Cambria" w:ascii="Cambria" w:hAnsi="Cambria"/>
          <w:sz w:val="24"/>
          <w:szCs w:val="24"/>
        </w:rPr>
        <w:t xml:space="preserve">zgodnie z § 17 wzoru umowy, stanowiącym Załączniki nr 8a i 8b do SIWZ. </w:t>
      </w:r>
    </w:p>
    <w:p>
      <w:pPr>
        <w:pStyle w:val="Bezodstpw1"/>
        <w:ind w:left="705" w:hanging="0"/>
        <w:jc w:val="both"/>
        <w:rPr/>
      </w:pPr>
      <w:r>
        <w:rPr>
          <w:rFonts w:cs="Cambria" w:ascii="Cambria" w:hAnsi="Cambria"/>
          <w:sz w:val="24"/>
          <w:szCs w:val="24"/>
        </w:rPr>
        <w:t xml:space="preserve">W przypadku zabezpieczenia wnoszonego w formie gwarancji, jej wzór Wykonawca winien przedstawić do akceptacji Zamawiającego. </w:t>
      </w:r>
    </w:p>
    <w:p>
      <w:pPr>
        <w:pStyle w:val="Bezodstpw1"/>
        <w:ind w:left="705" w:hanging="0"/>
        <w:jc w:val="both"/>
        <w:rPr/>
      </w:pPr>
      <w:r>
        <w:rPr>
          <w:rFonts w:cs="Cambria" w:ascii="Cambria" w:hAnsi="Cambria"/>
          <w:sz w:val="24"/>
          <w:szCs w:val="24"/>
        </w:rPr>
        <w:t xml:space="preserve">Gwarancja winna zostać podpisana przez uprawnione do tego osoby, których umocowanie wynikać będzie z załączonych do gwarancji dokumentów (pełnomocnictwa, odpis KRS). Jako właściwy do rozpoznania sporów wynikających z gwarancji winien być wskazany Sąd właściwy dla siedziby Zamawiającego. </w:t>
      </w:r>
    </w:p>
    <w:p>
      <w:pPr>
        <w:pStyle w:val="Bezodstpw1"/>
        <w:ind w:left="705"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16.4.5</w:t>
        <w:tab/>
      </w:r>
      <w:r>
        <w:rPr>
          <w:rFonts w:cs="Cambria" w:ascii="Cambria" w:hAnsi="Cambria"/>
          <w:b/>
          <w:bCs/>
          <w:sz w:val="24"/>
          <w:szCs w:val="24"/>
        </w:rPr>
        <w:t>K</w:t>
      </w:r>
      <w:r>
        <w:rPr>
          <w:rFonts w:cs="Cambria" w:ascii="Cambria" w:hAnsi="Cambria"/>
          <w:b/>
          <w:sz w:val="24"/>
          <w:szCs w:val="24"/>
        </w:rPr>
        <w:t>serokopię uprawnień</w:t>
      </w:r>
      <w:r>
        <w:rPr>
          <w:rFonts w:cs="Cambria" w:ascii="Cambria" w:hAnsi="Cambria"/>
          <w:sz w:val="24"/>
          <w:szCs w:val="24"/>
        </w:rPr>
        <w:t xml:space="preserve"> budowlanych oraz kserokopię zaświadczenia</w:t>
        <w:br/>
        <w:t>o przynależności do właściwej izby samorządu zawodowego osoby, która będzie kierować robotami budowlanymi</w:t>
      </w:r>
      <w:r>
        <w:rPr>
          <w:rFonts w:cs="Cambria" w:ascii="Cambria" w:hAnsi="Cambria"/>
          <w:b/>
          <w:bCs/>
          <w:sz w:val="24"/>
          <w:szCs w:val="24"/>
        </w:rPr>
        <w:t>.</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16.5 </w:t>
        <w:tab/>
        <w:t xml:space="preserve">Wszystkie kserokopie dokumentów winny być potwierdzone za zgodność </w:t>
        <w:br/>
        <w:t xml:space="preserve">z oryginałem przez osobę uprawomocnioną do występowania w imieniu Wykonawcy.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16.6 </w:t>
        <w:tab/>
        <w:t xml:space="preserve">Niezłożenie dokumentów, o których mowa w pkt. 16.4 może zostać potraktowane jako uchylanie się przez Wykonawcę od zawarcia umowy. </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16.7 </w:t>
        <w:tab/>
      </w:r>
      <w:r>
        <w:rPr>
          <w:rFonts w:cs="Cambria" w:ascii="Cambria" w:hAnsi="Cambria"/>
          <w:b/>
          <w:sz w:val="24"/>
          <w:szCs w:val="24"/>
        </w:rPr>
        <w:t>Jeżeli Wykonawca, którego oferta została wybrana, uchyla się od zawarcia umowy lub nie wnosi wymaganego zabezpieczenia należytego wykonania umowy</w:t>
      </w:r>
      <w:r>
        <w:rPr>
          <w:rFonts w:cs="Cambria" w:ascii="Cambria" w:hAnsi="Cambria"/>
          <w:sz w:val="24"/>
          <w:szCs w:val="24"/>
        </w:rPr>
        <w:t>, Zamawiający może zbadać, czy Wykonawca, który złożył ofertę najwyżej ocenianą spośród pozostałych ofert, nie podlega wykluczeniu oraz czy spełnia warunki udziału w postępowaniu.</w:t>
      </w:r>
    </w:p>
    <w:p>
      <w:pPr>
        <w:pStyle w:val="Bezodstpw1"/>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 xml:space="preserve">16.8 </w:t>
        <w:tab/>
        <w:t xml:space="preserve">Zamawiający żąda, aby przed przystąpieniem do wykonania zamówienia Wykonawca, </w:t>
      </w:r>
      <w:r>
        <w:rPr>
          <w:rFonts w:cs="Cambria" w:ascii="Cambria" w:hAnsi="Cambria"/>
          <w:b/>
          <w:sz w:val="24"/>
          <w:szCs w:val="24"/>
        </w:rPr>
        <w:t>o ile są już znane, podał nazwy albo imiona i nazwiska oraz dane kontaktowe Podwykonawców</w:t>
      </w:r>
      <w:r>
        <w:rPr>
          <w:rFonts w:cs="Cambria" w:ascii="Cambria" w:hAnsi="Cambria"/>
          <w:sz w:val="24"/>
          <w:szCs w:val="24"/>
        </w:rPr>
        <w:t xml:space="preserve"> i osób do kontaktu z nimi, zaangażowanych w roboty budowlane. Wykonawca zawiadamia Zamawiającego o wszelkich zmianach danych, o których mowa w zadaniu pierwszym, w trakcie realizacji zamówienia, a także przekazuje informacje na temat nowych podwykonawców, którym w późniejszym okresie zamierza powierzyć realizację robót budowlanych. </w:t>
      </w:r>
    </w:p>
    <w:p>
      <w:pPr>
        <w:pStyle w:val="Bezodstpw1"/>
        <w:jc w:val="both"/>
        <w:rPr>
          <w:rFonts w:ascii="Cambria" w:hAnsi="Cambria" w:cs="Cambria"/>
          <w:sz w:val="24"/>
          <w:szCs w:val="24"/>
        </w:rPr>
      </w:pPr>
      <w:r>
        <w:rPr>
          <w:rFonts w:cs="Cambria" w:ascii="Cambria" w:hAnsi="Cambria"/>
          <w:sz w:val="24"/>
          <w:szCs w:val="24"/>
        </w:rPr>
      </w:r>
    </w:p>
    <w:p>
      <w:pPr>
        <w:pStyle w:val="Normal"/>
        <w:spacing w:lineRule="auto" w:line="240" w:before="0" w:after="0"/>
        <w:jc w:val="both"/>
        <w:rPr/>
      </w:pPr>
      <w:r>
        <w:rPr>
          <w:rFonts w:cs="Cambria" w:ascii="Cambria" w:hAnsi="Cambria"/>
          <w:b/>
          <w:bCs/>
          <w:color w:val="0000FF"/>
          <w:sz w:val="24"/>
          <w:szCs w:val="24"/>
        </w:rPr>
        <w:t xml:space="preserve">17. </w:t>
        <w:tab/>
        <w:t>ZABEZPIECZENIE NALEŻYTEGO WYKONANIA UMOWY</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17.1 </w:t>
        <w:tab/>
        <w:t xml:space="preserve">Zamawiający, zgodnie z art. 147 ustawy PZP, </w:t>
      </w:r>
      <w:r>
        <w:rPr>
          <w:rFonts w:eastAsia="Times New Roman" w:cs="Cambria" w:ascii="Cambria" w:hAnsi="Cambria"/>
          <w:b/>
          <w:sz w:val="24"/>
          <w:szCs w:val="24"/>
          <w:lang w:eastAsia="pl-PL"/>
        </w:rPr>
        <w:t>żąda od Wykonawcy zabezpieczenia</w:t>
      </w:r>
      <w:r>
        <w:rPr>
          <w:rFonts w:eastAsia="Times New Roman" w:cs="Cambria" w:ascii="Cambria" w:hAnsi="Cambria"/>
          <w:sz w:val="24"/>
          <w:szCs w:val="24"/>
          <w:lang w:eastAsia="pl-PL"/>
        </w:rPr>
        <w:t xml:space="preserve"> należytego wykonania umowy </w:t>
      </w:r>
      <w:r>
        <w:rPr>
          <w:rFonts w:eastAsia="Times New Roman" w:cs="Cambria" w:ascii="Cambria" w:hAnsi="Cambria"/>
          <w:b/>
          <w:sz w:val="24"/>
          <w:szCs w:val="24"/>
          <w:lang w:eastAsia="pl-PL"/>
        </w:rPr>
        <w:t>w wysokości</w:t>
      </w:r>
      <w:r>
        <w:rPr>
          <w:rFonts w:eastAsia="Times New Roman" w:cs="Cambria" w:ascii="Cambria" w:hAnsi="Cambria"/>
          <w:sz w:val="24"/>
          <w:szCs w:val="24"/>
          <w:lang w:eastAsia="pl-PL"/>
        </w:rPr>
        <w:t xml:space="preserve"> </w:t>
      </w:r>
      <w:r>
        <w:rPr>
          <w:rFonts w:eastAsia="Times New Roman" w:cs="Cambria" w:ascii="Cambria" w:hAnsi="Cambria"/>
          <w:b/>
          <w:sz w:val="24"/>
          <w:szCs w:val="24"/>
          <w:lang w:eastAsia="pl-PL"/>
        </w:rPr>
        <w:t>5 % ceny całkowitej podanej w ofercie.</w:t>
      </w:r>
      <w:r>
        <w:rPr>
          <w:rFonts w:eastAsia="Times New Roman" w:cs="Cambria" w:ascii="Cambria" w:hAnsi="Cambria"/>
          <w:sz w:val="24"/>
          <w:szCs w:val="24"/>
          <w:lang w:eastAsia="pl-PL"/>
        </w:rPr>
        <w:t xml:space="preserve">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17.2 </w:t>
        <w:tab/>
        <w:t xml:space="preserve">Zabezpieczenie służy pokryciu roszczeń z tytułu niewykonania lub nienależytego </w:t>
      </w:r>
    </w:p>
    <w:p>
      <w:pPr>
        <w:pStyle w:val="Normal"/>
        <w:suppressAutoHyphens w:val="false"/>
        <w:spacing w:lineRule="auto" w:line="240" w:before="0" w:after="0"/>
        <w:ind w:firstLine="708"/>
        <w:jc w:val="both"/>
        <w:rPr/>
      </w:pPr>
      <w:r>
        <w:rPr>
          <w:rFonts w:eastAsia="Times New Roman" w:cs="Cambria" w:ascii="Cambria" w:hAnsi="Cambria"/>
          <w:sz w:val="24"/>
          <w:szCs w:val="24"/>
          <w:lang w:eastAsia="pl-PL"/>
        </w:rPr>
        <w:t xml:space="preserve">wykonania umowy.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5" w:hanging="705"/>
        <w:jc w:val="both"/>
        <w:rPr/>
      </w:pPr>
      <w:r>
        <w:rPr>
          <w:rFonts w:eastAsia="Times New Roman" w:cs="Cambria" w:ascii="Cambria" w:hAnsi="Cambria"/>
          <w:sz w:val="24"/>
          <w:szCs w:val="24"/>
          <w:lang w:eastAsia="pl-PL"/>
        </w:rPr>
        <w:t>17.3</w:t>
        <w:tab/>
        <w:t xml:space="preserve">Zabezpieczenie może być wnoszone według wyboru Wykonawcy w jednej lub </w:t>
        <w:br/>
        <w:t xml:space="preserve">w kilku następujących formach: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17.3.1 </w:t>
        <w:tab/>
        <w:t xml:space="preserve">pieniądzu; </w:t>
      </w:r>
    </w:p>
    <w:p>
      <w:pPr>
        <w:pStyle w:val="Normal"/>
        <w:spacing w:lineRule="auto" w:line="240" w:before="0" w:after="0"/>
        <w:jc w:val="both"/>
        <w:rPr/>
      </w:pPr>
      <w:r>
        <w:rPr>
          <w:rFonts w:eastAsia="Times New Roman" w:cs="Cambria" w:ascii="Cambria" w:hAnsi="Cambria"/>
          <w:sz w:val="24"/>
          <w:szCs w:val="24"/>
          <w:lang w:eastAsia="pl-PL"/>
        </w:rPr>
        <w:t xml:space="preserve">17.3.2 </w:t>
        <w:tab/>
        <w:t xml:space="preserve">poręczeniach bankowych lub poręczeniach spółdzielczej kasy oszczędnościowo </w:t>
      </w:r>
    </w:p>
    <w:p>
      <w:pPr>
        <w:pStyle w:val="Normal"/>
        <w:spacing w:lineRule="auto" w:line="240" w:before="0" w:after="0"/>
        <w:ind w:firstLine="708"/>
        <w:jc w:val="both"/>
        <w:rPr/>
      </w:pPr>
      <w:r>
        <w:rPr>
          <w:rFonts w:eastAsia="Times New Roman" w:cs="Cambria" w:ascii="Cambria" w:hAnsi="Cambria"/>
          <w:sz w:val="24"/>
          <w:szCs w:val="24"/>
          <w:lang w:eastAsia="pl-PL"/>
        </w:rPr>
        <w:t xml:space="preserve">- kredytowej, z tym, że zobowiązanie kasy jest zawsze zobowiązaniem </w:t>
        <w:tab/>
        <w:tab/>
        <w:t xml:space="preserve">pieniężnym; </w:t>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17.3.3 </w:t>
        <w:tab/>
        <w:t xml:space="preserve">gwarancjach bankowych; </w:t>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17.3.4 </w:t>
        <w:tab/>
        <w:t xml:space="preserve">gwarancjach ubezpieczeniowych; </w:t>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17.3.5 </w:t>
        <w:tab/>
        <w:t xml:space="preserve">poręczeniach udzielanych przez podmioty, o których mowa w art. 6b ust. 5 pkt. 2 ustawy z dnia 9 listopada 2000 r. o utworzeniu Polskiej Agencji Rozwoju Przedsiębiorczości.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17.4 </w:t>
        <w:tab/>
        <w:t xml:space="preserve">Zamawiający nie wyraża zgody na wniesienie zabezpieczenia w formie określonej </w:t>
      </w:r>
    </w:p>
    <w:p>
      <w:pPr>
        <w:pStyle w:val="Normal"/>
        <w:suppressAutoHyphens w:val="false"/>
        <w:spacing w:lineRule="auto" w:line="240" w:before="0" w:after="0"/>
        <w:ind w:firstLine="708"/>
        <w:jc w:val="both"/>
        <w:rPr/>
      </w:pPr>
      <w:r>
        <w:rPr>
          <w:rFonts w:eastAsia="Times New Roman" w:cs="Cambria" w:ascii="Cambria" w:hAnsi="Cambria"/>
          <w:sz w:val="24"/>
          <w:szCs w:val="24"/>
          <w:lang w:eastAsia="pl-PL"/>
        </w:rPr>
        <w:t xml:space="preserve">w art. 148 ust. 2 ustawy PZP.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17.5 </w:t>
        <w:tab/>
      </w:r>
      <w:r>
        <w:rPr>
          <w:rFonts w:eastAsia="Times New Roman" w:cs="Cambria" w:ascii="Cambria" w:hAnsi="Cambria"/>
          <w:b/>
          <w:sz w:val="24"/>
          <w:szCs w:val="24"/>
          <w:lang w:eastAsia="pl-PL"/>
        </w:rPr>
        <w:t>Zabezpieczenie winno zostać wniesione przed zawarciem umowy</w:t>
      </w:r>
      <w:r>
        <w:rPr>
          <w:rFonts w:eastAsia="Times New Roman" w:cs="Cambria" w:ascii="Cambria" w:hAnsi="Cambria"/>
          <w:sz w:val="24"/>
          <w:szCs w:val="24"/>
          <w:lang w:eastAsia="pl-PL"/>
        </w:rPr>
        <w:t xml:space="preserve">                                   z zastrzeżeniem, iż zabezpieczenie wnoszone w pieniądzu uznaje się za wniesione, jeżeli pieniądze wpłyną na rachunek Zamawiającego przed zawarciem umowy.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0" w:hanging="700"/>
        <w:jc w:val="both"/>
        <w:rPr/>
      </w:pPr>
      <w:r>
        <w:rPr>
          <w:rFonts w:eastAsia="Times New Roman" w:cs="Cambria" w:ascii="Cambria" w:hAnsi="Cambria"/>
          <w:sz w:val="24"/>
          <w:szCs w:val="24"/>
          <w:lang w:eastAsia="pl-PL"/>
        </w:rPr>
        <w:t>17.6</w:t>
        <w:tab/>
        <w:t xml:space="preserve">W przypadku wniesienia wadium w pieniądzu </w:t>
      </w:r>
      <w:r>
        <w:rPr>
          <w:rFonts w:eastAsia="Times New Roman" w:cs="Cambria" w:ascii="Cambria" w:hAnsi="Cambria"/>
          <w:sz w:val="24"/>
          <w:szCs w:val="24"/>
          <w:u w:val="single"/>
          <w:lang w:eastAsia="pl-PL"/>
        </w:rPr>
        <w:t>(jeśli dotyczy)</w:t>
      </w:r>
      <w:r>
        <w:rPr>
          <w:rFonts w:eastAsia="Times New Roman" w:cs="Cambria" w:ascii="Cambria" w:hAnsi="Cambria"/>
          <w:sz w:val="24"/>
          <w:szCs w:val="24"/>
          <w:lang w:eastAsia="pl-PL"/>
        </w:rPr>
        <w:t xml:space="preserve"> Wykonawca może wyrazić zgodę na zaliczenie kwoty wadium na poczet zabezpieczenia należytego wykonania umowy.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widowControl/>
        <w:suppressAutoHyphens w:val="false"/>
        <w:bidi w:val="0"/>
        <w:spacing w:lineRule="auto" w:line="240" w:before="0" w:after="0"/>
        <w:ind w:left="737" w:right="0" w:hanging="737"/>
        <w:jc w:val="both"/>
        <w:rPr/>
      </w:pPr>
      <w:r>
        <w:rPr>
          <w:rFonts w:eastAsia="Times New Roman" w:cs="Cambria" w:ascii="Cambria" w:hAnsi="Cambria"/>
          <w:sz w:val="24"/>
          <w:szCs w:val="24"/>
          <w:lang w:eastAsia="pl-PL"/>
        </w:rPr>
        <w:t>17.7</w:t>
        <w:tab/>
        <w:t xml:space="preserve">Jeżeli zabezpieczenie wniesiono w pieniądzu, Zamawiający przechowuje je na oprocentowanym rachunku bankowym. </w:t>
      </w:r>
    </w:p>
    <w:p>
      <w:pPr>
        <w:pStyle w:val="Normal"/>
        <w:suppressAutoHyphens w:val="false"/>
        <w:spacing w:lineRule="auto" w:line="240" w:before="0" w:after="0"/>
        <w:ind w:firstLine="708"/>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17.8 </w:t>
        <w:tab/>
        <w:t xml:space="preserve">W przypadku wnoszenia przez Wykonawcę zabezpieczenia należytego wykonania umowy w formie gwarancji lub poręczenia zabezpieczenie musi być bezwarunkowe, nieodwołalne, niepodlegające przeniesieniu na rzecz osób trzecich i płatne na pierwsze żądanie Zamawiającego. Gwarancje/poręczenia powinny zawierać (oprócz elementów właściwych dla każdej formy, określonych przepisami prawa): </w:t>
      </w:r>
    </w:p>
    <w:p>
      <w:pPr>
        <w:pStyle w:val="Normal"/>
        <w:suppressAutoHyphens w:val="false"/>
        <w:spacing w:lineRule="auto" w:line="240" w:before="0" w:after="0"/>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17.8.1 nazwę i adres Zamawiającego, </w:t>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17.8.2 nazwę i adres Wykonawcy, </w:t>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17.8.3 oznaczenie (numer i nazwę postępowania), </w:t>
      </w:r>
    </w:p>
    <w:p>
      <w:pPr>
        <w:pStyle w:val="Normal"/>
        <w:suppressAutoHyphens w:val="false"/>
        <w:spacing w:lineRule="auto" w:line="240" w:before="0" w:after="0"/>
        <w:ind w:left="737" w:hanging="0"/>
        <w:jc w:val="both"/>
        <w:rPr/>
      </w:pPr>
      <w:r>
        <w:rPr>
          <w:rFonts w:eastAsia="Times New Roman" w:cs="Cambria" w:ascii="Cambria" w:hAnsi="Cambria"/>
          <w:sz w:val="24"/>
          <w:szCs w:val="24"/>
          <w:lang w:eastAsia="pl-PL"/>
        </w:rPr>
        <w:t xml:space="preserve">17.8.4 określenie przedmiotu postępowania, </w:t>
      </w:r>
    </w:p>
    <w:p>
      <w:pPr>
        <w:pStyle w:val="Normal"/>
        <w:spacing w:lineRule="auto" w:line="240" w:before="0" w:after="0"/>
        <w:ind w:left="737" w:hanging="0"/>
        <w:jc w:val="both"/>
        <w:rPr/>
      </w:pPr>
      <w:r>
        <w:rPr>
          <w:rFonts w:eastAsia="Times New Roman" w:cs="Cambria" w:ascii="Cambria" w:hAnsi="Cambria"/>
          <w:sz w:val="24"/>
          <w:szCs w:val="24"/>
          <w:lang w:eastAsia="pl-PL"/>
        </w:rPr>
        <w:t xml:space="preserve">17.8.5 określenie wierzytelności, która ma być zabezpieczona gwarancją/ poręczeniem, </w:t>
      </w:r>
    </w:p>
    <w:p>
      <w:pPr>
        <w:pStyle w:val="Normal"/>
        <w:spacing w:lineRule="auto" w:line="240" w:before="0" w:after="0"/>
        <w:ind w:left="705" w:hanging="705"/>
        <w:jc w:val="both"/>
        <w:rPr/>
      </w:pPr>
      <w:r>
        <w:rPr>
          <w:rFonts w:eastAsia="Times New Roman" w:cs="Cambria" w:ascii="Cambria" w:hAnsi="Cambria"/>
          <w:sz w:val="24"/>
          <w:szCs w:val="24"/>
          <w:lang w:eastAsia="pl-PL"/>
        </w:rPr>
        <w:tab/>
        <w:t xml:space="preserve">17.8.6 </w:t>
        <w:tab/>
        <w:t xml:space="preserve">termin ważności gwarancji/poręczenia (nie krótszy niż termin realizacji umowy oraz okres rękojmi za wady).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jc w:val="both"/>
        <w:rPr/>
      </w:pPr>
      <w:r>
        <w:rPr>
          <w:rFonts w:eastAsia="Times New Roman" w:cs="Cambria" w:ascii="Cambria" w:hAnsi="Cambria"/>
          <w:sz w:val="24"/>
          <w:szCs w:val="24"/>
          <w:lang w:eastAsia="pl-PL"/>
        </w:rPr>
        <w:t xml:space="preserve">17.9 </w:t>
        <w:tab/>
        <w:t xml:space="preserve">W przypadku składania przez Wykonawcę zabezpieczenia w formie gwarancji </w:t>
        <w:tab/>
        <w:t xml:space="preserve">lub poręczenia, Zamawiający nie uzna dokumentów, które nie spełniają </w:t>
        <w:tab/>
        <w:t xml:space="preserve">wymagań, o których mowa w pkt. 17.8 SIWZ.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widowControl/>
        <w:suppressAutoHyphens w:val="true"/>
        <w:bidi w:val="0"/>
        <w:spacing w:lineRule="auto" w:line="240" w:before="0" w:after="0"/>
        <w:ind w:left="737" w:right="0" w:hanging="737"/>
        <w:jc w:val="both"/>
        <w:rPr/>
      </w:pPr>
      <w:r>
        <w:rPr>
          <w:rFonts w:eastAsia="Times New Roman" w:cs="Cambria" w:ascii="Cambria" w:hAnsi="Cambria"/>
          <w:sz w:val="24"/>
          <w:szCs w:val="24"/>
          <w:lang w:eastAsia="pl-PL"/>
        </w:rPr>
        <w:t>17.10</w:t>
        <w:tab/>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pacing w:lineRule="auto" w:line="240" w:before="0" w:after="0"/>
        <w:ind w:left="705" w:hanging="705"/>
        <w:jc w:val="both"/>
        <w:rPr/>
      </w:pPr>
      <w:r>
        <w:rPr>
          <w:rFonts w:eastAsia="Times New Roman" w:cs="Cambria" w:ascii="Cambria" w:hAnsi="Cambria"/>
          <w:sz w:val="24"/>
          <w:szCs w:val="24"/>
          <w:lang w:eastAsia="pl-PL"/>
        </w:rPr>
        <w:t xml:space="preserve">17.11 </w:t>
        <w:tab/>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ind w:left="705" w:hanging="705"/>
        <w:jc w:val="both"/>
        <w:rPr/>
      </w:pPr>
      <w:r>
        <w:rPr>
          <w:rFonts w:eastAsia="Times New Roman" w:cs="Cambria" w:ascii="Cambria" w:hAnsi="Cambria"/>
          <w:sz w:val="24"/>
          <w:szCs w:val="24"/>
          <w:lang w:eastAsia="pl-PL"/>
        </w:rPr>
        <w:t xml:space="preserve">17.12 </w:t>
        <w:tab/>
        <w:t xml:space="preserve">Wypłata, o której mowa w pkt. 17.11, następuje nie później niż w ostatnim dniu ważności dotychczasowego zabezpieczenia. </w:t>
      </w:r>
    </w:p>
    <w:p>
      <w:pPr>
        <w:pStyle w:val="Normal"/>
        <w:suppressAutoHyphens w:val="false"/>
        <w:spacing w:lineRule="auto" w:line="240" w:before="0" w:after="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Normal"/>
        <w:suppressAutoHyphens w:val="false"/>
        <w:spacing w:lineRule="auto" w:line="240" w:before="0" w:after="0"/>
        <w:jc w:val="both"/>
        <w:rPr/>
      </w:pPr>
      <w:r>
        <w:rPr>
          <w:rFonts w:eastAsia="Times New Roman" w:cs="Cambria" w:ascii="Cambria" w:hAnsi="Cambria"/>
          <w:sz w:val="24"/>
          <w:szCs w:val="24"/>
          <w:lang w:eastAsia="pl-PL"/>
        </w:rPr>
        <w:t xml:space="preserve">17.13 </w:t>
        <w:tab/>
      </w:r>
      <w:r>
        <w:rPr>
          <w:rFonts w:eastAsia="Times New Roman" w:cs="Cambria" w:ascii="Cambria" w:hAnsi="Cambria"/>
          <w:b/>
          <w:sz w:val="24"/>
          <w:szCs w:val="24"/>
          <w:lang w:eastAsia="pl-PL"/>
        </w:rPr>
        <w:t xml:space="preserve">Zamawiający zwróci zabezpieczenie na zasadach i w terminach określonych </w:t>
      </w:r>
    </w:p>
    <w:p>
      <w:pPr>
        <w:pStyle w:val="Normal"/>
        <w:suppressAutoHyphens w:val="false"/>
        <w:spacing w:lineRule="auto" w:line="240" w:before="0" w:after="0"/>
        <w:ind w:firstLine="708"/>
        <w:jc w:val="both"/>
        <w:rPr/>
      </w:pPr>
      <w:r>
        <w:rPr>
          <w:rFonts w:eastAsia="Times New Roman" w:cs="Cambria" w:ascii="Cambria" w:hAnsi="Cambria"/>
          <w:b/>
          <w:sz w:val="24"/>
          <w:szCs w:val="24"/>
          <w:lang w:eastAsia="pl-PL"/>
        </w:rPr>
        <w:t xml:space="preserve">we wzorze umowy – Załącznik nr 8a i 8b do SIWZ. </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rPr/>
      </w:pPr>
      <w:r>
        <w:rPr>
          <w:rFonts w:cs="Cambria" w:ascii="Cambria" w:hAnsi="Cambria"/>
          <w:b/>
          <w:bCs/>
          <w:color w:val="0000FF"/>
          <w:sz w:val="24"/>
          <w:szCs w:val="24"/>
        </w:rPr>
        <w:t xml:space="preserve">18. </w:t>
        <w:tab/>
        <w:t>OBOWIĄZEK INFORMACYJNY WYNIKAJĄCY Z RODO</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18.1 </w:t>
        <w:tab/>
        <w:t xml:space="preserve">OBOWIĄZEK INFORMACYJNY LEŻĄCY PO STRONIE ZAMAWIAJĄCEGO </w:t>
      </w:r>
    </w:p>
    <w:p>
      <w:pPr>
        <w:pStyle w:val="Normal"/>
        <w:spacing w:lineRule="auto" w:line="240" w:before="0" w:after="0"/>
        <w:ind w:firstLine="708"/>
        <w:rPr/>
      </w:pPr>
      <w:r>
        <w:rPr>
          <w:rFonts w:cs="Cambria" w:ascii="Cambria" w:hAnsi="Cambria"/>
          <w:b/>
          <w:bCs/>
          <w:color w:val="0000FF"/>
          <w:sz w:val="24"/>
          <w:szCs w:val="24"/>
        </w:rPr>
        <w:t>DOTYCZĄCY DANYCH OSOBOWYCH WYKONAWCÓW</w:t>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Przypisdolny"/>
        <w:widowControl/>
        <w:suppressAutoHyphens w:val="true"/>
        <w:bidi w:val="0"/>
        <w:spacing w:lineRule="auto" w:line="240" w:before="0" w:after="0"/>
        <w:ind w:left="737" w:right="0" w:hanging="737"/>
        <w:jc w:val="both"/>
        <w:rPr/>
      </w:pPr>
      <w:r>
        <w:rPr>
          <w:rFonts w:cs="Cambria" w:ascii="Cambria" w:hAnsi="Cambria"/>
          <w:b/>
          <w:bCs/>
          <w:sz w:val="24"/>
          <w:szCs w:val="24"/>
        </w:rPr>
        <w:t>18.1.1</w:t>
      </w:r>
      <w:r>
        <w:rPr>
          <w:rFonts w:cs="Cambria" w:ascii="Cambria" w:hAnsi="Cambria"/>
          <w:sz w:val="24"/>
          <w:szCs w:val="24"/>
        </w:rPr>
        <w:tab/>
      </w:r>
      <w:r>
        <w:rPr>
          <w:rFonts w:cs="Cambria" w:ascii="Cambria" w:hAnsi="Cambria"/>
          <w:b/>
          <w:sz w:val="24"/>
          <w:szCs w:val="24"/>
        </w:rPr>
        <w:t xml:space="preserve">KLAUZULA INFORMACYJNA Z ART. 13 RODO STOSOWANA W CELU ZWIĄZANYM Z POSTĘPOWANIEM O UDZIELENIE ZAMÓWIENIA PUBLICZNEGO </w:t>
      </w:r>
      <w:r>
        <w:rPr>
          <w:rFonts w:eastAsia="Calibri" w:cs="Cambria" w:ascii="Cambria" w:hAnsi="Cambria"/>
          <w:b/>
          <w:sz w:val="24"/>
          <w:szCs w:val="24"/>
          <w:lang w:eastAsia="zh-CN"/>
        </w:rPr>
        <w:t>PN:</w:t>
      </w:r>
      <w:r>
        <w:rPr>
          <w:rFonts w:cs="Cambria" w:ascii="Cambria" w:hAnsi="Cambria"/>
          <w:b/>
          <w:sz w:val="24"/>
          <w:szCs w:val="24"/>
        </w:rPr>
        <w:t>. ,,</w:t>
      </w:r>
      <w:r>
        <w:rPr>
          <w:rFonts w:eastAsia="Times New Roman" w:cs="Cambria" w:ascii="Cambria" w:hAnsi="Cambria"/>
          <w:b/>
          <w:bCs/>
          <w:sz w:val="24"/>
          <w:szCs w:val="24"/>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t>
        <w:br/>
        <w:t>W ŁODZI PRZY AL. JÓZEFA PIŁSUDSKIEGO 154” – post. nr 13</w:t>
      </w:r>
      <w:r>
        <w:rPr>
          <w:rFonts w:cs="Cambria" w:ascii="Cambria" w:hAnsi="Cambria"/>
          <w:b/>
          <w:sz w:val="24"/>
          <w:szCs w:val="24"/>
          <w:u w:val="single"/>
        </w:rPr>
        <w:t>/2020</w:t>
      </w:r>
    </w:p>
    <w:p>
      <w:pPr>
        <w:pStyle w:val="Normal"/>
        <w:spacing w:lineRule="auto" w:line="276"/>
        <w:jc w:val="both"/>
        <w:rPr>
          <w:rFonts w:ascii="Cambria" w:hAnsi="Cambria" w:eastAsia="Calibri" w:cs="Cambria"/>
          <w:color w:val="365F91"/>
          <w:sz w:val="24"/>
          <w:szCs w:val="24"/>
          <w:highlight w:val="white"/>
          <w:lang w:eastAsia="pl-PL"/>
        </w:rPr>
      </w:pPr>
      <w:r>
        <w:rPr>
          <w:rFonts w:eastAsia="Calibri" w:cs="Cambria" w:ascii="Cambria" w:hAnsi="Cambria"/>
          <w:color w:val="365F91"/>
          <w:sz w:val="24"/>
          <w:szCs w:val="24"/>
          <w:highlight w:val="white"/>
          <w:lang w:eastAsia="pl-PL"/>
        </w:rPr>
      </w:r>
    </w:p>
    <w:p>
      <w:pPr>
        <w:pStyle w:val="Bezodstpw1"/>
        <w:ind w:left="708" w:hanging="0"/>
        <w:jc w:val="both"/>
        <w:rPr/>
      </w:pPr>
      <w:r>
        <w:rPr>
          <w:rFonts w:eastAsia="Times New Roman" w:cs="Cambria" w:ascii="Cambria" w:hAnsi="Cambria"/>
          <w:sz w:val="24"/>
          <w:szCs w:val="24"/>
          <w:lang w:eastAsia="pl-PL"/>
        </w:rPr>
        <w:t xml:space="preserve">Zgodnie z art. 13 ust. 1 i 2 </w:t>
      </w:r>
      <w:r>
        <w:rPr>
          <w:rFonts w:cs="Cambria" w:ascii="Cambria" w:hAnsi="Cambria"/>
          <w:sz w:val="24"/>
          <w:szCs w:val="24"/>
        </w:rPr>
        <w:t xml:space="preserve">rozporządzenia Parlamentu Europejskiego i Rady (UE) 2016/679 z dnia 27 kwietnia 2016 r. w sprawie ochrony osób fizycznych </w:t>
        <w:br/>
        <w:t xml:space="preserve">w związku z przetwarzaniem danych osobowych i w sprawie swobodnego przepływu takich danych oraz uchylenia dyrektywy 95/46/WE (ogólne rozporządzenie o ochronie danych) (Dz. Urz. UE L 119 z 04.05.2016, str. 1), </w:t>
      </w:r>
      <w:r>
        <w:rPr>
          <w:rFonts w:eastAsia="Times New Roman" w:cs="Cambria" w:ascii="Cambria" w:hAnsi="Cambria"/>
          <w:sz w:val="24"/>
          <w:szCs w:val="24"/>
          <w:lang w:eastAsia="pl-PL"/>
        </w:rPr>
        <w:t xml:space="preserve">dalej „RODO”, Zamawiający informuje, że: </w:t>
      </w:r>
    </w:p>
    <w:p>
      <w:pPr>
        <w:pStyle w:val="Bezodstpw1"/>
        <w:ind w:left="708" w:firstLine="708"/>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rPr/>
      </w:pPr>
      <w:r>
        <w:rPr>
          <w:rFonts w:eastAsia="Times New Roman" w:cs="Cambria" w:ascii="Cambria" w:hAnsi="Cambria"/>
          <w:sz w:val="24"/>
          <w:szCs w:val="24"/>
          <w:lang w:eastAsia="pl-PL"/>
        </w:rPr>
        <w:t>administratorem danych osobowych Wykonawców jest:</w:t>
      </w:r>
    </w:p>
    <w:p>
      <w:pPr>
        <w:pStyle w:val="Bezodstpw1"/>
        <w:ind w:left="1068" w:hanging="0"/>
        <w:rPr>
          <w:rFonts w:ascii="Cambria" w:hAnsi="Cambria" w:eastAsia="Times New Roman" w:cs="Cambria"/>
          <w:i/>
          <w:i/>
          <w:sz w:val="24"/>
          <w:szCs w:val="24"/>
          <w:lang w:eastAsia="pl-PL"/>
        </w:rPr>
      </w:pPr>
      <w:r>
        <w:rPr>
          <w:rFonts w:eastAsia="Times New Roman" w:cs="Cambria" w:ascii="Cambria" w:hAnsi="Cambria"/>
          <w:i/>
          <w:sz w:val="24"/>
          <w:szCs w:val="24"/>
          <w:lang w:eastAsia="pl-PL"/>
        </w:rPr>
      </w:r>
    </w:p>
    <w:p>
      <w:pPr>
        <w:pStyle w:val="Bezodstpw1"/>
        <w:ind w:left="1068" w:hanging="0"/>
        <w:rPr/>
      </w:pPr>
      <w:r>
        <w:rPr>
          <w:rFonts w:cs="Cambria" w:ascii="Cambria" w:hAnsi="Cambria"/>
          <w:b/>
          <w:bCs/>
          <w:color w:val="00000A"/>
          <w:sz w:val="24"/>
          <w:szCs w:val="24"/>
        </w:rPr>
        <w:t>ŁÓDZKI ZAKŁAD USŁUG KOMUNALNYCH</w:t>
      </w:r>
    </w:p>
    <w:p>
      <w:pPr>
        <w:pStyle w:val="Bezodstpw1"/>
        <w:ind w:left="1068" w:hanging="0"/>
        <w:rPr/>
      </w:pPr>
      <w:r>
        <w:rPr>
          <w:rFonts w:cs="Cambria" w:ascii="Cambria" w:hAnsi="Cambria"/>
          <w:b/>
          <w:bCs/>
          <w:color w:val="00000A"/>
          <w:sz w:val="24"/>
          <w:szCs w:val="24"/>
        </w:rPr>
        <w:t xml:space="preserve">ul. Nowe Sady 19 </w:t>
      </w:r>
    </w:p>
    <w:p>
      <w:pPr>
        <w:pStyle w:val="Bezodstpw1"/>
        <w:ind w:left="1068" w:hanging="0"/>
        <w:rPr/>
      </w:pPr>
      <w:r>
        <w:rPr>
          <w:rFonts w:cs="Cambria" w:ascii="Cambria" w:hAnsi="Cambria"/>
          <w:b/>
          <w:bCs/>
          <w:color w:val="00000A"/>
          <w:sz w:val="24"/>
          <w:szCs w:val="24"/>
        </w:rPr>
        <w:t xml:space="preserve">94-102 Łódź </w:t>
      </w:r>
    </w:p>
    <w:p>
      <w:pPr>
        <w:pStyle w:val="Bezodstpw1"/>
        <w:ind w:left="1068" w:hanging="0"/>
        <w:rPr/>
      </w:pPr>
      <w:r>
        <w:rPr>
          <w:rFonts w:cs="Cambria" w:ascii="Cambria" w:hAnsi="Cambria"/>
          <w:b/>
          <w:bCs/>
          <w:color w:val="00000A"/>
          <w:sz w:val="24"/>
          <w:szCs w:val="24"/>
        </w:rPr>
        <w:t xml:space="preserve">Polska </w:t>
      </w:r>
    </w:p>
    <w:p>
      <w:pPr>
        <w:pStyle w:val="Bezodstpw1"/>
        <w:ind w:left="1068" w:hanging="0"/>
        <w:rPr>
          <w:rFonts w:ascii="Cambria" w:hAnsi="Cambria" w:cs="Cambria"/>
          <w:b/>
          <w:b/>
          <w:bCs/>
          <w:color w:val="00000A"/>
          <w:sz w:val="24"/>
          <w:szCs w:val="24"/>
        </w:rPr>
      </w:pPr>
      <w:r>
        <w:rPr>
          <w:rFonts w:cs="Cambria" w:ascii="Cambria" w:hAnsi="Cambria"/>
          <w:b/>
          <w:bCs/>
          <w:color w:val="00000A"/>
          <w:sz w:val="24"/>
          <w:szCs w:val="24"/>
        </w:rPr>
      </w:r>
    </w:p>
    <w:p>
      <w:pPr>
        <w:pStyle w:val="Bezodstpw1"/>
        <w:ind w:left="1068" w:hanging="0"/>
        <w:rPr/>
      </w:pPr>
      <w:r>
        <w:rPr>
          <w:rFonts w:cs="Cambria" w:ascii="Cambria" w:hAnsi="Cambria"/>
          <w:color w:val="000000"/>
          <w:sz w:val="24"/>
          <w:szCs w:val="24"/>
          <w:lang w:eastAsia="pl-PL"/>
        </w:rPr>
        <w:t>REGON: 100124868</w:t>
      </w:r>
    </w:p>
    <w:p>
      <w:pPr>
        <w:pStyle w:val="Bezodstpw1"/>
        <w:ind w:left="1068" w:hanging="0"/>
        <w:rPr>
          <w:rFonts w:ascii="Cambria" w:hAnsi="Cambria" w:cs="Cambria"/>
          <w:b/>
          <w:b/>
          <w:bCs/>
          <w:color w:val="000000"/>
          <w:sz w:val="24"/>
          <w:szCs w:val="24"/>
        </w:rPr>
      </w:pPr>
      <w:r>
        <w:rPr>
          <w:rFonts w:cs="Cambria" w:ascii="Cambria" w:hAnsi="Cambria"/>
          <w:b/>
          <w:bCs/>
          <w:color w:val="000000"/>
          <w:sz w:val="24"/>
          <w:szCs w:val="24"/>
        </w:rPr>
      </w:r>
    </w:p>
    <w:p>
      <w:pPr>
        <w:pStyle w:val="Bezodstpw1"/>
        <w:ind w:left="1068" w:hanging="0"/>
        <w:rPr/>
      </w:pPr>
      <w:r>
        <w:rPr>
          <w:rFonts w:cs="Cambria" w:ascii="Cambria" w:hAnsi="Cambria"/>
          <w:bCs/>
          <w:color w:val="00000A"/>
          <w:sz w:val="24"/>
          <w:szCs w:val="24"/>
        </w:rPr>
        <w:t xml:space="preserve">tel. (+48) 42 27-23-450 </w:t>
      </w:r>
    </w:p>
    <w:p>
      <w:pPr>
        <w:pStyle w:val="Bezodstpw1"/>
        <w:ind w:left="1068" w:hanging="0"/>
        <w:rPr/>
      </w:pPr>
      <w:r>
        <w:rPr>
          <w:rFonts w:cs="Cambria" w:ascii="Cambria" w:hAnsi="Cambria"/>
          <w:bCs/>
          <w:color w:val="00000A"/>
          <w:sz w:val="24"/>
          <w:szCs w:val="24"/>
        </w:rPr>
        <w:t>fax. (+48) 42 27-23-451</w:t>
      </w:r>
    </w:p>
    <w:p>
      <w:pPr>
        <w:pStyle w:val="Bezodstpw1"/>
        <w:ind w:left="1068" w:hanging="0"/>
        <w:rPr/>
      </w:pPr>
      <w:r>
        <w:rPr>
          <w:rFonts w:eastAsia="Cambria" w:cs="Cambria" w:ascii="Cambria" w:hAnsi="Cambria"/>
          <w:bCs/>
          <w:color w:val="00000A"/>
          <w:sz w:val="24"/>
          <w:szCs w:val="24"/>
        </w:rPr>
        <w:t xml:space="preserve"> </w:t>
      </w:r>
    </w:p>
    <w:p>
      <w:pPr>
        <w:pStyle w:val="Bezodstpw1"/>
        <w:ind w:left="1068" w:hanging="0"/>
        <w:rPr>
          <w:lang w:val="en-US"/>
        </w:rPr>
      </w:pPr>
      <w:r>
        <w:rPr>
          <w:rFonts w:cs="Cambria" w:ascii="Cambria" w:hAnsi="Cambria"/>
          <w:bCs/>
          <w:color w:val="00000A"/>
          <w:sz w:val="24"/>
          <w:szCs w:val="24"/>
          <w:lang w:val="en-US"/>
        </w:rPr>
        <w:t xml:space="preserve">e-mail: </w:t>
      </w:r>
      <w:hyperlink r:id="rId12">
        <w:r>
          <w:rPr>
            <w:rStyle w:val="Czeinternetowe"/>
            <w:rFonts w:cs="Cambria" w:ascii="Cambria" w:hAnsi="Cambria"/>
            <w:bCs/>
            <w:sz w:val="24"/>
            <w:szCs w:val="24"/>
            <w:lang w:val="en-US"/>
          </w:rPr>
          <w:t>zaklad@lzuk.lodz.pl</w:t>
        </w:r>
      </w:hyperlink>
      <w:r>
        <w:rPr>
          <w:rFonts w:cs="Cambria" w:ascii="Cambria" w:hAnsi="Cambria"/>
          <w:bCs/>
          <w:color w:val="00000A"/>
          <w:sz w:val="24"/>
          <w:szCs w:val="24"/>
          <w:lang w:val="en-US"/>
        </w:rPr>
        <w:t xml:space="preserve">; </w:t>
      </w:r>
    </w:p>
    <w:p>
      <w:pPr>
        <w:pStyle w:val="Bezodstpw1"/>
        <w:ind w:left="1068" w:hanging="0"/>
        <w:rPr>
          <w:rFonts w:ascii="Cambria" w:hAnsi="Cambria" w:cs="Cambria"/>
          <w:bCs/>
          <w:sz w:val="24"/>
          <w:szCs w:val="24"/>
        </w:rPr>
      </w:pPr>
      <w:hyperlink r:id="rId13">
        <w:r>
          <w:rPr>
            <w:rStyle w:val="Czeinternetowe"/>
            <w:rFonts w:cs="Cambria" w:ascii="Cambria" w:hAnsi="Cambria"/>
            <w:bCs/>
            <w:sz w:val="24"/>
            <w:szCs w:val="24"/>
          </w:rPr>
          <w:t>www.lzuk.lodz.pl</w:t>
        </w:r>
      </w:hyperlink>
    </w:p>
    <w:p>
      <w:pPr>
        <w:pStyle w:val="Bezodstpw1"/>
        <w:ind w:left="1068" w:hanging="0"/>
        <w:rPr>
          <w:rFonts w:ascii="Cambria" w:hAnsi="Cambria" w:cs="Cambria"/>
          <w:bCs/>
          <w:sz w:val="24"/>
          <w:szCs w:val="24"/>
        </w:rPr>
      </w:pPr>
      <w:r>
        <w:rPr>
          <w:rFonts w:cs="Cambria" w:ascii="Cambria" w:hAnsi="Cambria"/>
          <w:bCs/>
          <w:sz w:val="24"/>
          <w:szCs w:val="24"/>
        </w:rPr>
      </w:r>
    </w:p>
    <w:p>
      <w:pPr>
        <w:pStyle w:val="Default"/>
        <w:numPr>
          <w:ilvl w:val="0"/>
          <w:numId w:val="10"/>
        </w:numPr>
        <w:spacing w:before="0" w:after="240"/>
        <w:jc w:val="both"/>
        <w:rPr>
          <w:rFonts w:ascii="Cambria" w:hAnsi="Cambria" w:cs="Cambria"/>
        </w:rPr>
      </w:pPr>
      <w:r>
        <w:rPr>
          <w:rFonts w:cs="Cambria" w:ascii="Cambria" w:hAnsi="Cambria"/>
        </w:rPr>
        <w:t>w razie wątpliwości związanych z przetwarzaniem danych osobowych można kontaktować się z Inspektorem Ochrony Danych Osobowy za pomocą poczty elektronicznej pod adresem:</w:t>
      </w:r>
    </w:p>
    <w:p>
      <w:pPr>
        <w:pStyle w:val="Default"/>
        <w:ind w:firstLine="720"/>
        <w:jc w:val="both"/>
        <w:rPr>
          <w:rFonts w:ascii="Cambria" w:hAnsi="Cambria" w:cs="Cambria"/>
        </w:rPr>
      </w:pPr>
      <w:hyperlink r:id="rId14">
        <w:r>
          <w:rPr>
            <w:rStyle w:val="Czeinternetowe"/>
            <w:rFonts w:cs="Cambria" w:ascii="Cambria" w:hAnsi="Cambria"/>
          </w:rPr>
          <w:t>iod@lzuk.lodz.pl</w:t>
        </w:r>
      </w:hyperlink>
      <w:r>
        <w:rPr>
          <w:rFonts w:cs="Cambria" w:ascii="Cambria" w:hAnsi="Cambria"/>
        </w:rPr>
        <w:t>;</w:t>
      </w:r>
    </w:p>
    <w:p>
      <w:pPr>
        <w:pStyle w:val="Bezodstpw1"/>
        <w:ind w:left="1068" w:hanging="0"/>
        <w:rPr>
          <w:rFonts w:ascii="Cambria" w:hAnsi="Cambria" w:eastAsia="Times New Roman" w:cs="Cambria"/>
          <w:sz w:val="24"/>
          <w:szCs w:val="24"/>
          <w:lang w:val="en-US" w:eastAsia="pl-PL"/>
        </w:rPr>
      </w:pPr>
      <w:r>
        <w:rPr>
          <w:rFonts w:eastAsia="Times New Roman" w:cs="Cambria" w:ascii="Cambria" w:hAnsi="Cambria"/>
          <w:sz w:val="24"/>
          <w:szCs w:val="24"/>
          <w:lang w:val="en-US" w:eastAsia="pl-PL"/>
        </w:rPr>
      </w:r>
    </w:p>
    <w:p>
      <w:pPr>
        <w:pStyle w:val="Bezodstpw1"/>
        <w:numPr>
          <w:ilvl w:val="0"/>
          <w:numId w:val="5"/>
        </w:numPr>
        <w:ind w:left="1068" w:hanging="360"/>
        <w:jc w:val="both"/>
        <w:rPr/>
      </w:pPr>
      <w:r>
        <w:rPr>
          <w:rFonts w:eastAsia="Times New Roman" w:cs="Cambria" w:ascii="Cambria" w:hAnsi="Cambria"/>
          <w:sz w:val="24"/>
          <w:szCs w:val="24"/>
          <w:lang w:eastAsia="pl-PL"/>
        </w:rPr>
        <w:t>dane osobowe Wykonawców przetwarzane będą na podstawie art. 6 ust. 1 lit. c</w:t>
      </w:r>
      <w:r>
        <w:rPr>
          <w:rFonts w:eastAsia="Times New Roman" w:cs="Cambria" w:ascii="Cambria" w:hAnsi="Cambria"/>
          <w:i/>
          <w:sz w:val="24"/>
          <w:szCs w:val="24"/>
          <w:lang w:eastAsia="pl-PL"/>
        </w:rPr>
        <w:t xml:space="preserve"> </w:t>
      </w:r>
      <w:r>
        <w:rPr>
          <w:rFonts w:eastAsia="Times New Roman" w:cs="Cambria" w:ascii="Cambria" w:hAnsi="Cambria"/>
          <w:sz w:val="24"/>
          <w:szCs w:val="24"/>
          <w:lang w:eastAsia="pl-PL"/>
        </w:rPr>
        <w:t xml:space="preserve">RODO w celu </w:t>
      </w:r>
      <w:r>
        <w:rPr>
          <w:rFonts w:cs="Cambria" w:ascii="Cambria" w:hAnsi="Cambria"/>
          <w:sz w:val="24"/>
          <w:szCs w:val="24"/>
        </w:rPr>
        <w:t xml:space="preserve">związanym z postępowaniem o udzielenie zamówienia publicznego pn.:  </w:t>
      </w:r>
    </w:p>
    <w:p>
      <w:pPr>
        <w:pStyle w:val="Normal"/>
        <w:jc w:val="both"/>
        <w:rPr>
          <w:rFonts w:ascii="Cambria" w:hAnsi="Cambria" w:cs="Cambria"/>
          <w:sz w:val="24"/>
          <w:szCs w:val="24"/>
        </w:rPr>
      </w:pPr>
      <w:r>
        <w:rPr>
          <w:rFonts w:cs="Cambria" w:ascii="Cambria" w:hAnsi="Cambria"/>
          <w:sz w:val="24"/>
          <w:szCs w:val="24"/>
        </w:rPr>
      </w:r>
    </w:p>
    <w:p>
      <w:pPr>
        <w:pStyle w:val="Default"/>
        <w:widowControl/>
        <w:suppressAutoHyphens w:val="true"/>
        <w:bidi w:val="0"/>
        <w:spacing w:before="0" w:after="0"/>
        <w:ind w:left="1077" w:right="0" w:hanging="0"/>
        <w:jc w:val="both"/>
        <w:rPr/>
      </w:pPr>
      <w:r>
        <w:rPr>
          <w:rFonts w:eastAsia="Times New Roman" w:cs="Cambria" w:ascii="Cambria" w:hAnsi="Cambria"/>
          <w:b/>
          <w:bCs/>
          <w:shd w:fill="FFFFFF" w:val="clear"/>
          <w:lang w:eastAsia="pl-PL"/>
        </w:rPr>
        <w:t xml:space="preserve">,,WYKONANIE ROBÓT BUDOWLANYCH POLEGAJĄCYCH NA DOSTAWIE, MONTAŻU I URUCHOMIENIU CENTRALI WENTYLACYJNEJ NAWIEWNO/WYWIEWNEJ WRAZ Z SYSTEMEM STEROWANIA, KANAŁAMI WENTYLACYJNYMI I KLAPAMI PRZECIWPOŻAROWYMI ORAZ NA DOSTAWIE, MONTAŻU I URUCHOMIENIU WĘZŁA CIEPLNEGO WYMIENNIKOWEGO PŁYTOWEGO W BUDYNKU BIUROWYM POŁOŻONYM W ŁODZI PRZY AL. JÓZEFA PIŁSUDSKIEGO 154” </w:t>
      </w:r>
      <w:r>
        <w:rPr/>
        <w:t xml:space="preserve">- </w:t>
      </w:r>
      <w:r>
        <w:rPr>
          <w:rFonts w:cs="Cambria" w:ascii="Cambria" w:hAnsi="Cambria"/>
          <w:b/>
        </w:rPr>
        <w:t>post. nr 13/2020.</w:t>
      </w:r>
    </w:p>
    <w:p>
      <w:pPr>
        <w:pStyle w:val="Default"/>
        <w:widowControl/>
        <w:suppressAutoHyphens w:val="true"/>
        <w:bidi w:val="0"/>
        <w:spacing w:before="0" w:after="0"/>
        <w:ind w:left="1077" w:right="0" w:hanging="0"/>
        <w:jc w:val="both"/>
        <w:rPr>
          <w:rFonts w:ascii="Cambria" w:hAnsi="Cambria" w:cs="Cambria"/>
          <w:b/>
          <w:b/>
        </w:rPr>
      </w:pPr>
      <w:r>
        <w:rPr>
          <w:rFonts w:cs="Cambria" w:ascii="Cambria" w:hAnsi="Cambria"/>
          <w:b/>
        </w:rPr>
      </w:r>
    </w:p>
    <w:p>
      <w:pPr>
        <w:pStyle w:val="Default"/>
        <w:widowControl/>
        <w:suppressAutoHyphens w:val="true"/>
        <w:bidi w:val="0"/>
        <w:spacing w:before="0" w:after="0"/>
        <w:ind w:left="1077" w:right="0" w:hanging="0"/>
        <w:jc w:val="both"/>
        <w:rPr/>
      </w:pPr>
      <w:r>
        <w:rPr>
          <w:rFonts w:cs="Cambria" w:ascii="Cambria" w:hAnsi="Cambria"/>
          <w:b/>
        </w:rPr>
        <w:t xml:space="preserve">Część I pn: </w:t>
      </w:r>
      <w:r>
        <w:rPr>
          <w:rFonts w:cs="Cambria" w:ascii="Cambria" w:hAnsi="Cambria"/>
          <w:bCs/>
        </w:rPr>
        <w:t xml:space="preserve">,,Wykonanie robót budowlanych polegających na dostawie, montażu i uruchomieniu centrali wentylacyjnej nawiewno/wywiewnej wraz </w:t>
        <w:br/>
        <w:t>z systemem sterowania, kanałami wentylacyjnymi i klapami przeciwpożarowymi w budynku biurowym położonym w Łodzi przy al. Józefa Piłsudskiego 154”.</w:t>
      </w:r>
    </w:p>
    <w:p>
      <w:pPr>
        <w:pStyle w:val="Default"/>
        <w:widowControl/>
        <w:suppressAutoHyphens w:val="true"/>
        <w:bidi w:val="0"/>
        <w:spacing w:before="0" w:after="0"/>
        <w:ind w:left="1077" w:right="0" w:hanging="0"/>
        <w:jc w:val="both"/>
        <w:rPr>
          <w:rFonts w:ascii="Cambria" w:hAnsi="Cambria" w:cs="Cambria"/>
          <w:bCs/>
        </w:rPr>
      </w:pPr>
      <w:r>
        <w:rPr>
          <w:rFonts w:cs="Cambria" w:ascii="Cambria" w:hAnsi="Cambria"/>
          <w:bCs/>
        </w:rPr>
      </w:r>
    </w:p>
    <w:p>
      <w:pPr>
        <w:pStyle w:val="Default"/>
        <w:widowControl/>
        <w:suppressAutoHyphens w:val="true"/>
        <w:bidi w:val="0"/>
        <w:spacing w:before="0" w:after="0"/>
        <w:ind w:left="1077" w:right="0" w:hanging="0"/>
        <w:jc w:val="both"/>
        <w:rPr/>
      </w:pPr>
      <w:r>
        <w:rPr>
          <w:rFonts w:cs="Cambria" w:ascii="Cambria" w:hAnsi="Cambria"/>
          <w:b/>
        </w:rPr>
        <w:t>Część II pn</w:t>
      </w:r>
      <w:r>
        <w:rPr>
          <w:rFonts w:cs="Cambria" w:ascii="Cambria" w:hAnsi="Cambria"/>
        </w:rPr>
        <w:t xml:space="preserve">: ,,Wykonanie robót budowlanych polegających na dostawie, montażu i uruchomieniu węzła cieplnego wymiennikowego płytowego </w:t>
        <w:br/>
        <w:t>w budynku biurowym położonym w Łodzi przy al. Józefa Piłsudskiego 154”.</w:t>
      </w:r>
    </w:p>
    <w:p>
      <w:pPr>
        <w:pStyle w:val="Default"/>
        <w:widowControl/>
        <w:suppressAutoHyphens w:val="true"/>
        <w:bidi w:val="0"/>
        <w:spacing w:before="0" w:after="0"/>
        <w:ind w:left="1077" w:right="0" w:hanging="0"/>
        <w:jc w:val="both"/>
        <w:rPr/>
      </w:pPr>
      <w:r>
        <w:rPr>
          <w:rFonts w:cs="Cambria" w:ascii="Cambria" w:hAnsi="Cambria"/>
          <w:b/>
        </w:rPr>
        <w:t>prowadzonym w trybie przetargu nieograniczonego</w:t>
      </w:r>
    </w:p>
    <w:p>
      <w:pPr>
        <w:pStyle w:val="Bezodstpw1"/>
        <w:ind w:left="106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 xml:space="preserve">odbiorcami danych osobowych Wykonawców będą osoby lub podmioty, którym udostępniona zostanie dokumentacja postępowania w oparciu o art. 8 oraz art. 96 ust. 3 ustawy z dnia 29 stycznia 2004 r. – Prawo zamówień publicznych (t. j.: Dz. U. z 2019 r., poz. 1843, ze zm.), dalej „ustawa Pzp”;  </w:t>
      </w:r>
    </w:p>
    <w:p>
      <w:pPr>
        <w:pStyle w:val="Bezodstpw1"/>
        <w:ind w:left="106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dane osobowe będą przechowywane, zgodnie z art. 97 ust. 1 ustawy Pzp, przez okres 4 lat od dnia zakończenia postępowania o udzielenie zamówienia, a jeżeli czas trwania umowy przekracza 4 lata, okres przechowywania obejmuje cały czas trwania umowy;</w:t>
      </w:r>
    </w:p>
    <w:p>
      <w:pPr>
        <w:pStyle w:val="Bezodstpw1"/>
        <w:ind w:left="1068" w:hanging="0"/>
        <w:jc w:val="both"/>
        <w:rPr>
          <w:rFonts w:ascii="Cambria" w:hAnsi="Cambria" w:eastAsia="Times New Roman" w:cs="Cambria"/>
          <w:b/>
          <w:b/>
          <w:i/>
          <w:i/>
          <w:sz w:val="24"/>
          <w:szCs w:val="24"/>
          <w:lang w:eastAsia="pl-PL"/>
        </w:rPr>
      </w:pPr>
      <w:r>
        <w:rPr>
          <w:rFonts w:eastAsia="Times New Roman" w:cs="Cambria" w:ascii="Cambria" w:hAnsi="Cambria"/>
          <w:b/>
          <w:i/>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 xml:space="preserve">obowiązek podania przez Wykonawców danych osobowych bezpośrednio Ich dotyczących jest wymogiem ustawowym określonym w przepisach ustawy Pzp, związanym z udziałem w postępowaniu o udzielenie zamówienia publicznego; konsekwencje niepodania określonych danych wynikają </w:t>
        <w:br/>
        <w:t xml:space="preserve">z ustawy Pzp;  </w:t>
      </w:r>
    </w:p>
    <w:p>
      <w:pPr>
        <w:pStyle w:val="Bezodstpw1"/>
        <w:numPr>
          <w:ilvl w:val="0"/>
          <w:numId w:val="0"/>
        </w:numPr>
        <w:ind w:left="2136"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sz w:val="24"/>
          <w:szCs w:val="24"/>
          <w:lang w:eastAsia="pl-PL"/>
        </w:rPr>
        <w:t>w odniesieniu do danych osobowych Wykonawców decyzje nie będą podejmowane w sposób zautomatyzowany, stosowanie do art. 22 RODO;</w:t>
      </w:r>
    </w:p>
    <w:p>
      <w:pPr>
        <w:pStyle w:val="Bezodstpw1"/>
        <w:ind w:left="1428" w:hanging="0"/>
        <w:jc w:val="both"/>
        <w:rPr>
          <w:rFonts w:ascii="Cambria" w:hAnsi="Cambria" w:eastAsia="Times New Roman" w:cs="Cambria"/>
          <w:sz w:val="24"/>
          <w:szCs w:val="24"/>
          <w:lang w:eastAsia="pl-PL"/>
        </w:rPr>
      </w:pPr>
      <w:r>
        <w:rPr>
          <w:rFonts w:eastAsia="Times New Roman" w:cs="Cambria" w:ascii="Cambria" w:hAnsi="Cambria"/>
          <w:sz w:val="24"/>
          <w:szCs w:val="24"/>
          <w:lang w:eastAsia="pl-PL"/>
        </w:rPr>
      </w:r>
    </w:p>
    <w:p>
      <w:pPr>
        <w:pStyle w:val="Bezodstpw1"/>
        <w:numPr>
          <w:ilvl w:val="0"/>
          <w:numId w:val="5"/>
        </w:numPr>
        <w:ind w:left="1068" w:hanging="360"/>
        <w:jc w:val="both"/>
        <w:rPr/>
      </w:pPr>
      <w:r>
        <w:rPr>
          <w:rFonts w:eastAsia="Times New Roman" w:cs="Cambria" w:ascii="Cambria" w:hAnsi="Cambria"/>
          <w:b/>
          <w:sz w:val="24"/>
          <w:szCs w:val="24"/>
          <w:lang w:eastAsia="pl-PL"/>
        </w:rPr>
        <w:t xml:space="preserve">posiada Pan/Pani: </w:t>
      </w:r>
    </w:p>
    <w:p>
      <w:pPr>
        <w:pStyle w:val="Bezodstpw1"/>
        <w:numPr>
          <w:ilvl w:val="0"/>
          <w:numId w:val="6"/>
        </w:numPr>
        <w:jc w:val="both"/>
        <w:rPr/>
      </w:pPr>
      <w:r>
        <w:rPr>
          <w:rFonts w:eastAsia="Times New Roman" w:cs="Cambria" w:ascii="Cambria" w:hAnsi="Cambria"/>
          <w:sz w:val="24"/>
          <w:szCs w:val="24"/>
          <w:lang w:eastAsia="pl-PL"/>
        </w:rPr>
        <w:t>prawo dostępu do danych osobowych Pani/Pana dotyczących na podstawie art. 15 RODO;</w:t>
      </w:r>
    </w:p>
    <w:p>
      <w:pPr>
        <w:pStyle w:val="Bezodstpw1"/>
        <w:numPr>
          <w:ilvl w:val="0"/>
          <w:numId w:val="6"/>
        </w:numPr>
        <w:jc w:val="both"/>
        <w:rPr/>
      </w:pPr>
      <w:r>
        <w:rPr>
          <w:rFonts w:eastAsia="Times New Roman" w:cs="Cambria" w:ascii="Cambria" w:hAnsi="Cambria"/>
          <w:sz w:val="24"/>
          <w:szCs w:val="24"/>
          <w:lang w:eastAsia="pl-PL"/>
        </w:rPr>
        <w:t>prawo do sprostowania Pani/Pana danych osobowych na podstawie art. 16 RODO ;</w:t>
      </w:r>
    </w:p>
    <w:p>
      <w:pPr>
        <w:pStyle w:val="Bezodstpw1"/>
        <w:numPr>
          <w:ilvl w:val="0"/>
          <w:numId w:val="6"/>
        </w:numPr>
        <w:jc w:val="both"/>
        <w:rPr/>
      </w:pPr>
      <w:r>
        <w:rPr>
          <w:rFonts w:eastAsia="Times New Roman" w:cs="Cambria" w:ascii="Cambria" w:hAnsi="Cambria"/>
          <w:sz w:val="24"/>
          <w:szCs w:val="24"/>
          <w:lang w:eastAsia="pl-PL"/>
        </w:rPr>
        <w:t xml:space="preserve">prawo żądania od administratora ograniczenia przetwarzania danych osobowych na podstawie art. 18 RODO, z zastrzeżeniem przypadków, o których mowa w art. 18 ust. 2 RODO;  </w:t>
      </w:r>
    </w:p>
    <w:p>
      <w:pPr>
        <w:pStyle w:val="Bezodstpw1"/>
        <w:numPr>
          <w:ilvl w:val="0"/>
          <w:numId w:val="6"/>
        </w:numPr>
        <w:jc w:val="both"/>
        <w:rPr/>
      </w:pPr>
      <w:r>
        <w:rPr>
          <w:rFonts w:eastAsia="Times New Roman" w:cs="Cambria" w:ascii="Cambria" w:hAnsi="Cambria"/>
          <w:sz w:val="24"/>
          <w:szCs w:val="24"/>
          <w:lang w:eastAsia="pl-PL"/>
        </w:rPr>
        <w:t>prawo do wniesienia skargi do Prezesa Urzędu Ochrony Danych Osobowych, gdy uzna Pani/Pan, że przetwarzanie danych osobowych Pani/Pana dotyczących narusza przepisy RODO;</w:t>
      </w:r>
    </w:p>
    <w:p>
      <w:pPr>
        <w:pStyle w:val="Bezodstpw1"/>
        <w:ind w:left="1068" w:hanging="0"/>
        <w:jc w:val="both"/>
        <w:rPr>
          <w:rFonts w:ascii="Cambria" w:hAnsi="Cambria" w:eastAsia="Times New Roman" w:cs="Cambria"/>
          <w:i/>
          <w:i/>
          <w:sz w:val="24"/>
          <w:szCs w:val="24"/>
          <w:lang w:eastAsia="pl-PL"/>
        </w:rPr>
      </w:pPr>
      <w:r>
        <w:rPr>
          <w:rFonts w:eastAsia="Times New Roman" w:cs="Cambria" w:ascii="Cambria" w:hAnsi="Cambria"/>
          <w:i/>
          <w:sz w:val="24"/>
          <w:szCs w:val="24"/>
          <w:lang w:eastAsia="pl-PL"/>
        </w:rPr>
      </w:r>
    </w:p>
    <w:p>
      <w:pPr>
        <w:pStyle w:val="Bezodstpw1"/>
        <w:numPr>
          <w:ilvl w:val="0"/>
          <w:numId w:val="5"/>
        </w:numPr>
        <w:ind w:left="1068" w:hanging="360"/>
        <w:jc w:val="both"/>
        <w:rPr/>
      </w:pPr>
      <w:r>
        <w:rPr>
          <w:rFonts w:eastAsia="Times New Roman" w:cs="Cambria" w:ascii="Cambria" w:hAnsi="Cambria"/>
          <w:b/>
          <w:sz w:val="24"/>
          <w:szCs w:val="24"/>
          <w:lang w:eastAsia="pl-PL"/>
        </w:rPr>
        <w:t>nie przysługuje Pani/Panu:</w:t>
      </w:r>
    </w:p>
    <w:p>
      <w:pPr>
        <w:pStyle w:val="Bezodstpw1"/>
        <w:numPr>
          <w:ilvl w:val="0"/>
          <w:numId w:val="7"/>
        </w:numPr>
        <w:jc w:val="both"/>
        <w:rPr/>
      </w:pPr>
      <w:r>
        <w:rPr>
          <w:rFonts w:eastAsia="Times New Roman" w:cs="Cambria" w:ascii="Cambria" w:hAnsi="Cambria"/>
          <w:sz w:val="24"/>
          <w:szCs w:val="24"/>
          <w:lang w:eastAsia="pl-PL"/>
        </w:rPr>
        <w:t>prawo do usunięcia danych osobowych w związku z art. 17 ust. 3 lit. b, d lub e RODO;</w:t>
      </w:r>
    </w:p>
    <w:p>
      <w:pPr>
        <w:pStyle w:val="Bezodstpw1"/>
        <w:numPr>
          <w:ilvl w:val="0"/>
          <w:numId w:val="7"/>
        </w:numPr>
        <w:jc w:val="both"/>
        <w:rPr/>
      </w:pPr>
      <w:r>
        <w:rPr>
          <w:rFonts w:eastAsia="Times New Roman" w:cs="Cambria" w:ascii="Cambria" w:hAnsi="Cambria"/>
          <w:sz w:val="24"/>
          <w:szCs w:val="24"/>
          <w:lang w:eastAsia="pl-PL"/>
        </w:rPr>
        <w:t>prawo do przenoszenia danych osobowych, o którym mowa w art. 20 RODO;</w:t>
      </w:r>
    </w:p>
    <w:p>
      <w:pPr>
        <w:pStyle w:val="Bezodstpw1"/>
        <w:numPr>
          <w:ilvl w:val="0"/>
          <w:numId w:val="7"/>
        </w:numPr>
        <w:jc w:val="both"/>
        <w:rPr/>
      </w:pPr>
      <w:r>
        <w:rPr>
          <w:rFonts w:eastAsia="Times New Roman" w:cs="Cambria" w:ascii="Cambria" w:hAnsi="Cambria"/>
          <w:sz w:val="24"/>
          <w:szCs w:val="24"/>
          <w:lang w:eastAsia="pl-PL"/>
        </w:rPr>
        <w:t>na podstawie art. 21 RODO</w:t>
      </w:r>
      <w:r>
        <w:rPr>
          <w:rFonts w:eastAsia="Times New Roman" w:cs="Cambria" w:ascii="Cambria" w:hAnsi="Cambria"/>
          <w:b/>
          <w:sz w:val="24"/>
          <w:szCs w:val="24"/>
          <w:lang w:eastAsia="pl-PL"/>
        </w:rPr>
        <w:t xml:space="preserve"> prawo sprzeciwu, wobec przetwarzania danych osobowych, gdyż podstawą prawną przetwarzania danych osobowych Wykonawców jest art. 6 ust. 1 lit. c RODO</w:t>
      </w:r>
      <w:r>
        <w:rPr>
          <w:rFonts w:eastAsia="Times New Roman" w:cs="Cambria" w:ascii="Cambria" w:hAnsi="Cambria"/>
          <w:sz w:val="24"/>
          <w:szCs w:val="24"/>
          <w:lang w:eastAsia="pl-PL"/>
        </w:rPr>
        <w:t>.</w:t>
      </w:r>
      <w:r>
        <w:rPr>
          <w:rFonts w:eastAsia="Times New Roman" w:cs="Cambria" w:ascii="Cambria" w:hAnsi="Cambria"/>
          <w:b/>
          <w:sz w:val="24"/>
          <w:szCs w:val="24"/>
          <w:lang w:eastAsia="pl-PL"/>
        </w:rPr>
        <w:t xml:space="preserve"> </w:t>
      </w:r>
    </w:p>
    <w:p>
      <w:pPr>
        <w:pStyle w:val="Bezodstpw1"/>
        <w:ind w:left="348" w:hanging="0"/>
        <w:rPr>
          <w:rFonts w:ascii="Cambria" w:hAnsi="Cambria" w:eastAsia="Times New Roman" w:cs="Cambria"/>
          <w:b/>
          <w:b/>
          <w:i/>
          <w:i/>
          <w:sz w:val="24"/>
          <w:szCs w:val="24"/>
          <w:lang w:eastAsia="pl-PL"/>
        </w:rPr>
      </w:pPr>
      <w:r>
        <w:rPr>
          <w:rFonts w:eastAsia="Times New Roman" w:cs="Cambria" w:ascii="Cambria" w:hAnsi="Cambria"/>
          <w:b/>
          <w:i/>
          <w:sz w:val="24"/>
          <w:szCs w:val="24"/>
          <w:lang w:eastAsia="pl-PL"/>
        </w:rPr>
      </w:r>
    </w:p>
    <w:p>
      <w:pPr>
        <w:pStyle w:val="Normal"/>
        <w:shd w:val="clear" w:color="auto" w:fill="FFFFFF"/>
        <w:spacing w:lineRule="auto" w:line="240" w:before="0" w:after="0"/>
        <w:rPr>
          <w:rFonts w:ascii="Cambria" w:hAnsi="Cambria" w:eastAsia="Times New Roman" w:cs="Cambria"/>
          <w:b/>
          <w:b/>
          <w:bCs/>
          <w:i/>
          <w:i/>
          <w:color w:val="0000FF"/>
          <w:sz w:val="24"/>
          <w:szCs w:val="24"/>
          <w:lang w:eastAsia="pl-PL"/>
        </w:rPr>
      </w:pPr>
      <w:r>
        <w:rPr>
          <w:rFonts w:eastAsia="Times New Roman" w:cs="Cambria" w:ascii="Cambria" w:hAnsi="Cambria"/>
          <w:b/>
          <w:bCs/>
          <w:i/>
          <w:color w:val="0000FF"/>
          <w:sz w:val="24"/>
          <w:szCs w:val="24"/>
          <w:lang w:eastAsia="pl-PL"/>
        </w:rPr>
      </w:r>
    </w:p>
    <w:p>
      <w:pPr>
        <w:pStyle w:val="Normal"/>
        <w:shd w:val="clear" w:color="auto" w:fill="FFFFFF"/>
        <w:spacing w:lineRule="auto" w:line="240" w:before="0" w:after="0"/>
        <w:rPr>
          <w:rFonts w:ascii="Cambria" w:hAnsi="Cambria" w:eastAsia="Times New Roman" w:cs="Cambria"/>
          <w:b/>
          <w:b/>
          <w:bCs/>
          <w:i/>
          <w:i/>
          <w:color w:val="0000FF"/>
          <w:sz w:val="24"/>
          <w:szCs w:val="24"/>
          <w:lang w:eastAsia="pl-PL"/>
        </w:rPr>
      </w:pPr>
      <w:r>
        <w:rPr>
          <w:rFonts w:eastAsia="Times New Roman" w:cs="Cambria" w:ascii="Cambria" w:hAnsi="Cambria"/>
          <w:b/>
          <w:bCs/>
          <w:i/>
          <w:color w:val="0000FF"/>
          <w:sz w:val="24"/>
          <w:szCs w:val="24"/>
          <w:lang w:eastAsia="pl-PL"/>
        </w:rPr>
      </w:r>
    </w:p>
    <w:p>
      <w:pPr>
        <w:pStyle w:val="Normal"/>
        <w:spacing w:lineRule="auto" w:line="240" w:before="0" w:after="0"/>
        <w:ind w:left="705" w:hanging="705"/>
        <w:rPr/>
      </w:pPr>
      <w:r>
        <w:rPr>
          <w:rFonts w:cs="Cambria" w:ascii="Cambria" w:hAnsi="Cambria"/>
          <w:b/>
          <w:bCs/>
          <w:color w:val="0000FF"/>
          <w:sz w:val="24"/>
          <w:szCs w:val="24"/>
        </w:rPr>
        <w:t>18. 2</w:t>
        <w:tab/>
        <w:t xml:space="preserve">OBOWIĄZEK INFORMACYJNY </w:t>
      </w:r>
      <w:r>
        <w:rPr>
          <w:rFonts w:cs="Cambria" w:ascii="Cambria" w:hAnsi="Cambria"/>
          <w:b/>
          <w:bCs/>
          <w:color w:val="0000FF"/>
          <w:sz w:val="24"/>
          <w:szCs w:val="24"/>
          <w:u w:val="single"/>
        </w:rPr>
        <w:t>LEŻĄCY PO STRONIE WYKONAWCÓW</w:t>
      </w:r>
      <w:r>
        <w:rPr>
          <w:rFonts w:cs="Cambria" w:ascii="Cambria" w:hAnsi="Cambria"/>
          <w:b/>
          <w:bCs/>
          <w:color w:val="0000FF"/>
          <w:sz w:val="24"/>
          <w:szCs w:val="24"/>
        </w:rPr>
        <w:t xml:space="preserve"> WYNIKAJĄCY Z RODO.</w:t>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hd w:val="clear" w:color="auto" w:fill="FFFFFF"/>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Bezodstpw1"/>
        <w:ind w:left="705" w:hanging="705"/>
        <w:jc w:val="both"/>
        <w:rPr/>
      </w:pPr>
      <w:r>
        <w:rPr>
          <w:rFonts w:cs="Cambria" w:ascii="Cambria" w:hAnsi="Cambria"/>
          <w:sz w:val="24"/>
          <w:szCs w:val="24"/>
        </w:rPr>
        <w:t>18.2.1.</w:t>
        <w:tab/>
        <w:t xml:space="preserve">Wykonawca ubiegając się o udzielenie zamówienia publicznego jest zobowiązany do wypełnienia wszystkich obowiązków formalno-prawnych związanych                         z udziałem w postępowaniu. </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18.2.2.</w:t>
        <w:tab/>
        <w:t>Do obowiązków tych należą m.in. obowiązki wynikające z RODO</w:t>
      </w:r>
      <w:r>
        <w:rPr>
          <w:rStyle w:val="Zakotwiczenieprzypisudolnego"/>
          <w:rFonts w:cs="Cambria" w:ascii="Cambria" w:hAnsi="Cambria"/>
          <w:sz w:val="24"/>
          <w:szCs w:val="24"/>
        </w:rPr>
        <w:footnoteReference w:id="2"/>
      </w:r>
      <w:r>
        <w:rPr>
          <w:rFonts w:cs="Cambria" w:ascii="Cambria" w:hAnsi="Cambria"/>
          <w:sz w:val="24"/>
          <w:szCs w:val="24"/>
          <w:vertAlign w:val="superscript"/>
        </w:rPr>
        <w:t>)</w:t>
      </w:r>
      <w:r>
        <w:rPr>
          <w:rFonts w:cs="Cambria" w:ascii="Cambria" w:hAnsi="Cambria"/>
          <w:sz w:val="24"/>
          <w:szCs w:val="24"/>
        </w:rPr>
        <w:t xml:space="preserve">,                                      w szczególności obowiązek informacyjny przewidziany w </w:t>
      </w:r>
      <w:r>
        <w:rPr>
          <w:rFonts w:cs="Cambria" w:ascii="Cambria" w:hAnsi="Cambria"/>
          <w:b/>
          <w:sz w:val="24"/>
          <w:szCs w:val="24"/>
        </w:rPr>
        <w:t>art. 13 RODO</w:t>
      </w:r>
      <w:r>
        <w:rPr>
          <w:rFonts w:cs="Cambria" w:ascii="Cambria" w:hAnsi="Cambria"/>
          <w:sz w:val="24"/>
          <w:szCs w:val="24"/>
        </w:rPr>
        <w:t xml:space="preserve"> względem osób fizycznych, których dane osobowe dotyczą i od których dane te Wykonawca </w:t>
      </w:r>
      <w:r>
        <w:rPr>
          <w:rFonts w:cs="Cambria" w:ascii="Cambria" w:hAnsi="Cambria"/>
          <w:sz w:val="24"/>
          <w:szCs w:val="24"/>
          <w:u w:val="single"/>
        </w:rPr>
        <w:t>bezpośrednio</w:t>
      </w:r>
      <w:r>
        <w:rPr>
          <w:rFonts w:cs="Cambria" w:ascii="Cambria" w:hAnsi="Cambria"/>
          <w:sz w:val="24"/>
          <w:szCs w:val="24"/>
        </w:rPr>
        <w:t xml:space="preserve"> pozyskał. Jednakże obowiązek informacyjny wynikający z art. 13 RODO nie będzie miał zastosowania, gdy i w zakresie, w jakim osoba fizyczna, której dane dotyczą, dysponuje już tymi informacjami (vide: art. 13 ust. 4).</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cs="Cambria" w:ascii="Cambria" w:hAnsi="Cambria"/>
          <w:sz w:val="24"/>
          <w:szCs w:val="24"/>
        </w:rPr>
        <w:t>18.2.3.</w:t>
        <w:tab/>
        <w:t xml:space="preserve">Ponadto Wykonawca będzie musiał wypełnić obowiązek informacyjny wynikający z </w:t>
      </w:r>
      <w:r>
        <w:rPr>
          <w:rFonts w:cs="Cambria" w:ascii="Cambria" w:hAnsi="Cambria"/>
          <w:b/>
          <w:sz w:val="24"/>
          <w:szCs w:val="24"/>
        </w:rPr>
        <w:t>art. 14 RODO</w:t>
      </w:r>
      <w:r>
        <w:rPr>
          <w:rFonts w:cs="Cambria" w:ascii="Cambria" w:hAnsi="Cambria"/>
          <w:sz w:val="24"/>
          <w:szCs w:val="24"/>
        </w:rPr>
        <w:t xml:space="preserve"> względem osób fizycznych, których dane przekazuje Zamawiającemu i których dane bezpośrednio lub </w:t>
      </w:r>
      <w:r>
        <w:rPr>
          <w:rFonts w:cs="Cambria" w:ascii="Cambria" w:hAnsi="Cambria"/>
          <w:sz w:val="24"/>
          <w:szCs w:val="24"/>
          <w:u w:val="single"/>
        </w:rPr>
        <w:t>pośrednio</w:t>
      </w:r>
      <w:r>
        <w:rPr>
          <w:rFonts w:cs="Cambria" w:ascii="Cambria" w:hAnsi="Cambria"/>
          <w:sz w:val="24"/>
          <w:szCs w:val="24"/>
        </w:rPr>
        <w:t xml:space="preserve"> pozyskał w celu ubiegania się  o udzielenie zamówienia publicznego, chyba że ma zastosowanie co najmniej jedno z włączeń, o których mowa w art. 14 ust. 5 RODO.</w:t>
      </w:r>
    </w:p>
    <w:p>
      <w:pPr>
        <w:pStyle w:val="Bezodstpw1"/>
        <w:ind w:left="708" w:hanging="0"/>
        <w:jc w:val="both"/>
        <w:rPr>
          <w:rFonts w:ascii="Cambria" w:hAnsi="Cambria" w:cs="Cambria"/>
          <w:sz w:val="24"/>
          <w:szCs w:val="24"/>
        </w:rPr>
      </w:pPr>
      <w:r>
        <w:rPr>
          <w:rFonts w:cs="Cambria" w:ascii="Cambria" w:hAnsi="Cambria"/>
          <w:sz w:val="24"/>
          <w:szCs w:val="24"/>
        </w:rPr>
      </w:r>
    </w:p>
    <w:p>
      <w:pPr>
        <w:pStyle w:val="Bezodstpw1"/>
        <w:ind w:left="705" w:hanging="705"/>
        <w:jc w:val="both"/>
        <w:rPr/>
      </w:pPr>
      <w:r>
        <w:rPr>
          <w:rFonts w:eastAsia="Times New Roman" w:cs="Cambria" w:ascii="Cambria" w:hAnsi="Cambria"/>
          <w:color w:val="000000"/>
          <w:sz w:val="24"/>
          <w:szCs w:val="24"/>
          <w:lang w:eastAsia="pl-PL"/>
        </w:rPr>
        <w:t>18.2.4.</w:t>
        <w:tab/>
        <w:t>W celu zapewnienia, że Wykonawca wypełnił ww. obowiązki informacyjne oraz ochrony prawnie uzasadnionych interesów osoby trzeciej, której dane zostały przekazane w związku z udziałem Wykonawcy w postępowaniu, zaleca się  zobowiązanie Wykonawcy do złożenia w postępowaniu o udzielenie zamówienia publicznego oświadczenia o wypełnieniu przez niego obowiązków informacyjnych przewidzianych w art. 13 lub art. 14 RODO.</w:t>
      </w:r>
    </w:p>
    <w:p>
      <w:pPr>
        <w:pStyle w:val="Bezodstpw1"/>
        <w:ind w:left="708" w:hanging="0"/>
        <w:jc w:val="both"/>
        <w:rPr>
          <w:rFonts w:ascii="Cambria" w:hAnsi="Cambria" w:eastAsia="Times New Roman" w:cs="Cambria"/>
          <w:color w:val="000000"/>
          <w:sz w:val="24"/>
          <w:szCs w:val="24"/>
          <w:lang w:eastAsia="pl-PL"/>
        </w:rPr>
      </w:pPr>
      <w:r>
        <w:rPr>
          <w:rFonts w:eastAsia="Times New Roman" w:cs="Cambria" w:ascii="Cambria" w:hAnsi="Cambria"/>
          <w:color w:val="000000"/>
          <w:sz w:val="24"/>
          <w:szCs w:val="24"/>
          <w:lang w:eastAsia="pl-PL"/>
        </w:rPr>
      </w:r>
    </w:p>
    <w:p>
      <w:pPr>
        <w:pStyle w:val="Bezodstpw1"/>
        <w:ind w:left="705" w:hanging="705"/>
        <w:jc w:val="both"/>
        <w:rPr/>
      </w:pPr>
      <w:r>
        <w:rPr>
          <w:rFonts w:cs="Cambria" w:ascii="Cambria" w:hAnsi="Cambria"/>
          <w:sz w:val="24"/>
          <w:szCs w:val="24"/>
        </w:rPr>
        <w:t>18.2.5.</w:t>
        <w:tab/>
        <w:t>Treść oświadczenia została ujęta przez Zamawiającego we wzorze formularza ofertowego (</w:t>
      </w:r>
      <w:r>
        <w:rPr>
          <w:rFonts w:cs="Cambria" w:ascii="Cambria" w:hAnsi="Cambria"/>
          <w:b/>
          <w:sz w:val="24"/>
          <w:szCs w:val="24"/>
        </w:rPr>
        <w:t>zał. Nr 2a i 2b do SIWZ</w:t>
      </w:r>
      <w:r>
        <w:rPr>
          <w:rFonts w:cs="Cambria" w:ascii="Cambria" w:hAnsi="Cambria"/>
          <w:sz w:val="24"/>
          <w:szCs w:val="24"/>
        </w:rPr>
        <w:t>).</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rPr/>
      </w:pPr>
      <w:r>
        <w:rPr>
          <w:rFonts w:cs="Cambria" w:ascii="Cambria" w:hAnsi="Cambria"/>
          <w:b/>
          <w:bCs/>
          <w:color w:val="0000FF"/>
          <w:sz w:val="24"/>
          <w:szCs w:val="24"/>
        </w:rPr>
        <w:t xml:space="preserve">19. </w:t>
        <w:tab/>
        <w:t xml:space="preserve">POUCZENIE O </w:t>
      </w:r>
      <w:r>
        <w:rPr>
          <w:rFonts w:eastAsia="Arial" w:cs="Cambria" w:ascii="Cambria" w:hAnsi="Cambria"/>
          <w:b/>
          <w:bCs/>
          <w:color w:val="0000FF"/>
          <w:sz w:val="24"/>
          <w:szCs w:val="24"/>
        </w:rPr>
        <w:t>Ś</w:t>
      </w:r>
      <w:r>
        <w:rPr>
          <w:rFonts w:cs="Cambria" w:ascii="Cambria" w:hAnsi="Cambria"/>
          <w:b/>
          <w:bCs/>
          <w:color w:val="0000FF"/>
          <w:sz w:val="24"/>
          <w:szCs w:val="24"/>
        </w:rPr>
        <w:t>RODKACH OCHRONY PRAWNEJ</w:t>
      </w:r>
    </w:p>
    <w:p>
      <w:pPr>
        <w:pStyle w:val="Normal"/>
        <w:spacing w:lineRule="auto" w:line="240" w:before="0" w:after="0"/>
        <w:rPr>
          <w:rFonts w:ascii="Cambria" w:hAnsi="Cambria" w:cs="Cambria"/>
          <w:b/>
          <w:b/>
          <w:bCs/>
          <w:color w:val="0000FF"/>
          <w:sz w:val="24"/>
          <w:szCs w:val="24"/>
        </w:rPr>
      </w:pPr>
      <w:r>
        <w:rPr>
          <w:rFonts w:cs="Cambria" w:ascii="Cambria" w:hAnsi="Cambria"/>
          <w:b/>
          <w:bCs/>
          <w:color w:val="0000FF"/>
          <w:sz w:val="24"/>
          <w:szCs w:val="24"/>
        </w:rPr>
      </w:r>
    </w:p>
    <w:p>
      <w:pPr>
        <w:pStyle w:val="Normal"/>
        <w:widowControl/>
        <w:suppressAutoHyphens w:val="true"/>
        <w:bidi w:val="0"/>
        <w:spacing w:lineRule="auto" w:line="240" w:before="0" w:after="0"/>
        <w:ind w:left="737" w:right="0" w:hanging="737"/>
        <w:jc w:val="both"/>
        <w:rPr/>
      </w:pPr>
      <w:r>
        <w:rPr>
          <w:rFonts w:cs="Cambria" w:ascii="Cambria" w:hAnsi="Cambria"/>
          <w:color w:val="000000"/>
          <w:sz w:val="24"/>
          <w:szCs w:val="24"/>
        </w:rPr>
        <w:t xml:space="preserve">19.1 </w:t>
        <w:tab/>
        <w:t>Odwołanie przysługuje wyłącznie od niezgodnej z przepisami ustawy PZP  czynności Zamawiającego podjętej w postępowaniu o udzielenie zamówienia lub zaniechania czynności, do której Zamawiający jest zobowiązany na podstawie ustawy PZP.</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19.2 </w:t>
        <w:tab/>
        <w:t>Odwołanie wnosi się w terminie 5 dni od dnia przesłania informacji o czynności Zamawiającego stanowiącej podstawę jego wniesienia – jeżeli zostały przesłane w sposób określony w art. 180 ust. 5 zdanie drugie ustawy Pzp, albo w terminie 10 dni – jeżeli zostały przesłane w inny sposób.</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19.3 </w:t>
        <w:tab/>
        <w:t>Odwołanie wobec treści ogłoszenia o zamówieniu, a także wobec postanowień SIWZ, wnosi się w terminie 5 dni od dnia publikacji ogłoszenia w Biuletynie Zamówień Publicznych lub zamieszczenia SIWZ na stronie internetowej.</w:t>
      </w:r>
    </w:p>
    <w:p>
      <w:pPr>
        <w:pStyle w:val="Normal"/>
        <w:spacing w:lineRule="auto" w:line="240" w:before="0" w:after="0"/>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19.4 </w:t>
        <w:tab/>
        <w:t xml:space="preserve">Odwołanie wobec czynności innych niż określone w pkt. 19.2 i 19.3 wnosi się </w:t>
        <w:br/>
        <w:t>w terminie 5 dni od dnia, w którym powzięto lub przy zachowaniu należytej staranności można było powziąć wiadomość o okolicznościach stanowiących podstawę jego wniesienia.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19.5 </w:t>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19.6 </w:t>
        <w:tab/>
        <w:t>Odwołanie wnosi się do Prezesa Izby w formie pisemnej w postaci papierowej albo w postaci elektronicznej, opatrzone odpowiednio własnoręcznym podpisem albo kwalifikowanym podpisem elektronicznym.</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19.7 </w:t>
        <w:tab/>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 xml:space="preserve">19.8 </w:t>
        <w:tab/>
        <w:t xml:space="preserve">Na orzeczenie Izby stronom oraz uczestnikom postępowania odwoławczego przysługuje skarga do sądu okręgowego właściwego dla siedziby Zamawiającego, którą wnosi się za pośrednictwem Prezesa Izby w terminie 7 dni od dnia doręczenia orzeczenia Izby, przesyłając jednocześnie jej odpis przeciwnikowi skargi. </w:t>
      </w:r>
    </w:p>
    <w:p>
      <w:pPr>
        <w:pStyle w:val="Normal"/>
        <w:spacing w:lineRule="auto" w:line="240" w:before="0" w:after="0"/>
        <w:ind w:left="705" w:hanging="0"/>
        <w:jc w:val="both"/>
        <w:rPr/>
      </w:pPr>
      <w:r>
        <w:rPr>
          <w:rFonts w:cs="Cambria" w:ascii="Cambria" w:hAnsi="Cambria"/>
          <w:color w:val="000000"/>
          <w:sz w:val="24"/>
          <w:szCs w:val="24"/>
        </w:rPr>
        <w:t>Złożenie skargi w placówce pocztowej operatora wyznaczonego w rozumieniu ustawy z dnia 23 listopada 2012 r. – Prawo pocztowe (t. j.: Dz. U. z 2020 r., poz. 1041, ze zm.) jest równoznaczne z jej wniesieniem.</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bCs/>
          <w:color w:val="0000FF"/>
          <w:sz w:val="24"/>
          <w:szCs w:val="24"/>
        </w:rPr>
        <w:t xml:space="preserve">20. </w:t>
        <w:tab/>
        <w:t>INFORMACJE KOŃCOWE</w:t>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color w:val="000000"/>
          <w:sz w:val="24"/>
          <w:szCs w:val="24"/>
        </w:rPr>
        <w:t xml:space="preserve">20.1. </w:t>
        <w:tab/>
        <w:t>Zamawiający nie przewiduje:</w:t>
      </w:r>
    </w:p>
    <w:p>
      <w:pPr>
        <w:pStyle w:val="Normal"/>
        <w:spacing w:lineRule="auto" w:line="240" w:before="0" w:after="0"/>
        <w:jc w:val="both"/>
        <w:rPr>
          <w:rFonts w:ascii="Cambria" w:hAnsi="Cambria" w:cs="Cambria"/>
          <w:b/>
          <w:b/>
          <w:color w:val="000000"/>
          <w:sz w:val="24"/>
          <w:szCs w:val="24"/>
        </w:rPr>
      </w:pPr>
      <w:r>
        <w:rPr>
          <w:rFonts w:cs="Cambria" w:ascii="Cambria" w:hAnsi="Cambria"/>
          <w:b/>
          <w:color w:val="000000"/>
          <w:sz w:val="24"/>
          <w:szCs w:val="24"/>
        </w:rPr>
      </w:r>
    </w:p>
    <w:p>
      <w:pPr>
        <w:pStyle w:val="Normal"/>
        <w:spacing w:lineRule="auto" w:line="240" w:before="0" w:after="0"/>
        <w:jc w:val="both"/>
        <w:rPr/>
      </w:pPr>
      <w:r>
        <w:rPr>
          <w:rFonts w:cs="Cambria" w:ascii="Cambria" w:hAnsi="Cambria"/>
          <w:color w:val="000000"/>
          <w:sz w:val="24"/>
          <w:szCs w:val="24"/>
        </w:rPr>
        <w:t>20.1.1. zawarcia umowy ramowej,</w:t>
      </w:r>
    </w:p>
    <w:p>
      <w:pPr>
        <w:pStyle w:val="Normal"/>
        <w:spacing w:lineRule="auto" w:line="240" w:before="0" w:after="0"/>
        <w:jc w:val="both"/>
        <w:rPr/>
      </w:pPr>
      <w:r>
        <w:rPr>
          <w:rFonts w:cs="Cambria" w:ascii="Cambria" w:hAnsi="Cambria"/>
          <w:color w:val="000000"/>
          <w:sz w:val="24"/>
          <w:szCs w:val="24"/>
        </w:rPr>
        <w:t>20.1.2. składania ofert wariantowych i częściowych,</w:t>
      </w:r>
    </w:p>
    <w:p>
      <w:pPr>
        <w:pStyle w:val="Normal"/>
        <w:spacing w:lineRule="auto" w:line="240" w:before="0" w:after="0"/>
        <w:jc w:val="both"/>
        <w:rPr/>
      </w:pPr>
      <w:r>
        <w:rPr>
          <w:rFonts w:cs="Cambria" w:ascii="Cambria" w:hAnsi="Cambria"/>
          <w:color w:val="000000"/>
          <w:sz w:val="24"/>
          <w:szCs w:val="24"/>
        </w:rPr>
        <w:t>20.1.3. zamówień, o których mowa w art. 67 ust. 1 pkt. 6 ustawy Pzp,</w:t>
      </w:r>
    </w:p>
    <w:p>
      <w:pPr>
        <w:pStyle w:val="Normal"/>
        <w:spacing w:lineRule="auto" w:line="240" w:before="0" w:after="0"/>
        <w:jc w:val="both"/>
        <w:rPr/>
      </w:pPr>
      <w:r>
        <w:rPr>
          <w:rFonts w:cs="Cambria" w:ascii="Cambria" w:hAnsi="Cambria"/>
          <w:color w:val="000000"/>
          <w:sz w:val="24"/>
          <w:szCs w:val="24"/>
        </w:rPr>
        <w:t>20.1.4. prawa opcji,</w:t>
      </w:r>
    </w:p>
    <w:p>
      <w:pPr>
        <w:pStyle w:val="Normal"/>
        <w:spacing w:lineRule="auto" w:line="240" w:before="0" w:after="0"/>
        <w:jc w:val="both"/>
        <w:rPr/>
      </w:pPr>
      <w:r>
        <w:rPr>
          <w:rFonts w:cs="Cambria" w:ascii="Cambria" w:hAnsi="Cambria"/>
          <w:color w:val="000000"/>
          <w:sz w:val="24"/>
          <w:szCs w:val="24"/>
        </w:rPr>
        <w:t>20.1.5. rozliczania w walutach obcych,</w:t>
      </w:r>
    </w:p>
    <w:p>
      <w:pPr>
        <w:pStyle w:val="Normal"/>
        <w:spacing w:lineRule="auto" w:line="240" w:before="0" w:after="0"/>
        <w:jc w:val="both"/>
        <w:rPr/>
      </w:pPr>
      <w:r>
        <w:rPr>
          <w:rFonts w:cs="Cambria" w:ascii="Cambria" w:hAnsi="Cambria"/>
          <w:color w:val="000000"/>
          <w:sz w:val="24"/>
          <w:szCs w:val="24"/>
        </w:rPr>
        <w:t>20.1.6. aukcji elektronicznej ani dynamicznego systemu zakupów,</w:t>
      </w:r>
    </w:p>
    <w:p>
      <w:pPr>
        <w:pStyle w:val="Normal"/>
        <w:spacing w:lineRule="auto" w:line="240" w:before="0" w:after="0"/>
        <w:jc w:val="both"/>
        <w:rPr/>
      </w:pPr>
      <w:r>
        <w:rPr>
          <w:rFonts w:cs="Cambria" w:ascii="Cambria" w:hAnsi="Cambria"/>
          <w:color w:val="000000"/>
          <w:sz w:val="24"/>
          <w:szCs w:val="24"/>
        </w:rPr>
        <w:t>20.1.7. zwrotu kosztów udziału w postępowaniu,</w:t>
      </w:r>
    </w:p>
    <w:p>
      <w:pPr>
        <w:pStyle w:val="Normal"/>
        <w:spacing w:lineRule="auto" w:line="240" w:before="0" w:after="0"/>
        <w:jc w:val="both"/>
        <w:rPr/>
      </w:pPr>
      <w:r>
        <w:rPr>
          <w:rFonts w:cs="Cambria" w:ascii="Cambria" w:hAnsi="Cambria"/>
          <w:color w:val="000000"/>
          <w:sz w:val="24"/>
          <w:szCs w:val="24"/>
        </w:rPr>
        <w:t>20.1.8. wprowadzenia zastrzeżenia obowiązku osobistego wykonania przez Wykonawcę</w:t>
      </w:r>
    </w:p>
    <w:p>
      <w:pPr>
        <w:pStyle w:val="Normal"/>
        <w:spacing w:lineRule="auto" w:line="240" w:before="0" w:after="0"/>
        <w:ind w:firstLine="708"/>
        <w:jc w:val="both"/>
        <w:rPr/>
      </w:pPr>
      <w:r>
        <w:rPr>
          <w:rFonts w:cs="Cambria" w:ascii="Cambria" w:hAnsi="Cambria"/>
          <w:color w:val="000000"/>
          <w:sz w:val="24"/>
          <w:szCs w:val="24"/>
        </w:rPr>
        <w:t>kluczowych części zamówienia,</w:t>
      </w:r>
    </w:p>
    <w:p>
      <w:pPr>
        <w:pStyle w:val="Normal"/>
        <w:spacing w:lineRule="auto" w:line="240" w:before="0" w:after="0"/>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jc w:val="both"/>
        <w:rPr/>
      </w:pPr>
      <w:r>
        <w:rPr>
          <w:rFonts w:cs="Cambria" w:ascii="Cambria" w:hAnsi="Cambria"/>
          <w:color w:val="000000"/>
          <w:sz w:val="24"/>
          <w:szCs w:val="24"/>
        </w:rPr>
        <w:t>20.2</w:t>
        <w:tab/>
      </w:r>
      <w:r>
        <w:rPr>
          <w:rFonts w:cs="Cambria" w:ascii="Cambria" w:hAnsi="Cambria"/>
          <w:b/>
          <w:color w:val="000000"/>
          <w:sz w:val="24"/>
          <w:szCs w:val="24"/>
        </w:rPr>
        <w:t>Zamawiający przewiduje:</w:t>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705"/>
        <w:jc w:val="both"/>
        <w:rPr/>
      </w:pPr>
      <w:r>
        <w:rPr>
          <w:rFonts w:cs="Cambria" w:ascii="Cambria" w:hAnsi="Cambria"/>
          <w:color w:val="000000"/>
          <w:sz w:val="24"/>
          <w:szCs w:val="24"/>
        </w:rPr>
        <w:t>20.2.1</w:t>
        <w:tab/>
      </w:r>
      <w:r>
        <w:rPr>
          <w:rFonts w:cs="Cambria" w:ascii="Cambria" w:hAnsi="Cambria"/>
          <w:b/>
          <w:color w:val="000000"/>
          <w:sz w:val="24"/>
          <w:szCs w:val="24"/>
        </w:rPr>
        <w:t>możliwość zmian postanowień zawartej umowy</w:t>
      </w:r>
      <w:r>
        <w:rPr>
          <w:rFonts w:cs="Cambria" w:ascii="Cambria" w:hAnsi="Cambria"/>
          <w:color w:val="000000"/>
          <w:sz w:val="24"/>
          <w:szCs w:val="24"/>
        </w:rPr>
        <w:t xml:space="preserve"> w stosunku do treści oferty, na podstawie której dokonano wyboru wykonawcy.</w:t>
      </w:r>
    </w:p>
    <w:p>
      <w:pPr>
        <w:pStyle w:val="Normal"/>
        <w:spacing w:lineRule="auto" w:line="240" w:before="0" w:after="0"/>
        <w:ind w:left="705" w:hanging="705"/>
        <w:jc w:val="both"/>
        <w:rPr>
          <w:rFonts w:ascii="Cambria" w:hAnsi="Cambria" w:cs="Cambria"/>
          <w:color w:val="000000"/>
          <w:sz w:val="24"/>
          <w:szCs w:val="24"/>
        </w:rPr>
      </w:pPr>
      <w:r>
        <w:rPr>
          <w:rFonts w:cs="Cambria" w:ascii="Cambria" w:hAnsi="Cambria"/>
          <w:color w:val="000000"/>
          <w:sz w:val="24"/>
          <w:szCs w:val="24"/>
        </w:rPr>
      </w:r>
    </w:p>
    <w:p>
      <w:pPr>
        <w:pStyle w:val="Normal"/>
        <w:spacing w:lineRule="auto" w:line="240" w:before="0" w:after="0"/>
        <w:ind w:left="705" w:hanging="0"/>
        <w:jc w:val="both"/>
        <w:rPr/>
      </w:pPr>
      <w:r>
        <w:rPr>
          <w:rFonts w:cs="Cambria" w:ascii="Cambria" w:hAnsi="Cambria"/>
          <w:color w:val="000000"/>
          <w:sz w:val="24"/>
          <w:szCs w:val="24"/>
        </w:rPr>
        <w:t xml:space="preserve">Zakres i warunki zmian zawartej umowy oraz pozostałe kwestie związane z </w:t>
        <w:tab/>
        <w:t xml:space="preserve">umową zostały określone we wzorze umowy stanowiącej </w:t>
      </w:r>
      <w:r>
        <w:rPr>
          <w:rFonts w:cs="Cambria" w:ascii="Cambria" w:hAnsi="Cambria"/>
          <w:b/>
          <w:bCs/>
          <w:color w:val="000000"/>
          <w:sz w:val="24"/>
          <w:szCs w:val="24"/>
        </w:rPr>
        <w:t>Załączniki nr 8a i 8b do SIWZ;</w:t>
      </w:r>
    </w:p>
    <w:p>
      <w:pPr>
        <w:pStyle w:val="Normal"/>
        <w:suppressAutoHyphens w:val="false"/>
        <w:spacing w:before="0" w:after="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before="0" w:after="0"/>
        <w:rPr/>
      </w:pPr>
      <w:r>
        <w:rPr>
          <w:rFonts w:cs="Cambria" w:ascii="Cambria" w:hAnsi="Cambria"/>
          <w:color w:val="000000"/>
          <w:sz w:val="24"/>
          <w:szCs w:val="24"/>
        </w:rPr>
        <w:t>20.3</w:t>
        <w:tab/>
        <w:t>Zamawiający nie prowadził dialogu technicznego.</w:t>
      </w:r>
    </w:p>
    <w:p>
      <w:pPr>
        <w:pStyle w:val="Normal"/>
        <w:suppressAutoHyphens w:val="false"/>
        <w:spacing w:before="0" w:after="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before="0" w:after="0"/>
        <w:rPr>
          <w:rFonts w:ascii="Cambria" w:hAnsi="Cambria" w:cs="Cambria"/>
          <w:color w:val="000000"/>
          <w:sz w:val="24"/>
          <w:szCs w:val="24"/>
        </w:rPr>
      </w:pPr>
      <w:r>
        <w:rPr>
          <w:rFonts w:cs="Cambria" w:ascii="Cambria" w:hAnsi="Cambria"/>
          <w:color w:val="000000"/>
          <w:sz w:val="24"/>
          <w:szCs w:val="24"/>
        </w:rPr>
      </w:r>
    </w:p>
    <w:p>
      <w:pPr>
        <w:pStyle w:val="Normal"/>
        <w:suppressAutoHyphens w:val="false"/>
        <w:spacing w:before="0" w:after="0"/>
        <w:rPr/>
      </w:pPr>
      <w:r>
        <w:rPr>
          <w:rFonts w:cs="Cambria" w:ascii="Cambria" w:hAnsi="Cambria"/>
          <w:b/>
          <w:bCs/>
          <w:color w:val="0000FF"/>
          <w:sz w:val="24"/>
          <w:szCs w:val="24"/>
        </w:rPr>
        <w:t xml:space="preserve">21. </w:t>
        <w:tab/>
        <w:t>WYKAZ ZAŁĄCZNIKÓW DO SIWZ</w:t>
      </w:r>
    </w:p>
    <w:p>
      <w:pPr>
        <w:pStyle w:val="Normal"/>
        <w:spacing w:lineRule="auto" w:line="240" w:before="0" w:after="0"/>
        <w:jc w:val="both"/>
        <w:rPr>
          <w:rFonts w:ascii="Cambria" w:hAnsi="Cambria" w:cs="Cambria"/>
          <w:bCs/>
          <w:color w:val="000000"/>
          <w:sz w:val="24"/>
          <w:szCs w:val="24"/>
        </w:rPr>
      </w:pPr>
      <w:r>
        <w:rPr>
          <w:rFonts w:cs="Cambria" w:ascii="Cambria" w:hAnsi="Cambria"/>
          <w:bCs/>
          <w:color w:val="000000"/>
          <w:sz w:val="24"/>
          <w:szCs w:val="24"/>
        </w:rPr>
      </w:r>
    </w:p>
    <w:p>
      <w:pPr>
        <w:pStyle w:val="Normal"/>
        <w:spacing w:lineRule="auto" w:line="240" w:before="0" w:after="0"/>
        <w:jc w:val="both"/>
        <w:rPr>
          <w:rFonts w:ascii="Cambria" w:hAnsi="Cambria" w:cs="Cambria"/>
          <w:bCs/>
          <w:color w:val="000000"/>
          <w:sz w:val="24"/>
          <w:szCs w:val="24"/>
        </w:rPr>
      </w:pPr>
      <w:r>
        <w:rPr>
          <w:rFonts w:cs="Cambria" w:ascii="Cambria" w:hAnsi="Cambria"/>
          <w:bCs/>
          <w:color w:val="000000"/>
          <w:sz w:val="24"/>
          <w:szCs w:val="24"/>
        </w:rPr>
      </w:r>
    </w:p>
    <w:tbl>
      <w:tblPr>
        <w:tblW w:w="8443" w:type="dxa"/>
        <w:jc w:val="left"/>
        <w:tblInd w:w="915" w:type="dxa"/>
        <w:tblCellMar>
          <w:top w:w="0" w:type="dxa"/>
          <w:left w:w="113" w:type="dxa"/>
          <w:bottom w:w="0" w:type="dxa"/>
          <w:right w:w="108" w:type="dxa"/>
        </w:tblCellMar>
        <w:tblLook w:val="0000"/>
      </w:tblPr>
      <w:tblGrid>
        <w:gridCol w:w="891"/>
        <w:gridCol w:w="1865"/>
        <w:gridCol w:w="3547"/>
        <w:gridCol w:w="2139"/>
      </w:tblGrid>
      <w:tr>
        <w:trPr/>
        <w:tc>
          <w:tcPr>
            <w:tcW w:w="891" w:type="dxa"/>
            <w:tcBorders>
              <w:top w:val="single" w:sz="4" w:space="0" w:color="00000A"/>
              <w:left w:val="single" w:sz="4" w:space="0" w:color="00000A"/>
              <w:bottom w:val="single" w:sz="4" w:space="0" w:color="00000A"/>
            </w:tcBorders>
            <w:shd w:color="auto" w:fill="D9D9D9" w:val="clear"/>
          </w:tcPr>
          <w:p>
            <w:pPr>
              <w:pStyle w:val="Normal"/>
              <w:spacing w:before="0" w:after="0"/>
              <w:jc w:val="both"/>
              <w:rPr/>
            </w:pPr>
            <w:r>
              <w:rPr>
                <w:rFonts w:cs="Cambria" w:ascii="Cambria" w:hAnsi="Cambria"/>
                <w:b/>
                <w:bCs/>
                <w:sz w:val="24"/>
                <w:szCs w:val="24"/>
              </w:rPr>
              <w:t>L.p.</w:t>
            </w:r>
          </w:p>
        </w:tc>
        <w:tc>
          <w:tcPr>
            <w:tcW w:w="1865" w:type="dxa"/>
            <w:tcBorders>
              <w:top w:val="single" w:sz="4" w:space="0" w:color="00000A"/>
              <w:left w:val="single" w:sz="4" w:space="0" w:color="00000A"/>
              <w:bottom w:val="single" w:sz="4" w:space="0" w:color="00000A"/>
            </w:tcBorders>
            <w:shd w:color="auto" w:fill="D9D9D9" w:val="clear"/>
          </w:tcPr>
          <w:p>
            <w:pPr>
              <w:pStyle w:val="Normal"/>
              <w:spacing w:before="0" w:after="0"/>
              <w:jc w:val="both"/>
              <w:rPr/>
            </w:pPr>
            <w:r>
              <w:rPr>
                <w:rFonts w:cs="Cambria" w:ascii="Cambria" w:hAnsi="Cambria"/>
                <w:b/>
                <w:bCs/>
                <w:color w:val="000000"/>
                <w:sz w:val="24"/>
                <w:szCs w:val="24"/>
              </w:rPr>
              <w:t>Oznaczenie załącznika</w:t>
            </w:r>
          </w:p>
          <w:p>
            <w:pPr>
              <w:pStyle w:val="Normal"/>
              <w:spacing w:before="0" w:after="0"/>
              <w:jc w:val="both"/>
              <w:rPr>
                <w:rFonts w:ascii="Cambria" w:hAnsi="Cambria" w:cs="Cambria"/>
                <w:b/>
                <w:b/>
                <w:bCs/>
                <w:color w:val="0000FF"/>
                <w:sz w:val="24"/>
                <w:szCs w:val="24"/>
              </w:rPr>
            </w:pPr>
            <w:r>
              <w:rPr>
                <w:rFonts w:cs="Cambria" w:ascii="Cambria" w:hAnsi="Cambria"/>
                <w:b/>
                <w:bCs/>
                <w:color w:val="0000FF"/>
                <w:sz w:val="24"/>
                <w:szCs w:val="24"/>
              </w:rPr>
            </w:r>
          </w:p>
        </w:tc>
        <w:tc>
          <w:tcPr>
            <w:tcW w:w="3547" w:type="dxa"/>
            <w:tcBorders>
              <w:top w:val="single" w:sz="4" w:space="0" w:color="00000A"/>
              <w:left w:val="single" w:sz="4" w:space="0" w:color="00000A"/>
              <w:bottom w:val="single" w:sz="4" w:space="0" w:color="00000A"/>
            </w:tcBorders>
            <w:shd w:color="auto" w:fill="D9D9D9" w:val="clear"/>
          </w:tcPr>
          <w:p>
            <w:pPr>
              <w:pStyle w:val="Normal"/>
              <w:spacing w:before="0" w:after="0"/>
              <w:jc w:val="both"/>
              <w:rPr/>
            </w:pPr>
            <w:r>
              <w:rPr>
                <w:rFonts w:cs="Cambria" w:ascii="Cambria" w:hAnsi="Cambria"/>
                <w:b/>
                <w:bCs/>
                <w:color w:val="000000"/>
                <w:sz w:val="24"/>
                <w:szCs w:val="24"/>
              </w:rPr>
              <w:t>Nazwa Załącznika</w:t>
            </w:r>
          </w:p>
        </w:tc>
        <w:tc>
          <w:tcPr>
            <w:tcW w:w="2139" w:type="dxa"/>
            <w:tcBorders>
              <w:top w:val="single" w:sz="4" w:space="0" w:color="00000A"/>
              <w:left w:val="single" w:sz="4" w:space="0" w:color="00000A"/>
              <w:bottom w:val="single" w:sz="4" w:space="0" w:color="00000A"/>
              <w:right w:val="single" w:sz="4" w:space="0" w:color="00000A"/>
            </w:tcBorders>
            <w:shd w:color="auto" w:fill="D9D9D9" w:val="clear"/>
          </w:tcPr>
          <w:p>
            <w:pPr>
              <w:pStyle w:val="Normal"/>
              <w:spacing w:before="0" w:after="0"/>
              <w:rPr/>
            </w:pPr>
            <w:r>
              <w:rPr>
                <w:rFonts w:cs="Cambria" w:ascii="Cambria" w:hAnsi="Cambria"/>
                <w:b/>
                <w:bCs/>
                <w:color w:val="000000"/>
                <w:sz w:val="24"/>
                <w:szCs w:val="24"/>
              </w:rPr>
              <w:t>Uwagi – termin złożenia dokumentu przez Wykonawców</w:t>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1</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 xml:space="preserve">Załącznik </w:t>
              <w:br/>
              <w:t>Nr 1a, 1b</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Opis przedmiotu zamówienia OPZ wraz z załącznikami </w:t>
            </w:r>
          </w:p>
          <w:p>
            <w:pPr>
              <w:pStyle w:val="Normal"/>
              <w:spacing w:before="0" w:after="0"/>
              <w:rPr/>
            </w:pPr>
            <w:r>
              <w:rPr>
                <w:rFonts w:cs="Cambria" w:ascii="Cambria" w:hAnsi="Cambria"/>
                <w:color w:val="000000"/>
                <w:sz w:val="24"/>
                <w:szCs w:val="24"/>
              </w:rPr>
              <w:t>i dokumentacją wykonawczą</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pPr>
            <w:r>
              <w:rPr>
                <w:rFonts w:cs="Cambria" w:ascii="Cambria" w:hAnsi="Cambria"/>
                <w:color w:val="000000"/>
                <w:sz w:val="24"/>
                <w:szCs w:val="24"/>
              </w:rPr>
              <w:t>-</w:t>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2</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 xml:space="preserve">Załącznik </w:t>
              <w:br/>
              <w:t xml:space="preserve">Nr 2a, 2b, </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Formularz ofertowy</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Bezodstpw1"/>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3</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 xml:space="preserve">Załącznik </w:t>
              <w:br/>
              <w:t>Nr 2aa, 2bb</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Kosztorys ofertowy</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składa Wykonawca, którego ofertę oceniono jako najkorzystniejszą (na wezwanie Zamawiającego)</w:t>
            </w:r>
          </w:p>
          <w:p>
            <w:pPr>
              <w:pStyle w:val="Bezodstpw1"/>
              <w:rPr>
                <w:rFonts w:ascii="Cambria" w:hAnsi="Cambria" w:cs="Cambria"/>
                <w:sz w:val="24"/>
                <w:szCs w:val="24"/>
              </w:rPr>
            </w:pPr>
            <w:r>
              <w:rPr>
                <w:rFonts w:cs="Cambria" w:ascii="Cambria" w:hAnsi="Cambria"/>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4</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3</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Wzór oświadczenia o spełnianiu warunków udziału</w:t>
            </w:r>
          </w:p>
          <w:p>
            <w:pPr>
              <w:pStyle w:val="Normal"/>
              <w:spacing w:before="0" w:after="0"/>
              <w:rPr/>
            </w:pPr>
            <w:r>
              <w:rPr>
                <w:rFonts w:cs="Cambria" w:ascii="Cambria" w:hAnsi="Cambria"/>
                <w:color w:val="000000"/>
                <w:sz w:val="24"/>
                <w:szCs w:val="24"/>
              </w:rPr>
              <w:t>w postępowaniu o udzielenie zamówienia publicznego</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5</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4</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Wzór oświadczenia o braku podstaw wykluczenia udziału </w:t>
            </w:r>
          </w:p>
          <w:p>
            <w:pPr>
              <w:pStyle w:val="Normal"/>
              <w:spacing w:before="0" w:after="0"/>
              <w:rPr/>
            </w:pPr>
            <w:r>
              <w:rPr>
                <w:rFonts w:cs="Cambria" w:ascii="Cambria" w:hAnsi="Cambria"/>
                <w:color w:val="000000"/>
                <w:sz w:val="24"/>
                <w:szCs w:val="24"/>
              </w:rPr>
              <w:t xml:space="preserve">w postępowaniu na podstawie </w:t>
            </w:r>
          </w:p>
          <w:p>
            <w:pPr>
              <w:pStyle w:val="Normal"/>
              <w:spacing w:before="0" w:after="0"/>
              <w:rPr/>
            </w:pPr>
            <w:r>
              <w:rPr>
                <w:rFonts w:cs="Cambria" w:ascii="Cambria" w:hAnsi="Cambria"/>
                <w:color w:val="000000"/>
                <w:sz w:val="24"/>
                <w:szCs w:val="24"/>
              </w:rPr>
              <w:t>art. 24 ust. 1 ustawy Pzp</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6</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5</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Oświadczenie o przynależności </w:t>
            </w:r>
          </w:p>
          <w:p>
            <w:pPr>
              <w:pStyle w:val="Normal"/>
              <w:spacing w:before="0" w:after="0"/>
              <w:rPr/>
            </w:pPr>
            <w:r>
              <w:rPr>
                <w:rFonts w:cs="Cambria" w:ascii="Cambria" w:hAnsi="Cambria"/>
                <w:color w:val="000000"/>
                <w:sz w:val="24"/>
                <w:szCs w:val="24"/>
              </w:rPr>
              <w:t xml:space="preserve">lub braku przynależności </w:t>
            </w:r>
          </w:p>
          <w:p>
            <w:pPr>
              <w:pStyle w:val="Normal"/>
              <w:spacing w:before="0" w:after="0"/>
              <w:rPr/>
            </w:pPr>
            <w:r>
              <w:rPr>
                <w:rFonts w:cs="Cambria" w:ascii="Cambria" w:hAnsi="Cambria"/>
                <w:color w:val="000000"/>
                <w:sz w:val="24"/>
                <w:szCs w:val="24"/>
              </w:rPr>
              <w:t xml:space="preserve">do grupy kapitałowej  </w:t>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 terminie 3 dni</w:t>
            </w:r>
          </w:p>
          <w:p>
            <w:pPr>
              <w:pStyle w:val="Bezodstpw1"/>
              <w:rPr/>
            </w:pPr>
            <w:r>
              <w:rPr>
                <w:rFonts w:cs="Cambria" w:ascii="Cambria" w:hAnsi="Cambria"/>
                <w:sz w:val="24"/>
                <w:szCs w:val="24"/>
              </w:rPr>
              <w:t xml:space="preserve">od dnia zamieszczenia </w:t>
            </w:r>
          </w:p>
          <w:p>
            <w:pPr>
              <w:pStyle w:val="Bezodstpw1"/>
              <w:rPr/>
            </w:pPr>
            <w:r>
              <w:rPr>
                <w:rFonts w:cs="Cambria" w:ascii="Cambria" w:hAnsi="Cambria"/>
                <w:sz w:val="24"/>
                <w:szCs w:val="24"/>
              </w:rPr>
              <w:t xml:space="preserve">na stronie internetowej </w:t>
            </w:r>
          </w:p>
          <w:p>
            <w:pPr>
              <w:pStyle w:val="Bezodstpw1"/>
              <w:rPr/>
            </w:pPr>
            <w:r>
              <w:rPr>
                <w:rFonts w:cs="Cambria" w:ascii="Cambria" w:hAnsi="Cambria"/>
                <w:sz w:val="24"/>
                <w:szCs w:val="24"/>
              </w:rPr>
              <w:t xml:space="preserve">informacji </w:t>
            </w:r>
          </w:p>
          <w:p>
            <w:pPr>
              <w:pStyle w:val="Bezodstpw1"/>
              <w:rPr/>
            </w:pPr>
            <w:r>
              <w:rPr>
                <w:rFonts w:cs="Cambria" w:ascii="Cambria" w:hAnsi="Cambria"/>
                <w:sz w:val="24"/>
                <w:szCs w:val="24"/>
              </w:rPr>
              <w:t>z otwarcia ofert</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7</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6</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Wzór wykazu robót budowlanych</w:t>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składa Wykonawca, którego ofertę oceniono jako najkorzystniejszą (na wezwanie Zamawiającego)</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8</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Załącznik Nr 7</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sz w:val="24"/>
                <w:szCs w:val="24"/>
              </w:rPr>
              <w:t xml:space="preserve">Wzór wykazu osób </w:t>
            </w:r>
          </w:p>
          <w:p>
            <w:pPr>
              <w:pStyle w:val="Normal"/>
              <w:spacing w:before="0" w:after="0"/>
              <w:rPr>
                <w:rFonts w:ascii="Cambria" w:hAnsi="Cambria" w:cs="Cambria"/>
                <w:b/>
                <w:b/>
                <w:bCs/>
                <w:sz w:val="24"/>
                <w:szCs w:val="24"/>
              </w:rPr>
            </w:pPr>
            <w:r>
              <w:rPr>
                <w:rFonts w:cs="Cambria" w:ascii="Cambria" w:hAnsi="Cambria"/>
                <w:b/>
                <w:bCs/>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składa Wykonawca, którego ofertę oceniono jako najkorzystniejszą (na wezwanie Zamawiającego)</w:t>
            </w:r>
          </w:p>
          <w:p>
            <w:pPr>
              <w:pStyle w:val="Normal"/>
              <w:spacing w:before="0" w:after="0"/>
              <w:rPr>
                <w:rFonts w:ascii="Cambria" w:hAnsi="Cambria" w:cs="Cambria"/>
                <w:sz w:val="24"/>
                <w:szCs w:val="24"/>
              </w:rPr>
            </w:pPr>
            <w:r>
              <w:rPr>
                <w:rFonts w:cs="Cambria" w:ascii="Cambria" w:hAnsi="Cambria"/>
                <w:sz w:val="24"/>
                <w:szCs w:val="24"/>
              </w:rPr>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9</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w:t>
            </w:r>
          </w:p>
          <w:p>
            <w:pPr>
              <w:pStyle w:val="Normal"/>
              <w:spacing w:before="0" w:after="0"/>
              <w:jc w:val="both"/>
              <w:rPr/>
            </w:pPr>
            <w:r>
              <w:rPr>
                <w:rFonts w:cs="Cambria" w:ascii="Cambria" w:hAnsi="Cambria"/>
                <w:bCs/>
                <w:color w:val="000000"/>
                <w:sz w:val="24"/>
                <w:szCs w:val="24"/>
              </w:rPr>
              <w:t>Nr 8a, 8b</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Wzór umowy</w:t>
            </w:r>
          </w:p>
          <w:p>
            <w:pPr>
              <w:pStyle w:val="Normal"/>
              <w:spacing w:before="0" w:after="0"/>
              <w:rPr>
                <w:rFonts w:ascii="Cambria" w:hAnsi="Cambria" w:cs="Cambria"/>
                <w:color w:val="000000"/>
                <w:sz w:val="24"/>
                <w:szCs w:val="24"/>
              </w:rPr>
            </w:pPr>
            <w:r>
              <w:rPr>
                <w:rFonts w:cs="Cambria" w:ascii="Cambria" w:hAnsi="Cambria"/>
                <w:color w:val="000000"/>
                <w:sz w:val="24"/>
                <w:szCs w:val="24"/>
              </w:rPr>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p>
            <w:pPr>
              <w:pStyle w:val="Normal"/>
              <w:spacing w:before="0" w:after="0"/>
              <w:rPr>
                <w:rFonts w:ascii="Cambria" w:hAnsi="Cambria" w:cs="Cambria"/>
                <w:b/>
                <w:b/>
                <w:bCs/>
                <w:color w:val="0000FF"/>
                <w:sz w:val="24"/>
                <w:szCs w:val="24"/>
              </w:rPr>
            </w:pPr>
            <w:r>
              <w:rPr>
                <w:rFonts w:cs="Cambria" w:ascii="Cambria" w:hAnsi="Cambria"/>
                <w:b/>
                <w:bCs/>
                <w:color w:val="0000FF"/>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Normal"/>
              <w:spacing w:before="0" w:after="0"/>
              <w:rPr/>
            </w:pPr>
            <w:r>
              <w:rPr>
                <w:rFonts w:cs="Cambria" w:ascii="Cambria" w:hAnsi="Cambria"/>
                <w:color w:val="000000"/>
                <w:sz w:val="24"/>
                <w:szCs w:val="24"/>
              </w:rPr>
              <w:t>-</w:t>
            </w:r>
          </w:p>
        </w:tc>
      </w:tr>
      <w:tr>
        <w:trPr/>
        <w:tc>
          <w:tcPr>
            <w:tcW w:w="891"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sz w:val="24"/>
                <w:szCs w:val="24"/>
              </w:rPr>
              <w:t>10</w:t>
            </w:r>
          </w:p>
        </w:tc>
        <w:tc>
          <w:tcPr>
            <w:tcW w:w="1865" w:type="dxa"/>
            <w:tcBorders>
              <w:top w:val="single" w:sz="4" w:space="0" w:color="00000A"/>
              <w:left w:val="single" w:sz="4" w:space="0" w:color="00000A"/>
              <w:bottom w:val="single" w:sz="4" w:space="0" w:color="00000A"/>
            </w:tcBorders>
            <w:shd w:color="auto" w:fill="auto" w:val="clear"/>
          </w:tcPr>
          <w:p>
            <w:pPr>
              <w:pStyle w:val="Normal"/>
              <w:spacing w:before="0" w:after="0"/>
              <w:jc w:val="both"/>
              <w:rPr/>
            </w:pPr>
            <w:r>
              <w:rPr>
                <w:rFonts w:cs="Cambria" w:ascii="Cambria" w:hAnsi="Cambria"/>
                <w:bCs/>
                <w:color w:val="000000"/>
                <w:sz w:val="24"/>
                <w:szCs w:val="24"/>
              </w:rPr>
              <w:t>Załącznik Nr 9</w:t>
            </w:r>
          </w:p>
        </w:tc>
        <w:tc>
          <w:tcPr>
            <w:tcW w:w="3547" w:type="dxa"/>
            <w:tcBorders>
              <w:top w:val="single" w:sz="4" w:space="0" w:color="00000A"/>
              <w:left w:val="single" w:sz="4" w:space="0" w:color="00000A"/>
              <w:bottom w:val="single" w:sz="4" w:space="0" w:color="00000A"/>
            </w:tcBorders>
            <w:shd w:color="auto" w:fill="auto" w:val="clear"/>
          </w:tcPr>
          <w:p>
            <w:pPr>
              <w:pStyle w:val="Normal"/>
              <w:spacing w:before="0" w:after="0"/>
              <w:rPr/>
            </w:pPr>
            <w:r>
              <w:rPr>
                <w:rFonts w:cs="Cambria" w:ascii="Cambria" w:hAnsi="Cambria"/>
                <w:color w:val="000000"/>
                <w:sz w:val="24"/>
                <w:szCs w:val="24"/>
              </w:rPr>
              <w:t xml:space="preserve">Wzór zobowiązania </w:t>
            </w:r>
          </w:p>
          <w:p>
            <w:pPr>
              <w:pStyle w:val="Normal"/>
              <w:spacing w:before="0" w:after="0"/>
              <w:rPr/>
            </w:pPr>
            <w:r>
              <w:rPr>
                <w:rFonts w:cs="Cambria" w:ascii="Cambria" w:hAnsi="Cambria"/>
                <w:color w:val="000000"/>
                <w:sz w:val="24"/>
                <w:szCs w:val="24"/>
              </w:rPr>
              <w:t>podmiotu trzeciego</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c>
          <w:tcPr>
            <w:tcW w:w="2139" w:type="dxa"/>
            <w:tcBorders>
              <w:top w:val="single" w:sz="4" w:space="0" w:color="00000A"/>
              <w:left w:val="single" w:sz="4" w:space="0" w:color="00000A"/>
              <w:bottom w:val="single" w:sz="4" w:space="0" w:color="00000A"/>
              <w:right w:val="single" w:sz="4" w:space="0" w:color="00000A"/>
            </w:tcBorders>
            <w:shd w:color="auto" w:fill="auto" w:val="clear"/>
          </w:tcPr>
          <w:p>
            <w:pPr>
              <w:pStyle w:val="Bezodstpw1"/>
              <w:rPr/>
            </w:pPr>
            <w:r>
              <w:rPr>
                <w:rFonts w:cs="Cambria" w:ascii="Cambria" w:hAnsi="Cambria"/>
                <w:sz w:val="24"/>
                <w:szCs w:val="24"/>
              </w:rPr>
              <w:t xml:space="preserve">składają wszyscy Wykonawcy </w:t>
            </w:r>
          </w:p>
          <w:p>
            <w:pPr>
              <w:pStyle w:val="Bezodstpw1"/>
              <w:rPr/>
            </w:pPr>
            <w:r>
              <w:rPr>
                <w:rFonts w:cs="Cambria" w:ascii="Cambria" w:hAnsi="Cambria"/>
                <w:sz w:val="24"/>
                <w:szCs w:val="24"/>
              </w:rPr>
              <w:t>wraz z ofertą</w:t>
            </w:r>
          </w:p>
          <w:p>
            <w:pPr>
              <w:pStyle w:val="Normal"/>
              <w:spacing w:before="0" w:after="0"/>
              <w:rPr/>
            </w:pPr>
            <w:r>
              <w:rPr>
                <w:rFonts w:cs="Cambria" w:ascii="Cambria" w:hAnsi="Cambria"/>
                <w:color w:val="000000"/>
                <w:sz w:val="24"/>
                <w:szCs w:val="24"/>
              </w:rPr>
              <w:t>- jeśli dotyczy</w:t>
            </w:r>
          </w:p>
          <w:p>
            <w:pPr>
              <w:pStyle w:val="Normal"/>
              <w:spacing w:before="0" w:after="0"/>
              <w:rPr>
                <w:rFonts w:ascii="Cambria" w:hAnsi="Cambria" w:cs="Cambria"/>
                <w:color w:val="000000"/>
                <w:sz w:val="24"/>
                <w:szCs w:val="24"/>
              </w:rPr>
            </w:pPr>
            <w:r>
              <w:rPr>
                <w:rFonts w:cs="Cambria" w:ascii="Cambria" w:hAnsi="Cambria"/>
                <w:color w:val="000000"/>
                <w:sz w:val="24"/>
                <w:szCs w:val="24"/>
              </w:rPr>
            </w:r>
          </w:p>
        </w:tc>
      </w:tr>
    </w:tbl>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rFonts w:ascii="Cambria" w:hAnsi="Cambria" w:cs="Cambria"/>
          <w:b/>
          <w:b/>
          <w:bCs/>
          <w:color w:val="0000FF"/>
          <w:sz w:val="24"/>
          <w:szCs w:val="24"/>
        </w:rPr>
      </w:pPr>
      <w:r>
        <w:rPr>
          <w:rFonts w:cs="Cambria" w:ascii="Cambria" w:hAnsi="Cambria"/>
          <w:b/>
          <w:bCs/>
          <w:color w:val="0000FF"/>
          <w:sz w:val="24"/>
          <w:szCs w:val="24"/>
        </w:rPr>
      </w:r>
    </w:p>
    <w:p>
      <w:pPr>
        <w:pStyle w:val="Normal"/>
        <w:spacing w:lineRule="auto" w:line="240" w:before="0" w:after="0"/>
        <w:jc w:val="both"/>
        <w:rPr/>
      </w:pPr>
      <w:r>
        <w:rPr>
          <w:rFonts w:cs="Cambria" w:ascii="Cambria" w:hAnsi="Cambria"/>
          <w:b/>
          <w:bCs/>
          <w:color w:val="000000"/>
          <w:sz w:val="24"/>
          <w:szCs w:val="24"/>
        </w:rPr>
        <w:t>Wskazane powyżej załączniki Wykonawca wypełnia stosownie do treści pkt 11 niniejszej SIWZ. Zamawiający dopuszcza zmiany wielkości pól załączników oraz odmiany wyrazów wynikające ze złożenia oferty wspólnej. Wprowadzone zmiany nie mogą zmieniać treści załączników.</w:t>
      </w:r>
    </w:p>
    <w:sectPr>
      <w:headerReference w:type="default" r:id="rId15"/>
      <w:footerReference w:type="default" r:id="rId16"/>
      <w:footnotePr>
        <w:numFmt w:val="decimal"/>
      </w:footnotePr>
      <w:type w:val="nextPage"/>
      <w:pgSz w:w="11906" w:h="16838"/>
      <w:pgMar w:left="1418" w:right="1418" w:header="0" w:top="1418" w:footer="708" w:bottom="1418" w:gutter="0"/>
      <w:pgNumType w:fmt="decimal"/>
      <w:formProt w:val="false"/>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Calibri Light">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ambria">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jc w:val="right"/>
      <w:rPr/>
    </w:pPr>
    <w:r>
      <w:rPr/>
      <w:fldChar w:fldCharType="begin"/>
    </w:r>
    <w:r>
      <w:rPr/>
      <w:instrText> PAGE </w:instrText>
    </w:r>
    <w:r>
      <w:rPr/>
      <w:fldChar w:fldCharType="separate"/>
    </w:r>
    <w:r>
      <w:rPr/>
      <w:t>3</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rzypisdolny"/>
        <w:ind w:left="284" w:hanging="0"/>
        <w:jc w:val="both"/>
        <w:rPr/>
      </w:pPr>
      <w:r>
        <w:rPr>
          <w:rStyle w:val="Znakiprzypiswdolnych"/>
        </w:rPr>
        <w:footnoteRef/>
      </w:r>
      <w:r>
        <w:rPr>
          <w:vertAlign w:val="superscript"/>
        </w:rPr>
        <w:t>)</w:t>
      </w:r>
      <w:r>
        <w:rPr/>
        <w:t xml:space="preserve"> </w:t>
      </w:r>
      <w:r>
        <w:rPr>
          <w:rFonts w:cs="Arial" w:ascii="Arial" w:hAnsi="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pPr>
        <w:pStyle w:val="Przypisdolny"/>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spacing w:before="240" w:after="120"/>
      <w:rPr>
        <w:sz w:val="20"/>
        <w:szCs w:val="20"/>
      </w:rPr>
    </w:pPr>
    <w:r>
      <w:rPr>
        <w:sz w:val="20"/>
        <w:szCs w:val="20"/>
      </w:rPr>
    </w:r>
  </w:p>
  <w:p>
    <w:pPr>
      <w:pStyle w:val="Gwka"/>
      <w:keepNext w:val="true"/>
      <w:spacing w:before="240" w:after="120"/>
      <w:rPr/>
    </w:pPr>
    <w:r>
      <w:rPr>
        <w:sz w:val="20"/>
        <w:szCs w:val="20"/>
      </w:rPr>
      <w:t>ŁZUK</w:t>
      <w:tab/>
      <w:tab/>
      <w:tab/>
      <w:tab/>
      <w:tab/>
      <w:tab/>
      <w:tab/>
      <w:tab/>
      <w:tab/>
      <w:tab/>
      <w:t>Nr postęp.: 13/2020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1428" w:hanging="360"/>
      </w:pPr>
      <w:rPr>
        <w:rFonts w:ascii="Symbol" w:hAnsi="Symbol" w:cs="Symbol" w:hint="default"/>
        <w:rFonts w:cs="Symbol"/>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6">
    <w:lvl w:ilvl="0">
      <w:start w:val="1"/>
      <w:numFmt w:val="bullet"/>
      <w:lvlText w:val="−"/>
      <w:lvlJc w:val="left"/>
      <w:pPr>
        <w:ind w:left="1068" w:hanging="360"/>
      </w:pPr>
      <w:rPr>
        <w:rFonts w:ascii="Times New Roman" w:hAnsi="Times New Roman" w:cs="Times New Roman" w:hint="default"/>
        <w:sz w:val="24"/>
        <w:rFonts w:cs="Times New Roman"/>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7">
    <w:lvl w:ilvl="0">
      <w:start w:val="1"/>
      <w:numFmt w:val="bullet"/>
      <w:lvlText w:val="−"/>
      <w:lvlJc w:val="left"/>
      <w:pPr>
        <w:ind w:left="1068" w:hanging="360"/>
      </w:pPr>
      <w:rPr>
        <w:rFonts w:ascii="Times New Roman" w:hAnsi="Times New Roman" w:cs="Times New Roman" w:hint="default"/>
        <w:sz w:val="24"/>
        <w:b/>
        <w:rFonts w:cs="Times New Roman"/>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Fonts w:cs="Wingdings"/>
      </w:rPr>
    </w:lvl>
    <w:lvl w:ilvl="3">
      <w:start w:val="1"/>
      <w:numFmt w:val="bullet"/>
      <w:lvlText w:val=""/>
      <w:lvlJc w:val="left"/>
      <w:pPr>
        <w:ind w:left="3228" w:hanging="360"/>
      </w:pPr>
      <w:rPr>
        <w:rFonts w:ascii="Symbol" w:hAnsi="Symbol" w:cs="Symbol" w:hint="default"/>
        <w:rFonts w:cs="Symbol"/>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Fonts w:cs="Wingdings"/>
      </w:rPr>
    </w:lvl>
    <w:lvl w:ilvl="6">
      <w:start w:val="1"/>
      <w:numFmt w:val="bullet"/>
      <w:lvlText w:val=""/>
      <w:lvlJc w:val="left"/>
      <w:pPr>
        <w:ind w:left="5388" w:hanging="360"/>
      </w:pPr>
      <w:rPr>
        <w:rFonts w:ascii="Symbol" w:hAnsi="Symbol" w:cs="Symbol" w:hint="default"/>
        <w:rFonts w:cs="Symbol"/>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Fonts w:cs="Wingdings"/>
      </w:rPr>
    </w:lvl>
  </w:abstractNum>
  <w:abstractNum w:abstractNumId="8">
    <w:lvl w:ilvl="0">
      <w:start w:val="1"/>
      <w:numFmt w:val="decimal"/>
      <w:lvlText w:val="%1."/>
      <w:lvlJc w:val="left"/>
      <w:pPr>
        <w:ind w:left="720" w:hanging="360"/>
      </w:pPr>
      <w:rPr>
        <w:sz w:val="24"/>
        <w:b/>
        <w:bCs/>
        <w:rFonts w:cs="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isplayBackgroundShape/>
  <w:embedSystemFonts/>
  <w:defaultTabStop w:val="708"/>
  <w:autoHyphenation w:val="true"/>
  <w:footnotePr>
    <w:numFmt w:val="decimal"/>
    <w:footnote w:id="0"/>
    <w:footnote w:id="1"/>
  </w:footnotePr>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11d8d"/>
    <w:pPr>
      <w:widowControl/>
      <w:suppressAutoHyphens w:val="true"/>
      <w:bidi w:val="0"/>
      <w:spacing w:lineRule="auto" w:line="252" w:before="0" w:after="160"/>
      <w:jc w:val="left"/>
    </w:pPr>
    <w:rPr>
      <w:rFonts w:ascii="Calibri" w:hAnsi="Calibri" w:eastAsia="Droid Sans Fallback" w:cs="Calibri"/>
      <w:color w:val="auto"/>
      <w:kern w:val="0"/>
      <w:sz w:val="22"/>
      <w:szCs w:val="22"/>
      <w:lang w:val="pl-PL" w:eastAsia="zh-CN" w:bidi="ar-SA"/>
    </w:rPr>
  </w:style>
  <w:style w:type="paragraph" w:styleId="Nagwek1">
    <w:name w:val="Heading 1"/>
    <w:basedOn w:val="Normal"/>
    <w:next w:val="Tretekstu"/>
    <w:qFormat/>
    <w:rsid w:val="00f11d8d"/>
    <w:pPr>
      <w:keepNext w:val="true"/>
      <w:numPr>
        <w:ilvl w:val="0"/>
        <w:numId w:val="1"/>
      </w:numPr>
      <w:spacing w:lineRule="auto" w:line="240" w:before="0" w:after="0"/>
      <w:outlineLvl w:val="0"/>
    </w:pPr>
    <w:rPr>
      <w:rFonts w:ascii="Times New Roman" w:hAnsi="Times New Roman" w:eastAsia="Times New Roman" w:cs="Times New Roman"/>
      <w:b/>
      <w:sz w:val="32"/>
      <w:szCs w:val="20"/>
    </w:rPr>
  </w:style>
  <w:style w:type="paragraph" w:styleId="Nagwek2">
    <w:name w:val="Heading 2"/>
    <w:basedOn w:val="Normal"/>
    <w:next w:val="Tretekstu"/>
    <w:qFormat/>
    <w:rsid w:val="00f11d8d"/>
    <w:pPr>
      <w:keepNext w:val="true"/>
      <w:keepLines/>
      <w:numPr>
        <w:ilvl w:val="1"/>
        <w:numId w:val="1"/>
      </w:numPr>
      <w:spacing w:before="40" w:after="0"/>
      <w:outlineLvl w:val="1"/>
    </w:pPr>
    <w:rPr>
      <w:rFonts w:ascii="Calibri Light" w:hAnsi="Calibri Light" w:cs="Calibri Light"/>
      <w:color w:val="2E74B5"/>
      <w:sz w:val="26"/>
      <w:szCs w:val="26"/>
    </w:rPr>
  </w:style>
  <w:style w:type="character" w:styleId="DefaultParagraphFont" w:default="1">
    <w:name w:val="Default Paragraph Font"/>
    <w:uiPriority w:val="1"/>
    <w:semiHidden/>
    <w:unhideWhenUsed/>
    <w:qFormat/>
    <w:rPr/>
  </w:style>
  <w:style w:type="character" w:styleId="WW8Num1z0" w:customStyle="1">
    <w:name w:val="WW8Num1z0"/>
    <w:qFormat/>
    <w:rsid w:val="00f11d8d"/>
    <w:rPr/>
  </w:style>
  <w:style w:type="character" w:styleId="WW8Num1z1" w:customStyle="1">
    <w:name w:val="WW8Num1z1"/>
    <w:qFormat/>
    <w:rsid w:val="00f11d8d"/>
    <w:rPr/>
  </w:style>
  <w:style w:type="character" w:styleId="WW8Num1z2" w:customStyle="1">
    <w:name w:val="WW8Num1z2"/>
    <w:qFormat/>
    <w:rsid w:val="00f11d8d"/>
    <w:rPr/>
  </w:style>
  <w:style w:type="character" w:styleId="WW8Num1z3" w:customStyle="1">
    <w:name w:val="WW8Num1z3"/>
    <w:qFormat/>
    <w:rsid w:val="00f11d8d"/>
    <w:rPr/>
  </w:style>
  <w:style w:type="character" w:styleId="WW8Num1z4" w:customStyle="1">
    <w:name w:val="WW8Num1z4"/>
    <w:qFormat/>
    <w:rsid w:val="00f11d8d"/>
    <w:rPr/>
  </w:style>
  <w:style w:type="character" w:styleId="WW8Num1z5" w:customStyle="1">
    <w:name w:val="WW8Num1z5"/>
    <w:qFormat/>
    <w:rsid w:val="00f11d8d"/>
    <w:rPr/>
  </w:style>
  <w:style w:type="character" w:styleId="WW8Num1z6" w:customStyle="1">
    <w:name w:val="WW8Num1z6"/>
    <w:qFormat/>
    <w:rsid w:val="00f11d8d"/>
    <w:rPr/>
  </w:style>
  <w:style w:type="character" w:styleId="WW8Num1z7" w:customStyle="1">
    <w:name w:val="WW8Num1z7"/>
    <w:qFormat/>
    <w:rsid w:val="00f11d8d"/>
    <w:rPr/>
  </w:style>
  <w:style w:type="character" w:styleId="WW8Num1z8" w:customStyle="1">
    <w:name w:val="WW8Num1z8"/>
    <w:qFormat/>
    <w:rsid w:val="00f11d8d"/>
    <w:rPr/>
  </w:style>
  <w:style w:type="character" w:styleId="WW8Num2z0" w:customStyle="1">
    <w:name w:val="WW8Num2z0"/>
    <w:qFormat/>
    <w:rsid w:val="00f11d8d"/>
    <w:rPr/>
  </w:style>
  <w:style w:type="character" w:styleId="WW8Num2z1" w:customStyle="1">
    <w:name w:val="WW8Num2z1"/>
    <w:qFormat/>
    <w:rsid w:val="00f11d8d"/>
    <w:rPr/>
  </w:style>
  <w:style w:type="character" w:styleId="WW8Num2z2" w:customStyle="1">
    <w:name w:val="WW8Num2z2"/>
    <w:qFormat/>
    <w:rsid w:val="00f11d8d"/>
    <w:rPr/>
  </w:style>
  <w:style w:type="character" w:styleId="WW8Num2z3" w:customStyle="1">
    <w:name w:val="WW8Num2z3"/>
    <w:qFormat/>
    <w:rsid w:val="00f11d8d"/>
    <w:rPr/>
  </w:style>
  <w:style w:type="character" w:styleId="WW8Num2z4" w:customStyle="1">
    <w:name w:val="WW8Num2z4"/>
    <w:qFormat/>
    <w:rsid w:val="00f11d8d"/>
    <w:rPr/>
  </w:style>
  <w:style w:type="character" w:styleId="WW8Num2z5" w:customStyle="1">
    <w:name w:val="WW8Num2z5"/>
    <w:qFormat/>
    <w:rsid w:val="00f11d8d"/>
    <w:rPr/>
  </w:style>
  <w:style w:type="character" w:styleId="WW8Num2z6" w:customStyle="1">
    <w:name w:val="WW8Num2z6"/>
    <w:qFormat/>
    <w:rsid w:val="00f11d8d"/>
    <w:rPr/>
  </w:style>
  <w:style w:type="character" w:styleId="WW8Num2z7" w:customStyle="1">
    <w:name w:val="WW8Num2z7"/>
    <w:qFormat/>
    <w:rsid w:val="00f11d8d"/>
    <w:rPr/>
  </w:style>
  <w:style w:type="character" w:styleId="WW8Num2z8" w:customStyle="1">
    <w:name w:val="WW8Num2z8"/>
    <w:qFormat/>
    <w:rsid w:val="00f11d8d"/>
    <w:rPr/>
  </w:style>
  <w:style w:type="character" w:styleId="WW8Num3z0" w:customStyle="1">
    <w:name w:val="WW8Num3z0"/>
    <w:qFormat/>
    <w:rsid w:val="00f11d8d"/>
    <w:rPr/>
  </w:style>
  <w:style w:type="character" w:styleId="WW8Num3z1" w:customStyle="1">
    <w:name w:val="WW8Num3z1"/>
    <w:qFormat/>
    <w:rsid w:val="00f11d8d"/>
    <w:rPr/>
  </w:style>
  <w:style w:type="character" w:styleId="WW8Num3z2" w:customStyle="1">
    <w:name w:val="WW8Num3z2"/>
    <w:qFormat/>
    <w:rsid w:val="00f11d8d"/>
    <w:rPr/>
  </w:style>
  <w:style w:type="character" w:styleId="WW8Num3z3" w:customStyle="1">
    <w:name w:val="WW8Num3z3"/>
    <w:qFormat/>
    <w:rsid w:val="00f11d8d"/>
    <w:rPr/>
  </w:style>
  <w:style w:type="character" w:styleId="WW8Num3z4" w:customStyle="1">
    <w:name w:val="WW8Num3z4"/>
    <w:qFormat/>
    <w:rsid w:val="00f11d8d"/>
    <w:rPr/>
  </w:style>
  <w:style w:type="character" w:styleId="WW8Num3z5" w:customStyle="1">
    <w:name w:val="WW8Num3z5"/>
    <w:qFormat/>
    <w:rsid w:val="00f11d8d"/>
    <w:rPr/>
  </w:style>
  <w:style w:type="character" w:styleId="WW8Num3z6" w:customStyle="1">
    <w:name w:val="WW8Num3z6"/>
    <w:qFormat/>
    <w:rsid w:val="00f11d8d"/>
    <w:rPr/>
  </w:style>
  <w:style w:type="character" w:styleId="WW8Num3z7" w:customStyle="1">
    <w:name w:val="WW8Num3z7"/>
    <w:qFormat/>
    <w:rsid w:val="00f11d8d"/>
    <w:rPr/>
  </w:style>
  <w:style w:type="character" w:styleId="WW8Num3z8" w:customStyle="1">
    <w:name w:val="WW8Num3z8"/>
    <w:qFormat/>
    <w:rsid w:val="00f11d8d"/>
    <w:rPr/>
  </w:style>
  <w:style w:type="character" w:styleId="WW8Num4z0" w:customStyle="1">
    <w:name w:val="WW8Num4z0"/>
    <w:qFormat/>
    <w:rsid w:val="00f11d8d"/>
    <w:rPr>
      <w:rFonts w:ascii="Symbol" w:hAnsi="Symbol" w:cs="Symbol"/>
    </w:rPr>
  </w:style>
  <w:style w:type="character" w:styleId="WW8Num4z1" w:customStyle="1">
    <w:name w:val="WW8Num4z1"/>
    <w:qFormat/>
    <w:rsid w:val="00f11d8d"/>
    <w:rPr>
      <w:rFonts w:ascii="Courier New" w:hAnsi="Courier New" w:cs="Courier New"/>
    </w:rPr>
  </w:style>
  <w:style w:type="character" w:styleId="WW8Num4z2" w:customStyle="1">
    <w:name w:val="WW8Num4z2"/>
    <w:qFormat/>
    <w:rsid w:val="00f11d8d"/>
    <w:rPr>
      <w:rFonts w:ascii="Wingdings" w:hAnsi="Wingdings" w:cs="Wingdings"/>
    </w:rPr>
  </w:style>
  <w:style w:type="character" w:styleId="WW8Num5z0" w:customStyle="1">
    <w:name w:val="WW8Num5z0"/>
    <w:qFormat/>
    <w:rsid w:val="00f11d8d"/>
    <w:rPr>
      <w:rFonts w:ascii="Symbol" w:hAnsi="Symbol" w:cs="Symbol"/>
    </w:rPr>
  </w:style>
  <w:style w:type="character" w:styleId="WW8Num5z1" w:customStyle="1">
    <w:name w:val="WW8Num5z1"/>
    <w:qFormat/>
    <w:rsid w:val="00f11d8d"/>
    <w:rPr>
      <w:rFonts w:ascii="Courier New" w:hAnsi="Courier New" w:cs="Courier New"/>
    </w:rPr>
  </w:style>
  <w:style w:type="character" w:styleId="WW8Num5z2" w:customStyle="1">
    <w:name w:val="WW8Num5z2"/>
    <w:qFormat/>
    <w:rsid w:val="00f11d8d"/>
    <w:rPr>
      <w:rFonts w:ascii="Wingdings" w:hAnsi="Wingdings" w:cs="Wingdings"/>
    </w:rPr>
  </w:style>
  <w:style w:type="character" w:styleId="WW8Num6z0" w:customStyle="1">
    <w:name w:val="WW8Num6z0"/>
    <w:qFormat/>
    <w:rsid w:val="00f11d8d"/>
    <w:rPr>
      <w:rFonts w:ascii="Times New Roman" w:hAnsi="Times New Roman" w:cs="Times New Roman"/>
      <w:color w:val="auto"/>
      <w:sz w:val="24"/>
    </w:rPr>
  </w:style>
  <w:style w:type="character" w:styleId="WW8Num6z1" w:customStyle="1">
    <w:name w:val="WW8Num6z1"/>
    <w:qFormat/>
    <w:rsid w:val="00f11d8d"/>
    <w:rPr>
      <w:rFonts w:ascii="Courier New" w:hAnsi="Courier New" w:cs="Courier New"/>
    </w:rPr>
  </w:style>
  <w:style w:type="character" w:styleId="WW8Num6z2" w:customStyle="1">
    <w:name w:val="WW8Num6z2"/>
    <w:qFormat/>
    <w:rsid w:val="00f11d8d"/>
    <w:rPr>
      <w:rFonts w:ascii="Wingdings" w:hAnsi="Wingdings" w:cs="Wingdings"/>
    </w:rPr>
  </w:style>
  <w:style w:type="character" w:styleId="WW8Num6z3" w:customStyle="1">
    <w:name w:val="WW8Num6z3"/>
    <w:qFormat/>
    <w:rsid w:val="00f11d8d"/>
    <w:rPr>
      <w:rFonts w:ascii="Symbol" w:hAnsi="Symbol" w:cs="Symbol"/>
    </w:rPr>
  </w:style>
  <w:style w:type="character" w:styleId="WW8Num7z0" w:customStyle="1">
    <w:name w:val="WW8Num7z0"/>
    <w:qFormat/>
    <w:rsid w:val="00f11d8d"/>
    <w:rPr>
      <w:rFonts w:ascii="Times New Roman" w:hAnsi="Times New Roman" w:cs="Times New Roman"/>
      <w:b/>
      <w:color w:val="auto"/>
      <w:sz w:val="24"/>
    </w:rPr>
  </w:style>
  <w:style w:type="character" w:styleId="WW8Num7z1" w:customStyle="1">
    <w:name w:val="WW8Num7z1"/>
    <w:qFormat/>
    <w:rsid w:val="00f11d8d"/>
    <w:rPr>
      <w:rFonts w:ascii="Courier New" w:hAnsi="Courier New" w:cs="Courier New"/>
    </w:rPr>
  </w:style>
  <w:style w:type="character" w:styleId="WW8Num7z2" w:customStyle="1">
    <w:name w:val="WW8Num7z2"/>
    <w:qFormat/>
    <w:rsid w:val="00f11d8d"/>
    <w:rPr>
      <w:rFonts w:ascii="Wingdings" w:hAnsi="Wingdings" w:cs="Wingdings"/>
    </w:rPr>
  </w:style>
  <w:style w:type="character" w:styleId="WW8Num7z3" w:customStyle="1">
    <w:name w:val="WW8Num7z3"/>
    <w:qFormat/>
    <w:rsid w:val="00f11d8d"/>
    <w:rPr>
      <w:rFonts w:ascii="Symbol" w:hAnsi="Symbol" w:cs="Symbol"/>
    </w:rPr>
  </w:style>
  <w:style w:type="character" w:styleId="WW8Num8z0" w:customStyle="1">
    <w:name w:val="WW8Num8z0"/>
    <w:qFormat/>
    <w:rsid w:val="00f11d8d"/>
    <w:rPr>
      <w:rFonts w:ascii="Cambria" w:hAnsi="Cambria" w:cs="Cambria"/>
      <w:b/>
      <w:bCs/>
      <w:sz w:val="24"/>
    </w:rPr>
  </w:style>
  <w:style w:type="character" w:styleId="WW8Num8z1" w:customStyle="1">
    <w:name w:val="WW8Num8z1"/>
    <w:qFormat/>
    <w:rsid w:val="00f11d8d"/>
    <w:rPr/>
  </w:style>
  <w:style w:type="character" w:styleId="WW8Num8z2" w:customStyle="1">
    <w:name w:val="WW8Num8z2"/>
    <w:qFormat/>
    <w:rsid w:val="00f11d8d"/>
    <w:rPr/>
  </w:style>
  <w:style w:type="character" w:styleId="WW8Num8z3" w:customStyle="1">
    <w:name w:val="WW8Num8z3"/>
    <w:qFormat/>
    <w:rsid w:val="00f11d8d"/>
    <w:rPr/>
  </w:style>
  <w:style w:type="character" w:styleId="WW8Num8z4" w:customStyle="1">
    <w:name w:val="WW8Num8z4"/>
    <w:qFormat/>
    <w:rsid w:val="00f11d8d"/>
    <w:rPr/>
  </w:style>
  <w:style w:type="character" w:styleId="WW8Num8z5" w:customStyle="1">
    <w:name w:val="WW8Num8z5"/>
    <w:qFormat/>
    <w:rsid w:val="00f11d8d"/>
    <w:rPr/>
  </w:style>
  <w:style w:type="character" w:styleId="WW8Num8z6" w:customStyle="1">
    <w:name w:val="WW8Num8z6"/>
    <w:qFormat/>
    <w:rsid w:val="00f11d8d"/>
    <w:rPr/>
  </w:style>
  <w:style w:type="character" w:styleId="WW8Num8z7" w:customStyle="1">
    <w:name w:val="WW8Num8z7"/>
    <w:qFormat/>
    <w:rsid w:val="00f11d8d"/>
    <w:rPr/>
  </w:style>
  <w:style w:type="character" w:styleId="WW8Num8z8" w:customStyle="1">
    <w:name w:val="WW8Num8z8"/>
    <w:qFormat/>
    <w:rsid w:val="00f11d8d"/>
    <w:rPr/>
  </w:style>
  <w:style w:type="character" w:styleId="WW8Num9z0" w:customStyle="1">
    <w:name w:val="WW8Num9z0"/>
    <w:qFormat/>
    <w:rsid w:val="00f11d8d"/>
    <w:rPr/>
  </w:style>
  <w:style w:type="character" w:styleId="WW8Num9z1" w:customStyle="1">
    <w:name w:val="WW8Num9z1"/>
    <w:qFormat/>
    <w:rsid w:val="00f11d8d"/>
    <w:rPr/>
  </w:style>
  <w:style w:type="character" w:styleId="WW8Num9z2" w:customStyle="1">
    <w:name w:val="WW8Num9z2"/>
    <w:qFormat/>
    <w:rsid w:val="00f11d8d"/>
    <w:rPr/>
  </w:style>
  <w:style w:type="character" w:styleId="WW8Num9z3" w:customStyle="1">
    <w:name w:val="WW8Num9z3"/>
    <w:qFormat/>
    <w:rsid w:val="00f11d8d"/>
    <w:rPr/>
  </w:style>
  <w:style w:type="character" w:styleId="WW8Num9z4" w:customStyle="1">
    <w:name w:val="WW8Num9z4"/>
    <w:qFormat/>
    <w:rsid w:val="00f11d8d"/>
    <w:rPr/>
  </w:style>
  <w:style w:type="character" w:styleId="WW8Num9z5" w:customStyle="1">
    <w:name w:val="WW8Num9z5"/>
    <w:qFormat/>
    <w:rsid w:val="00f11d8d"/>
    <w:rPr/>
  </w:style>
  <w:style w:type="character" w:styleId="WW8Num9z6" w:customStyle="1">
    <w:name w:val="WW8Num9z6"/>
    <w:qFormat/>
    <w:rsid w:val="00f11d8d"/>
    <w:rPr/>
  </w:style>
  <w:style w:type="character" w:styleId="WW8Num9z7" w:customStyle="1">
    <w:name w:val="WW8Num9z7"/>
    <w:qFormat/>
    <w:rsid w:val="00f11d8d"/>
    <w:rPr/>
  </w:style>
  <w:style w:type="character" w:styleId="WW8Num9z8" w:customStyle="1">
    <w:name w:val="WW8Num9z8"/>
    <w:qFormat/>
    <w:rsid w:val="00f11d8d"/>
    <w:rPr/>
  </w:style>
  <w:style w:type="character" w:styleId="WW8Num10z0" w:customStyle="1">
    <w:name w:val="WW8Num10z0"/>
    <w:qFormat/>
    <w:rsid w:val="00f11d8d"/>
    <w:rPr>
      <w:rFonts w:ascii="Symbol" w:hAnsi="Symbol" w:cs="Symbol"/>
    </w:rPr>
  </w:style>
  <w:style w:type="character" w:styleId="WW8Num10z1" w:customStyle="1">
    <w:name w:val="WW8Num10z1"/>
    <w:qFormat/>
    <w:rsid w:val="00f11d8d"/>
    <w:rPr>
      <w:rFonts w:ascii="Courier New" w:hAnsi="Courier New" w:cs="Courier New"/>
    </w:rPr>
  </w:style>
  <w:style w:type="character" w:styleId="WW8Num10z2" w:customStyle="1">
    <w:name w:val="WW8Num10z2"/>
    <w:qFormat/>
    <w:rsid w:val="00f11d8d"/>
    <w:rPr>
      <w:rFonts w:ascii="Wingdings" w:hAnsi="Wingdings" w:cs="Wingdings"/>
    </w:rPr>
  </w:style>
  <w:style w:type="character" w:styleId="WW8Num11z0" w:customStyle="1">
    <w:name w:val="WW8Num11z0"/>
    <w:qFormat/>
    <w:rsid w:val="00f11d8d"/>
    <w:rPr>
      <w:rFonts w:ascii="Symbol" w:hAnsi="Symbol" w:cs="Symbol"/>
    </w:rPr>
  </w:style>
  <w:style w:type="character" w:styleId="WW8Num11z1" w:customStyle="1">
    <w:name w:val="WW8Num11z1"/>
    <w:qFormat/>
    <w:rsid w:val="00f11d8d"/>
    <w:rPr>
      <w:rFonts w:ascii="Courier New" w:hAnsi="Courier New" w:cs="Courier New"/>
    </w:rPr>
  </w:style>
  <w:style w:type="character" w:styleId="WW8Num11z2" w:customStyle="1">
    <w:name w:val="WW8Num11z2"/>
    <w:qFormat/>
    <w:rsid w:val="00f11d8d"/>
    <w:rPr>
      <w:rFonts w:ascii="Wingdings" w:hAnsi="Wingdings" w:cs="Wingdings"/>
    </w:rPr>
  </w:style>
  <w:style w:type="character" w:styleId="WW8Num12z0" w:customStyle="1">
    <w:name w:val="WW8Num12z0"/>
    <w:qFormat/>
    <w:rsid w:val="00f11d8d"/>
    <w:rPr>
      <w:rFonts w:ascii="Symbol" w:hAnsi="Symbol" w:cs="Symbol"/>
      <w:sz w:val="24"/>
      <w:szCs w:val="24"/>
    </w:rPr>
  </w:style>
  <w:style w:type="character" w:styleId="WW8Num13z0" w:customStyle="1">
    <w:name w:val="WW8Num13z0"/>
    <w:qFormat/>
    <w:rsid w:val="00f11d8d"/>
    <w:rPr/>
  </w:style>
  <w:style w:type="character" w:styleId="WW8Num13z1" w:customStyle="1">
    <w:name w:val="WW8Num13z1"/>
    <w:qFormat/>
    <w:rsid w:val="00f11d8d"/>
    <w:rPr/>
  </w:style>
  <w:style w:type="character" w:styleId="WW8Num13z2" w:customStyle="1">
    <w:name w:val="WW8Num13z2"/>
    <w:qFormat/>
    <w:rsid w:val="00f11d8d"/>
    <w:rPr>
      <w:rFonts w:eastAsia="Calibri" w:cs="Tahoma"/>
      <w:sz w:val="24"/>
    </w:rPr>
  </w:style>
  <w:style w:type="character" w:styleId="WW8Num13z3" w:customStyle="1">
    <w:name w:val="WW8Num13z3"/>
    <w:qFormat/>
    <w:rsid w:val="00f11d8d"/>
    <w:rPr>
      <w:rFonts w:ascii="Symbol" w:hAnsi="Symbol" w:cs="Symbol"/>
      <w:sz w:val="24"/>
    </w:rPr>
  </w:style>
  <w:style w:type="character" w:styleId="WW8Num13z4" w:customStyle="1">
    <w:name w:val="WW8Num13z4"/>
    <w:qFormat/>
    <w:rsid w:val="00f11d8d"/>
    <w:rPr/>
  </w:style>
  <w:style w:type="character" w:styleId="WW8Num13z5" w:customStyle="1">
    <w:name w:val="WW8Num13z5"/>
    <w:qFormat/>
    <w:rsid w:val="00f11d8d"/>
    <w:rPr/>
  </w:style>
  <w:style w:type="character" w:styleId="WW8Num13z6" w:customStyle="1">
    <w:name w:val="WW8Num13z6"/>
    <w:qFormat/>
    <w:rsid w:val="00f11d8d"/>
    <w:rPr/>
  </w:style>
  <w:style w:type="character" w:styleId="WW8Num13z7" w:customStyle="1">
    <w:name w:val="WW8Num13z7"/>
    <w:qFormat/>
    <w:rsid w:val="00f11d8d"/>
    <w:rPr/>
  </w:style>
  <w:style w:type="character" w:styleId="WW8Num13z8" w:customStyle="1">
    <w:name w:val="WW8Num13z8"/>
    <w:qFormat/>
    <w:rsid w:val="00f11d8d"/>
    <w:rPr/>
  </w:style>
  <w:style w:type="character" w:styleId="WW8Num14z0" w:customStyle="1">
    <w:name w:val="WW8Num14z0"/>
    <w:qFormat/>
    <w:rsid w:val="00f11d8d"/>
    <w:rPr>
      <w:rFonts w:ascii="Symbol" w:hAnsi="Symbol" w:cs="Symbol"/>
      <w:sz w:val="24"/>
      <w:szCs w:val="24"/>
    </w:rPr>
  </w:style>
  <w:style w:type="character" w:styleId="WW8Num14z1" w:customStyle="1">
    <w:name w:val="WW8Num14z1"/>
    <w:qFormat/>
    <w:rsid w:val="00f11d8d"/>
    <w:rPr>
      <w:rFonts w:ascii="Courier New" w:hAnsi="Courier New" w:cs="Courier New"/>
    </w:rPr>
  </w:style>
  <w:style w:type="character" w:styleId="WW8Num14z2" w:customStyle="1">
    <w:name w:val="WW8Num14z2"/>
    <w:qFormat/>
    <w:rsid w:val="00f11d8d"/>
    <w:rPr>
      <w:rFonts w:ascii="Wingdings" w:hAnsi="Wingdings" w:cs="Wingdings"/>
    </w:rPr>
  </w:style>
  <w:style w:type="character" w:styleId="WW8Num15z0" w:customStyle="1">
    <w:name w:val="WW8Num15z0"/>
    <w:qFormat/>
    <w:rsid w:val="00f11d8d"/>
    <w:rPr/>
  </w:style>
  <w:style w:type="character" w:styleId="WW8Num15z1" w:customStyle="1">
    <w:name w:val="WW8Num15z1"/>
    <w:qFormat/>
    <w:rsid w:val="00f11d8d"/>
    <w:rPr/>
  </w:style>
  <w:style w:type="character" w:styleId="WW8Num15z2" w:customStyle="1">
    <w:name w:val="WW8Num15z2"/>
    <w:qFormat/>
    <w:rsid w:val="00f11d8d"/>
    <w:rPr/>
  </w:style>
  <w:style w:type="character" w:styleId="WW8Num15z3" w:customStyle="1">
    <w:name w:val="WW8Num15z3"/>
    <w:qFormat/>
    <w:rsid w:val="00f11d8d"/>
    <w:rPr>
      <w:rFonts w:ascii="Symbol" w:hAnsi="Symbol" w:cs="Symbol"/>
      <w:sz w:val="24"/>
    </w:rPr>
  </w:style>
  <w:style w:type="character" w:styleId="WW8Num15z4" w:customStyle="1">
    <w:name w:val="WW8Num15z4"/>
    <w:qFormat/>
    <w:rsid w:val="00f11d8d"/>
    <w:rPr/>
  </w:style>
  <w:style w:type="character" w:styleId="WW8Num15z5" w:customStyle="1">
    <w:name w:val="WW8Num15z5"/>
    <w:qFormat/>
    <w:rsid w:val="00f11d8d"/>
    <w:rPr/>
  </w:style>
  <w:style w:type="character" w:styleId="WW8Num15z6" w:customStyle="1">
    <w:name w:val="WW8Num15z6"/>
    <w:qFormat/>
    <w:rsid w:val="00f11d8d"/>
    <w:rPr/>
  </w:style>
  <w:style w:type="character" w:styleId="WW8Num15z7" w:customStyle="1">
    <w:name w:val="WW8Num15z7"/>
    <w:qFormat/>
    <w:rsid w:val="00f11d8d"/>
    <w:rPr/>
  </w:style>
  <w:style w:type="character" w:styleId="WW8Num15z8" w:customStyle="1">
    <w:name w:val="WW8Num15z8"/>
    <w:qFormat/>
    <w:rsid w:val="00f11d8d"/>
    <w:rPr/>
  </w:style>
  <w:style w:type="character" w:styleId="WW8Num16z0" w:customStyle="1">
    <w:name w:val="WW8Num16z0"/>
    <w:qFormat/>
    <w:rsid w:val="00f11d8d"/>
    <w:rPr>
      <w:rFonts w:ascii="Symbol" w:hAnsi="Symbol" w:cs="Symbol"/>
    </w:rPr>
  </w:style>
  <w:style w:type="character" w:styleId="WW8Num16z1" w:customStyle="1">
    <w:name w:val="WW8Num16z1"/>
    <w:qFormat/>
    <w:rsid w:val="00f11d8d"/>
    <w:rPr>
      <w:rFonts w:ascii="Courier New" w:hAnsi="Courier New" w:cs="Courier New"/>
    </w:rPr>
  </w:style>
  <w:style w:type="character" w:styleId="WW8Num16z2" w:customStyle="1">
    <w:name w:val="WW8Num16z2"/>
    <w:qFormat/>
    <w:rsid w:val="00f11d8d"/>
    <w:rPr>
      <w:rFonts w:ascii="Wingdings" w:hAnsi="Wingdings" w:cs="Wingdings"/>
    </w:rPr>
  </w:style>
  <w:style w:type="character" w:styleId="Domylnaczcionkaakapitu2" w:customStyle="1">
    <w:name w:val="Domyślna czcionka akapitu2"/>
    <w:qFormat/>
    <w:rsid w:val="00f11d8d"/>
    <w:rPr/>
  </w:style>
  <w:style w:type="character" w:styleId="WW8Num5z3" w:customStyle="1">
    <w:name w:val="WW8Num5z3"/>
    <w:qFormat/>
    <w:rsid w:val="00f11d8d"/>
    <w:rPr>
      <w:rFonts w:ascii="Symbol" w:hAnsi="Symbol" w:cs="Symbol"/>
    </w:rPr>
  </w:style>
  <w:style w:type="character" w:styleId="WW8Num7z4" w:customStyle="1">
    <w:name w:val="WW8Num7z4"/>
    <w:qFormat/>
    <w:rsid w:val="00f11d8d"/>
    <w:rPr/>
  </w:style>
  <w:style w:type="character" w:styleId="WW8Num7z5" w:customStyle="1">
    <w:name w:val="WW8Num7z5"/>
    <w:qFormat/>
    <w:rsid w:val="00f11d8d"/>
    <w:rPr/>
  </w:style>
  <w:style w:type="character" w:styleId="WW8Num7z6" w:customStyle="1">
    <w:name w:val="WW8Num7z6"/>
    <w:qFormat/>
    <w:rsid w:val="00f11d8d"/>
    <w:rPr/>
  </w:style>
  <w:style w:type="character" w:styleId="WW8Num7z7" w:customStyle="1">
    <w:name w:val="WW8Num7z7"/>
    <w:qFormat/>
    <w:rsid w:val="00f11d8d"/>
    <w:rPr/>
  </w:style>
  <w:style w:type="character" w:styleId="WW8Num7z8" w:customStyle="1">
    <w:name w:val="WW8Num7z8"/>
    <w:qFormat/>
    <w:rsid w:val="00f11d8d"/>
    <w:rPr/>
  </w:style>
  <w:style w:type="character" w:styleId="Domylnaczcionkaakapitu1" w:customStyle="1">
    <w:name w:val="Domyślna czcionka akapitu1"/>
    <w:qFormat/>
    <w:rsid w:val="00f11d8d"/>
    <w:rPr/>
  </w:style>
  <w:style w:type="character" w:styleId="Domylnaczcionkaakapitu3" w:customStyle="1">
    <w:name w:val="Domyślna czcionka akapitu3"/>
    <w:qFormat/>
    <w:rsid w:val="00f11d8d"/>
    <w:rPr/>
  </w:style>
  <w:style w:type="character" w:styleId="Nagwek1Znak" w:customStyle="1">
    <w:name w:val="Nagłówek 1 Znak"/>
    <w:qFormat/>
    <w:rsid w:val="00f11d8d"/>
    <w:rPr>
      <w:rFonts w:ascii="Times New Roman" w:hAnsi="Times New Roman" w:eastAsia="Times New Roman" w:cs="Times New Roman"/>
      <w:b/>
      <w:sz w:val="32"/>
      <w:szCs w:val="20"/>
    </w:rPr>
  </w:style>
  <w:style w:type="character" w:styleId="StopkaZnak" w:customStyle="1">
    <w:name w:val="Stopka Znak"/>
    <w:qFormat/>
    <w:rsid w:val="00f11d8d"/>
    <w:rPr>
      <w:rFonts w:ascii="Times New Roman" w:hAnsi="Times New Roman" w:eastAsia="Times New Roman" w:cs="Times New Roman"/>
      <w:sz w:val="20"/>
      <w:szCs w:val="20"/>
    </w:rPr>
  </w:style>
  <w:style w:type="character" w:styleId="Numerstrony1" w:customStyle="1">
    <w:name w:val="Numer strony1"/>
    <w:qFormat/>
    <w:rsid w:val="00f11d8d"/>
    <w:rPr>
      <w:rFonts w:cs="Times New Roman"/>
    </w:rPr>
  </w:style>
  <w:style w:type="character" w:styleId="Czeinternetowe">
    <w:name w:val="Łącze internetowe"/>
    <w:rsid w:val="00f11d8d"/>
    <w:rPr>
      <w:color w:val="0000FF"/>
      <w:u w:val="single"/>
    </w:rPr>
  </w:style>
  <w:style w:type="character" w:styleId="Nagwek2Znak" w:customStyle="1">
    <w:name w:val="Nagłówek 2 Znak"/>
    <w:qFormat/>
    <w:rsid w:val="00f11d8d"/>
    <w:rPr>
      <w:rFonts w:ascii="Calibri Light" w:hAnsi="Calibri Light" w:cs="Calibri Light"/>
      <w:color w:val="2E74B5"/>
      <w:sz w:val="26"/>
      <w:szCs w:val="26"/>
    </w:rPr>
  </w:style>
  <w:style w:type="character" w:styleId="TekstdymkaZnak" w:customStyle="1">
    <w:name w:val="Tekst dymka Znak"/>
    <w:qFormat/>
    <w:rsid w:val="00f11d8d"/>
    <w:rPr>
      <w:rFonts w:ascii="Segoe UI" w:hAnsi="Segoe UI" w:cs="Segoe UI"/>
      <w:sz w:val="18"/>
      <w:szCs w:val="18"/>
    </w:rPr>
  </w:style>
  <w:style w:type="character" w:styleId="TekstprzypisudolnegoZnak" w:customStyle="1">
    <w:name w:val="Tekst przypisu dolnego Znak"/>
    <w:qFormat/>
    <w:rsid w:val="00f11d8d"/>
    <w:rPr>
      <w:rFonts w:eastAsia="Calibri"/>
      <w:sz w:val="20"/>
      <w:szCs w:val="20"/>
    </w:rPr>
  </w:style>
  <w:style w:type="character" w:styleId="Znakiprzypiswdolnych" w:customStyle="1">
    <w:name w:val="Znaki przypisów dolnych"/>
    <w:qFormat/>
    <w:rsid w:val="00f11d8d"/>
    <w:rPr>
      <w:vertAlign w:val="superscript"/>
    </w:rPr>
  </w:style>
  <w:style w:type="character" w:styleId="FootnoteCharacters">
    <w:name w:val="Footnote Characters"/>
    <w:qFormat/>
    <w:rsid w:val="00f11d8d"/>
    <w:rPr>
      <w:vertAlign w:val="superscript"/>
    </w:rPr>
  </w:style>
  <w:style w:type="character" w:styleId="TekstpodstawowyZnak" w:customStyle="1">
    <w:name w:val="Tekst podstawowy Znak"/>
    <w:qFormat/>
    <w:rsid w:val="00f11d8d"/>
    <w:rPr>
      <w:rFonts w:ascii="Times New Roman" w:hAnsi="Times New Roman" w:eastAsia="Times New Roman" w:cs="Times New Roman"/>
      <w:sz w:val="24"/>
      <w:szCs w:val="20"/>
    </w:rPr>
  </w:style>
  <w:style w:type="character" w:styleId="Odwoaniedokomentarza1" w:customStyle="1">
    <w:name w:val="Odwołanie do komentarza1"/>
    <w:qFormat/>
    <w:rsid w:val="00f11d8d"/>
    <w:rPr>
      <w:sz w:val="16"/>
      <w:szCs w:val="16"/>
    </w:rPr>
  </w:style>
  <w:style w:type="character" w:styleId="TekstkomentarzaZnak" w:customStyle="1">
    <w:name w:val="Tekst komentarza Znak"/>
    <w:qFormat/>
    <w:rsid w:val="00f11d8d"/>
    <w:rPr>
      <w:sz w:val="20"/>
      <w:szCs w:val="20"/>
    </w:rPr>
  </w:style>
  <w:style w:type="character" w:styleId="TematkomentarzaZnak" w:customStyle="1">
    <w:name w:val="Temat komentarza Znak"/>
    <w:qFormat/>
    <w:rsid w:val="00f11d8d"/>
    <w:rPr>
      <w:b/>
      <w:bCs/>
      <w:sz w:val="20"/>
      <w:szCs w:val="20"/>
    </w:rPr>
  </w:style>
  <w:style w:type="character" w:styleId="WWZnakiprzypiswdolnych" w:customStyle="1">
    <w:name w:val="WW-Znaki przypisów dolnych"/>
    <w:qFormat/>
    <w:rsid w:val="00f11d8d"/>
    <w:rPr/>
  </w:style>
  <w:style w:type="character" w:styleId="Znakiprzypiswkocowych" w:customStyle="1">
    <w:name w:val="Znaki przypisów końcowych"/>
    <w:qFormat/>
    <w:rsid w:val="00f11d8d"/>
    <w:rPr>
      <w:vertAlign w:val="superscript"/>
    </w:rPr>
  </w:style>
  <w:style w:type="character" w:styleId="WWZnakiprzypiswkocowych" w:customStyle="1">
    <w:name w:val="WW-Znaki przypisów końcowych"/>
    <w:qFormat/>
    <w:rsid w:val="00f11d8d"/>
    <w:rPr/>
  </w:style>
  <w:style w:type="character" w:styleId="WW8Num34z0" w:customStyle="1">
    <w:name w:val="WW8Num34z0"/>
    <w:qFormat/>
    <w:rsid w:val="00f11d8d"/>
    <w:rPr>
      <w:rFonts w:ascii="Cambria" w:hAnsi="Cambria" w:cs="Arial"/>
      <w:sz w:val="24"/>
      <w:szCs w:val="24"/>
    </w:rPr>
  </w:style>
  <w:style w:type="character" w:styleId="TekstkomentarzaZnak1" w:customStyle="1">
    <w:name w:val="Tekst komentarza Znak1"/>
    <w:uiPriority w:val="99"/>
    <w:qFormat/>
    <w:rsid w:val="00f11d8d"/>
    <w:rPr>
      <w:rFonts w:ascii="Calibri" w:hAnsi="Calibri" w:eastAsia="Droid Sans Fallback" w:cs="Calibri"/>
    </w:rPr>
  </w:style>
  <w:style w:type="character" w:styleId="TematkomentarzaZnak1" w:customStyle="1">
    <w:name w:val="Temat komentarza Znak1"/>
    <w:qFormat/>
    <w:rsid w:val="00f11d8d"/>
    <w:rPr>
      <w:rFonts w:ascii="Calibri" w:hAnsi="Calibri" w:eastAsia="Droid Sans Fallback" w:cs="Calibri"/>
      <w:b/>
      <w:bCs/>
    </w:rPr>
  </w:style>
  <w:style w:type="character" w:styleId="TekstdymkaZnak1" w:customStyle="1">
    <w:name w:val="Tekst dymka Znak1"/>
    <w:qFormat/>
    <w:rsid w:val="00f11d8d"/>
    <w:rPr>
      <w:rFonts w:ascii="Segoe UI" w:hAnsi="Segoe UI" w:eastAsia="Droid Sans Fallback" w:cs="Segoe UI"/>
      <w:sz w:val="18"/>
      <w:szCs w:val="18"/>
    </w:rPr>
  </w:style>
  <w:style w:type="character" w:styleId="Odwoanieprzypisudolnego1" w:customStyle="1">
    <w:name w:val="Odwołanie przypisu dolnego1"/>
    <w:qFormat/>
    <w:rsid w:val="00f11d8d"/>
    <w:rPr>
      <w:vertAlign w:val="superscript"/>
    </w:rPr>
  </w:style>
  <w:style w:type="character" w:styleId="Odwoanieprzypisukocowego1" w:customStyle="1">
    <w:name w:val="Odwołanie przypisu końcowego1"/>
    <w:qFormat/>
    <w:rsid w:val="00f11d8d"/>
    <w:rPr>
      <w:vertAlign w:val="superscript"/>
    </w:rPr>
  </w:style>
  <w:style w:type="character" w:styleId="Odwoaniedokomentarza2" w:customStyle="1">
    <w:name w:val="Odwołanie do komentarza2"/>
    <w:qFormat/>
    <w:rsid w:val="00f11d8d"/>
    <w:rPr>
      <w:sz w:val="16"/>
      <w:szCs w:val="16"/>
    </w:rPr>
  </w:style>
  <w:style w:type="character" w:styleId="TekstkomentarzaZnak2" w:customStyle="1">
    <w:name w:val="Tekst komentarza Znak2"/>
    <w:qFormat/>
    <w:rsid w:val="00f11d8d"/>
    <w:rPr>
      <w:rFonts w:ascii="Calibri" w:hAnsi="Calibri" w:eastAsia="Droid Sans Fallback" w:cs="Calibri"/>
      <w:lang w:eastAsia="zh-CN"/>
    </w:rPr>
  </w:style>
  <w:style w:type="character" w:styleId="Zakotwiczenieprzypisudolnego">
    <w:name w:val="Zakotwiczenie przypisu dolnego"/>
    <w:rPr>
      <w:vertAlign w:val="superscript"/>
    </w:rPr>
  </w:style>
  <w:style w:type="character" w:styleId="Zakotwiczenieprzypisukocowego">
    <w:name w:val="Zakotwiczenie przypisu końcowego"/>
    <w:rPr>
      <w:vertAlign w:val="superscript"/>
    </w:rPr>
  </w:style>
  <w:style w:type="character" w:styleId="EndnoteCharacters">
    <w:name w:val="Endnote Characters"/>
    <w:qFormat/>
    <w:rsid w:val="00f11d8d"/>
    <w:rPr>
      <w:vertAlign w:val="superscript"/>
    </w:rPr>
  </w:style>
  <w:style w:type="character" w:styleId="WW8Num17z0" w:customStyle="1">
    <w:name w:val="WW8Num17z0"/>
    <w:qFormat/>
    <w:rsid w:val="00f11d8d"/>
    <w:rPr>
      <w:rFonts w:ascii="Cambria" w:hAnsi="Cambria" w:cs="Arial"/>
      <w:sz w:val="24"/>
      <w:szCs w:val="24"/>
    </w:rPr>
  </w:style>
  <w:style w:type="character" w:styleId="Annotationreference">
    <w:name w:val="annotation reference"/>
    <w:uiPriority w:val="99"/>
    <w:semiHidden/>
    <w:unhideWhenUsed/>
    <w:qFormat/>
    <w:rsid w:val="00c76467"/>
    <w:rPr>
      <w:sz w:val="16"/>
      <w:szCs w:val="16"/>
    </w:rPr>
  </w:style>
  <w:style w:type="character" w:styleId="TekstkomentarzaZnak3" w:customStyle="1">
    <w:name w:val="Tekst komentarza Znak3"/>
    <w:link w:val="Tekstkomentarza"/>
    <w:uiPriority w:val="99"/>
    <w:semiHidden/>
    <w:qFormat/>
    <w:rsid w:val="00c76467"/>
    <w:rPr>
      <w:rFonts w:ascii="Calibri" w:hAnsi="Calibri" w:eastAsia="Droid Sans Fallback" w:cs="Calibri"/>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rsid w:val="00f11d8d"/>
    <w:pPr>
      <w:tabs>
        <w:tab w:val="clear" w:pos="708"/>
        <w:tab w:val="left" w:pos="7088" w:leader="none"/>
      </w:tabs>
      <w:suppressAutoHyphens w:val="false"/>
      <w:spacing w:lineRule="auto" w:line="240" w:before="0" w:after="0"/>
    </w:pPr>
    <w:rPr>
      <w:rFonts w:ascii="Times New Roman" w:hAnsi="Times New Roman" w:eastAsia="Times New Roman" w:cs="Times New Roman"/>
      <w:sz w:val="24"/>
      <w:szCs w:val="20"/>
    </w:rPr>
  </w:style>
  <w:style w:type="paragraph" w:styleId="Lista">
    <w:name w:val="List"/>
    <w:basedOn w:val="Tretekstu"/>
    <w:rsid w:val="00f11d8d"/>
    <w:pPr/>
    <w:rPr>
      <w:rFonts w:cs="FreeSans"/>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rsid w:val="00f11d8d"/>
    <w:pPr>
      <w:suppressLineNumbers/>
    </w:pPr>
    <w:rPr>
      <w:rFonts w:cs="FreeSans"/>
    </w:rPr>
  </w:style>
  <w:style w:type="paragraph" w:styleId="Nagwek3" w:customStyle="1">
    <w:name w:val="Nagłówek3"/>
    <w:basedOn w:val="Normal"/>
    <w:next w:val="Tretekstu"/>
    <w:qFormat/>
    <w:rsid w:val="00f11d8d"/>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f11d8d"/>
    <w:pPr>
      <w:suppressLineNumbers/>
      <w:spacing w:before="120" w:after="120"/>
    </w:pPr>
    <w:rPr>
      <w:rFonts w:cs="Arial"/>
      <w:i/>
      <w:iCs/>
      <w:sz w:val="24"/>
      <w:szCs w:val="24"/>
    </w:rPr>
  </w:style>
  <w:style w:type="paragraph" w:styleId="Nagwek21" w:customStyle="1">
    <w:name w:val="Nagłówek2"/>
    <w:basedOn w:val="Normal"/>
    <w:next w:val="Tretekstu"/>
    <w:qFormat/>
    <w:rsid w:val="00f11d8d"/>
    <w:pPr>
      <w:keepNext w:val="true"/>
      <w:spacing w:before="240" w:after="120"/>
    </w:pPr>
    <w:rPr>
      <w:rFonts w:ascii="Liberation Sans" w:hAnsi="Liberation Sans" w:eastAsia="Microsoft YaHei" w:cs="Arial"/>
      <w:sz w:val="28"/>
      <w:szCs w:val="28"/>
    </w:rPr>
  </w:style>
  <w:style w:type="paragraph" w:styleId="Legenda2" w:customStyle="1">
    <w:name w:val="Legenda2"/>
    <w:basedOn w:val="Normal"/>
    <w:qFormat/>
    <w:rsid w:val="00f11d8d"/>
    <w:pPr>
      <w:suppressLineNumbers/>
      <w:spacing w:before="120" w:after="120"/>
    </w:pPr>
    <w:rPr>
      <w:rFonts w:cs="Arial"/>
      <w:i/>
      <w:iCs/>
      <w:sz w:val="24"/>
      <w:szCs w:val="24"/>
    </w:rPr>
  </w:style>
  <w:style w:type="paragraph" w:styleId="Nagwek11" w:customStyle="1">
    <w:name w:val="Nagłówek1"/>
    <w:basedOn w:val="Normal"/>
    <w:next w:val="Tretekstu"/>
    <w:qFormat/>
    <w:rsid w:val="00f11d8d"/>
    <w:pPr>
      <w:keepNext w:val="true"/>
      <w:spacing w:before="240" w:after="120"/>
    </w:pPr>
    <w:rPr>
      <w:rFonts w:ascii="Liberation Sans" w:hAnsi="Liberation Sans" w:eastAsia="Microsoft YaHei" w:cs="Arial"/>
      <w:sz w:val="28"/>
      <w:szCs w:val="28"/>
    </w:rPr>
  </w:style>
  <w:style w:type="paragraph" w:styleId="Legenda1" w:customStyle="1">
    <w:name w:val="Legenda1"/>
    <w:basedOn w:val="Normal"/>
    <w:qFormat/>
    <w:rsid w:val="00f11d8d"/>
    <w:pPr>
      <w:suppressLineNumbers/>
      <w:spacing w:before="120" w:after="120"/>
    </w:pPr>
    <w:rPr>
      <w:rFonts w:cs="Arial"/>
      <w:i/>
      <w:iCs/>
      <w:sz w:val="24"/>
      <w:szCs w:val="24"/>
    </w:rPr>
  </w:style>
  <w:style w:type="paragraph" w:styleId="Gwkaistopka">
    <w:name w:val="Główka i stopka"/>
    <w:basedOn w:val="Normal"/>
    <w:qFormat/>
    <w:pPr/>
    <w:rPr/>
  </w:style>
  <w:style w:type="paragraph" w:styleId="Gwka">
    <w:name w:val="Header"/>
    <w:basedOn w:val="Normal"/>
    <w:next w:val="Tretekstu"/>
    <w:rsid w:val="00f11d8d"/>
    <w:pPr>
      <w:keepNext w:val="true"/>
      <w:spacing w:before="240" w:after="120"/>
    </w:pPr>
    <w:rPr>
      <w:rFonts w:ascii="Liberation Sans" w:hAnsi="Liberation Sans" w:cs="FreeSans"/>
      <w:sz w:val="28"/>
      <w:szCs w:val="28"/>
    </w:rPr>
  </w:style>
  <w:style w:type="paragraph" w:styleId="Sygnatura">
    <w:name w:val="Signature"/>
    <w:basedOn w:val="Normal"/>
    <w:rsid w:val="00f11d8d"/>
    <w:pPr>
      <w:suppressLineNumbers/>
      <w:spacing w:before="120" w:after="120"/>
    </w:pPr>
    <w:rPr>
      <w:rFonts w:cs="FreeSans"/>
      <w:i/>
      <w:iCs/>
      <w:sz w:val="24"/>
      <w:szCs w:val="24"/>
    </w:rPr>
  </w:style>
  <w:style w:type="paragraph" w:styleId="Bezodstpw1" w:customStyle="1">
    <w:name w:val="Bez odstępów1"/>
    <w:qFormat/>
    <w:rsid w:val="00f11d8d"/>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paragraph" w:styleId="Stopka">
    <w:name w:val="Footer"/>
    <w:basedOn w:val="Normal"/>
    <w:rsid w:val="00f11d8d"/>
    <w:pPr>
      <w:tabs>
        <w:tab w:val="clear" w:pos="708"/>
        <w:tab w:val="center" w:pos="4536" w:leader="none"/>
        <w:tab w:val="right" w:pos="9072" w:leader="none"/>
      </w:tabs>
      <w:spacing w:lineRule="auto" w:line="240" w:before="0" w:after="0"/>
    </w:pPr>
    <w:rPr>
      <w:rFonts w:ascii="Times New Roman" w:hAnsi="Times New Roman" w:eastAsia="Times New Roman" w:cs="Times New Roman"/>
      <w:sz w:val="20"/>
      <w:szCs w:val="20"/>
    </w:rPr>
  </w:style>
  <w:style w:type="paragraph" w:styleId="Default" w:customStyle="1">
    <w:name w:val="Default"/>
    <w:qFormat/>
    <w:rsid w:val="00f11d8d"/>
    <w:pPr>
      <w:widowControl/>
      <w:suppressAutoHyphens w:val="true"/>
      <w:bidi w:val="0"/>
      <w:spacing w:before="0" w:after="0"/>
      <w:jc w:val="left"/>
    </w:pPr>
    <w:rPr>
      <w:rFonts w:ascii="Arial" w:hAnsi="Arial" w:eastAsia="Calibri" w:cs="Arial"/>
      <w:color w:val="000000"/>
      <w:kern w:val="0"/>
      <w:sz w:val="24"/>
      <w:szCs w:val="24"/>
      <w:lang w:val="pl-PL" w:eastAsia="zh-CN" w:bidi="ar-SA"/>
    </w:rPr>
  </w:style>
  <w:style w:type="paragraph" w:styleId="Akapitzlist1" w:customStyle="1">
    <w:name w:val="Akapit z listą1"/>
    <w:basedOn w:val="Normal"/>
    <w:qFormat/>
    <w:rsid w:val="00f11d8d"/>
    <w:pPr>
      <w:spacing w:before="0" w:after="160"/>
      <w:ind w:left="720" w:hanging="0"/>
      <w:contextualSpacing/>
    </w:pPr>
    <w:rPr/>
  </w:style>
  <w:style w:type="paragraph" w:styleId="Zawartoramki" w:customStyle="1">
    <w:name w:val="Zawartość ramki"/>
    <w:basedOn w:val="Normal"/>
    <w:qFormat/>
    <w:rsid w:val="00f11d8d"/>
    <w:pPr/>
    <w:rPr/>
  </w:style>
  <w:style w:type="paragraph" w:styleId="Zawartotabeli" w:customStyle="1">
    <w:name w:val="Zawartość tabeli"/>
    <w:basedOn w:val="Normal"/>
    <w:qFormat/>
    <w:rsid w:val="00f11d8d"/>
    <w:pPr/>
    <w:rPr/>
  </w:style>
  <w:style w:type="paragraph" w:styleId="Nagwektabeli" w:customStyle="1">
    <w:name w:val="Nagłówek tabeli"/>
    <w:basedOn w:val="Zawartotabeli"/>
    <w:qFormat/>
    <w:rsid w:val="00f11d8d"/>
    <w:pPr/>
    <w:rPr/>
  </w:style>
  <w:style w:type="paragraph" w:styleId="Tekstdymka1" w:customStyle="1">
    <w:name w:val="Tekst dymka1"/>
    <w:basedOn w:val="Normal"/>
    <w:qFormat/>
    <w:rsid w:val="00f11d8d"/>
    <w:pPr>
      <w:spacing w:lineRule="auto" w:line="240" w:before="0" w:after="0"/>
    </w:pPr>
    <w:rPr>
      <w:rFonts w:ascii="Segoe UI" w:hAnsi="Segoe UI" w:cs="Segoe UI"/>
      <w:sz w:val="18"/>
      <w:szCs w:val="18"/>
    </w:rPr>
  </w:style>
  <w:style w:type="paragraph" w:styleId="Przypisdolny">
    <w:name w:val="Footnote Text"/>
    <w:basedOn w:val="Normal"/>
    <w:rsid w:val="00f11d8d"/>
    <w:pPr>
      <w:suppressAutoHyphens w:val="false"/>
      <w:spacing w:lineRule="auto" w:line="240" w:before="0" w:after="0"/>
    </w:pPr>
    <w:rPr>
      <w:rFonts w:eastAsia="Calibri"/>
      <w:sz w:val="20"/>
      <w:szCs w:val="20"/>
    </w:rPr>
  </w:style>
  <w:style w:type="paragraph" w:styleId="Bezodstpw4" w:customStyle="1">
    <w:name w:val="Bez odstępów4"/>
    <w:qFormat/>
    <w:rsid w:val="00f11d8d"/>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paragraph" w:styleId="Tekstkomentarza1" w:customStyle="1">
    <w:name w:val="Tekst komentarza1"/>
    <w:basedOn w:val="Normal"/>
    <w:qFormat/>
    <w:rsid w:val="00f11d8d"/>
    <w:pPr/>
    <w:rPr>
      <w:sz w:val="20"/>
      <w:szCs w:val="20"/>
    </w:rPr>
  </w:style>
  <w:style w:type="paragraph" w:styleId="Tematkomentarza1" w:customStyle="1">
    <w:name w:val="Temat komentarza1"/>
    <w:basedOn w:val="Tekstkomentarza1"/>
    <w:next w:val="Tekstkomentarza1"/>
    <w:qFormat/>
    <w:rsid w:val="00f11d8d"/>
    <w:pPr/>
    <w:rPr>
      <w:b/>
      <w:bCs/>
    </w:rPr>
  </w:style>
  <w:style w:type="paragraph" w:styleId="ListParagraph">
    <w:name w:val="List Paragraph"/>
    <w:basedOn w:val="Normal"/>
    <w:qFormat/>
    <w:rsid w:val="00f11d8d"/>
    <w:pPr>
      <w:suppressAutoHyphens w:val="false"/>
      <w:spacing w:lineRule="auto" w:line="276" w:before="0" w:after="200"/>
      <w:ind w:left="720" w:hanging="0"/>
      <w:contextualSpacing/>
    </w:pPr>
    <w:rPr>
      <w:rFonts w:cs="Times New Roman"/>
    </w:rPr>
  </w:style>
  <w:style w:type="paragraph" w:styleId="NoSpacing">
    <w:name w:val="No Spacing"/>
    <w:uiPriority w:val="1"/>
    <w:qFormat/>
    <w:rsid w:val="00f11d8d"/>
    <w:pPr>
      <w:widowControl/>
      <w:suppressAutoHyphens w:val="true"/>
      <w:bidi w:val="0"/>
      <w:spacing w:before="0" w:after="0"/>
      <w:jc w:val="left"/>
    </w:pPr>
    <w:rPr>
      <w:rFonts w:ascii="Calibri" w:hAnsi="Calibri" w:eastAsia="Calibri" w:cs="Calibri"/>
      <w:color w:val="auto"/>
      <w:kern w:val="0"/>
      <w:sz w:val="22"/>
      <w:szCs w:val="22"/>
      <w:lang w:val="pl-PL" w:eastAsia="zh-CN" w:bidi="ar-SA"/>
    </w:rPr>
  </w:style>
  <w:style w:type="paragraph" w:styleId="Annotationsubject">
    <w:name w:val="annotation subject"/>
    <w:basedOn w:val="Tekstkomentarza1"/>
    <w:next w:val="Tekstkomentarza1"/>
    <w:qFormat/>
    <w:rsid w:val="00f11d8d"/>
    <w:pPr/>
    <w:rPr>
      <w:b/>
      <w:bCs/>
    </w:rPr>
  </w:style>
  <w:style w:type="paragraph" w:styleId="BalloonText">
    <w:name w:val="Balloon Text"/>
    <w:basedOn w:val="Normal"/>
    <w:qFormat/>
    <w:rsid w:val="00f11d8d"/>
    <w:pPr>
      <w:spacing w:lineRule="auto" w:line="240" w:before="0" w:after="0"/>
    </w:pPr>
    <w:rPr>
      <w:rFonts w:ascii="Segoe UI" w:hAnsi="Segoe UI" w:cs="Segoe UI"/>
      <w:sz w:val="18"/>
      <w:szCs w:val="18"/>
    </w:rPr>
  </w:style>
  <w:style w:type="paragraph" w:styleId="Tekstkomentarza2" w:customStyle="1">
    <w:name w:val="Tekst komentarza2"/>
    <w:basedOn w:val="Normal"/>
    <w:qFormat/>
    <w:rsid w:val="00f11d8d"/>
    <w:pPr/>
    <w:rPr>
      <w:rFonts w:cs="Times New Roman"/>
      <w:sz w:val="20"/>
      <w:szCs w:val="20"/>
    </w:rPr>
  </w:style>
  <w:style w:type="paragraph" w:styleId="Annotationtext">
    <w:name w:val="annotation text"/>
    <w:basedOn w:val="Normal"/>
    <w:link w:val="TekstkomentarzaZnak3"/>
    <w:uiPriority w:val="99"/>
    <w:semiHidden/>
    <w:unhideWhenUsed/>
    <w:qFormat/>
    <w:rsid w:val="00c76467"/>
    <w:pPr/>
    <w:rPr>
      <w:rFonts w:cs="Times New Roman"/>
      <w:sz w:val="20"/>
      <w:szCs w:val="20"/>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lzuk.lodz.pl/" TargetMode="External"/><Relationship Id="rId3" Type="http://schemas.openxmlformats.org/officeDocument/2006/relationships/hyperlink" Target="mailto:przetargi@lzuk.lodz.pl" TargetMode="External"/><Relationship Id="rId4" Type="http://schemas.openxmlformats.org/officeDocument/2006/relationships/hyperlink" Target="mailto:zaklad@lzuk.lodz.pl" TargetMode="External"/><Relationship Id="rId5" Type="http://schemas.openxmlformats.org/officeDocument/2006/relationships/hyperlink" Target="mailto:zaklad@lzuk.lodz.pl" TargetMode="External"/><Relationship Id="rId6" Type="http://schemas.openxmlformats.org/officeDocument/2006/relationships/hyperlink" Target="mailto:kosztorysy@lzuk.lodz.pl" TargetMode="External"/><Relationship Id="rId7" Type="http://schemas.openxmlformats.org/officeDocument/2006/relationships/hyperlink" Target="http://www.lzuk.lodz.pl/" TargetMode="External"/><Relationship Id="rId8" Type="http://schemas.openxmlformats.org/officeDocument/2006/relationships/hyperlink" Target="http://lzuk.lodz.pl/" TargetMode="External"/><Relationship Id="rId9" Type="http://schemas.openxmlformats.org/officeDocument/2006/relationships/hyperlink" Target="mailto:zaklad@lzuk.lodz.pl" TargetMode="External"/><Relationship Id="rId10" Type="http://schemas.openxmlformats.org/officeDocument/2006/relationships/hyperlink" Target="mailto:kosztorysy@lzuk.lodz.pl" TargetMode="External"/><Relationship Id="rId11" Type="http://schemas.openxmlformats.org/officeDocument/2006/relationships/hyperlink" Target="http://lzuk.lodz.pl/" TargetMode="External"/><Relationship Id="rId12" Type="http://schemas.openxmlformats.org/officeDocument/2006/relationships/hyperlink" Target="mailto:zaklad@lzuk.lodz.pl" TargetMode="External"/><Relationship Id="rId13" Type="http://schemas.openxmlformats.org/officeDocument/2006/relationships/hyperlink" Target="http://www.lzuk.lodz.pl/" TargetMode="External"/><Relationship Id="rId14" Type="http://schemas.openxmlformats.org/officeDocument/2006/relationships/hyperlink" Target="mailto:iod@lzuk.lodz.p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823</TotalTime>
  <Application>LibreOffice/6.4.4.2$Windows_X86_64 LibreOffice_project/3d775be2011f3886db32dfd395a6a6d1ca2630ff</Application>
  <Pages>38</Pages>
  <Words>10497</Words>
  <Characters>66369</Characters>
  <CharactersWithSpaces>77752</CharactersWithSpaces>
  <Paragraphs>627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2020-10-05T06:57:00Z</dcterms:created>
  <dc:creator>J.Jakubowska</dc:creator>
  <dc:description/>
  <dc:language>pl-PL</dc:language>
  <cp:lastModifiedBy/>
  <cp:lastPrinted>2020-05-05T12:29:00Z</cp:lastPrinted>
  <dcterms:modified xsi:type="dcterms:W3CDTF">2020-10-06T12:51:04Z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