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Default"/>
        <w:jc w:val="right"/>
        <w:rPr/>
      </w:pPr>
      <w:r>
        <w:rPr>
          <w:rFonts w:cs="Cambria"/>
          <w:b/>
          <w:i/>
          <w:sz w:val="22"/>
          <w:szCs w:val="22"/>
          <w:u w:val="single"/>
        </w:rPr>
        <w:t>Załącznik nr 8b do SIWZ</w:t>
      </w:r>
    </w:p>
    <w:p>
      <w:pPr>
        <w:pStyle w:val="NoSpacing"/>
        <w:jc w:val="right"/>
        <w:rPr/>
      </w:pPr>
      <w:r>
        <w:rPr>
          <w:rFonts w:cs="Arial" w:ascii="Arial" w:hAnsi="Arial"/>
          <w:b/>
          <w:i/>
        </w:rPr>
        <w:t xml:space="preserve">- Wzór umowy </w:t>
      </w:r>
    </w:p>
    <w:p>
      <w:pPr>
        <w:pStyle w:val="NoSpacing"/>
        <w:jc w:val="center"/>
        <w:rPr>
          <w:rFonts w:ascii="Arial" w:hAnsi="Arial" w:cs="Arial"/>
          <w:b/>
          <w:b/>
          <w:i/>
          <w:i/>
        </w:rPr>
      </w:pPr>
      <w:r>
        <w:rPr>
          <w:rFonts w:cs="Arial" w:ascii="Arial" w:hAnsi="Arial"/>
          <w:b/>
          <w:i/>
        </w:rPr>
      </w:r>
    </w:p>
    <w:p>
      <w:pPr>
        <w:pStyle w:val="NoSpacing"/>
        <w:jc w:val="center"/>
        <w:rPr>
          <w:rFonts w:ascii="Arial" w:hAnsi="Arial" w:cs="Arial"/>
          <w:b/>
          <w:b/>
          <w:i/>
          <w:i/>
        </w:rPr>
      </w:pPr>
      <w:r>
        <w:rPr>
          <w:rFonts w:cs="Arial" w:ascii="Arial" w:hAnsi="Arial"/>
          <w:b/>
          <w:i/>
        </w:rPr>
      </w:r>
    </w:p>
    <w:p>
      <w:pPr>
        <w:pStyle w:val="NoSpacing"/>
        <w:jc w:val="center"/>
        <w:rPr>
          <w:rFonts w:ascii="Arial" w:hAnsi="Arial" w:cs="Arial"/>
          <w:b/>
          <w:b/>
          <w:i/>
          <w:i/>
        </w:rPr>
      </w:pPr>
      <w:r>
        <w:rPr>
          <w:rFonts w:cs="Arial" w:ascii="Arial" w:hAnsi="Arial"/>
          <w:b/>
          <w:i/>
        </w:rPr>
      </w:r>
    </w:p>
    <w:p>
      <w:pPr>
        <w:pStyle w:val="NoSpacing"/>
        <w:jc w:val="center"/>
        <w:rPr/>
      </w:pPr>
      <w:r>
        <w:rPr>
          <w:rFonts w:cs="Arial" w:ascii="Arial" w:hAnsi="Arial"/>
          <w:b/>
          <w:sz w:val="28"/>
          <w:szCs w:val="28"/>
        </w:rPr>
        <w:t>UMOWA   nr …………../2020</w:t>
      </w:r>
    </w:p>
    <w:p>
      <w:pPr>
        <w:pStyle w:val="NoSpacing"/>
        <w:jc w:val="center"/>
        <w:rPr>
          <w:rFonts w:ascii="Arial" w:hAnsi="Arial" w:cs="Arial"/>
          <w:b/>
          <w:b/>
          <w:i/>
          <w:i/>
          <w:color w:val="0070C0"/>
          <w:u w:val="single"/>
        </w:rPr>
      </w:pPr>
      <w:r>
        <w:rPr>
          <w:rFonts w:cs="Arial" w:ascii="Arial" w:hAnsi="Arial"/>
          <w:b/>
          <w:i/>
          <w:color w:val="0070C0"/>
          <w:u w:val="single"/>
        </w:rPr>
      </w:r>
    </w:p>
    <w:p>
      <w:pPr>
        <w:pStyle w:val="NoSpacing"/>
        <w:jc w:val="center"/>
        <w:rPr>
          <w:rFonts w:ascii="Arial" w:hAnsi="Arial" w:cs="Arial"/>
          <w:b/>
          <w:b/>
          <w:i/>
          <w:i/>
          <w:color w:val="0070C0"/>
          <w:u w:val="single"/>
        </w:rPr>
      </w:pPr>
      <w:r>
        <w:rPr>
          <w:rFonts w:cs="Arial" w:ascii="Arial" w:hAnsi="Arial"/>
          <w:b/>
          <w:i/>
          <w:color w:val="0070C0"/>
          <w:u w:val="single"/>
        </w:rPr>
      </w:r>
    </w:p>
    <w:p>
      <w:pPr>
        <w:pStyle w:val="NoSpacing"/>
        <w:jc w:val="center"/>
        <w:rPr>
          <w:rFonts w:ascii="Arial" w:hAnsi="Arial" w:cs="Arial"/>
          <w:b/>
          <w:b/>
          <w:i/>
          <w:i/>
          <w:color w:val="0070C0"/>
          <w:u w:val="single"/>
        </w:rPr>
      </w:pPr>
      <w:r>
        <w:rPr>
          <w:rFonts w:cs="Arial" w:ascii="Arial" w:hAnsi="Arial"/>
          <w:b/>
          <w:i/>
          <w:color w:val="0070C0"/>
          <w:u w:val="single"/>
        </w:rPr>
      </w:r>
    </w:p>
    <w:p>
      <w:pPr>
        <w:pStyle w:val="NoSpacing"/>
        <w:rPr/>
      </w:pPr>
      <w:r>
        <w:rPr>
          <w:rFonts w:cs="Arial" w:ascii="Arial" w:hAnsi="Arial"/>
        </w:rPr>
        <w:t xml:space="preserve">zawarta w ……..…………. w dniu …………. 2020 roku, pomiędzy: </w:t>
      </w:r>
    </w:p>
    <w:p>
      <w:pPr>
        <w:pStyle w:val="NoSpacing"/>
        <w:rPr>
          <w:rFonts w:ascii="Arial" w:hAnsi="Arial" w:cs="Arial"/>
        </w:rPr>
      </w:pPr>
      <w:r>
        <w:rPr>
          <w:rFonts w:cs="Arial" w:ascii="Arial" w:hAnsi="Arial"/>
        </w:rPr>
      </w:r>
    </w:p>
    <w:p>
      <w:pPr>
        <w:pStyle w:val="NoSpacing"/>
        <w:rPr/>
      </w:pPr>
      <w:r>
        <w:rPr>
          <w:rFonts w:cs="Arial" w:ascii="Arial" w:hAnsi="Arial"/>
          <w:b/>
          <w:color w:val="000000"/>
        </w:rPr>
        <w:t>Miastem Łódź</w:t>
      </w:r>
    </w:p>
    <w:p>
      <w:pPr>
        <w:pStyle w:val="NoSpacing"/>
        <w:rPr/>
      </w:pPr>
      <w:r>
        <w:rPr>
          <w:rFonts w:cs="Arial" w:ascii="Arial" w:hAnsi="Arial"/>
          <w:b/>
          <w:color w:val="000000"/>
        </w:rPr>
        <w:t>ul. Piotrkowska 104</w:t>
      </w:r>
    </w:p>
    <w:p>
      <w:pPr>
        <w:pStyle w:val="NoSpacing"/>
        <w:rPr/>
      </w:pPr>
      <w:r>
        <w:rPr>
          <w:rFonts w:cs="Arial" w:ascii="Arial" w:hAnsi="Arial"/>
          <w:b/>
          <w:color w:val="000000"/>
        </w:rPr>
        <w:t>90-926 Łódź</w:t>
      </w:r>
    </w:p>
    <w:p>
      <w:pPr>
        <w:pStyle w:val="NoSpacing"/>
        <w:rPr/>
      </w:pPr>
      <w:r>
        <w:rPr>
          <w:rFonts w:cs="Arial" w:ascii="Arial" w:hAnsi="Arial"/>
          <w:b/>
          <w:color w:val="000000"/>
        </w:rPr>
        <w:t>NIP: 7250028902</w:t>
      </w:r>
    </w:p>
    <w:p>
      <w:pPr>
        <w:pStyle w:val="NoSpacing"/>
        <w:rPr>
          <w:rFonts w:ascii="Arial" w:hAnsi="Arial" w:cs="Arial"/>
          <w:b/>
          <w:b/>
          <w:color w:val="000000"/>
        </w:rPr>
      </w:pPr>
      <w:r>
        <w:rPr>
          <w:rFonts w:cs="Arial" w:ascii="Arial" w:hAnsi="Arial"/>
          <w:b/>
          <w:color w:val="000000"/>
        </w:rPr>
      </w:r>
    </w:p>
    <w:p>
      <w:pPr>
        <w:pStyle w:val="NoSpacing"/>
        <w:rPr/>
      </w:pPr>
      <w:r>
        <w:rPr>
          <w:rFonts w:cs="Arial" w:ascii="Arial" w:hAnsi="Arial"/>
        </w:rPr>
        <w:t>działającym przez:</w:t>
      </w:r>
    </w:p>
    <w:p>
      <w:pPr>
        <w:pStyle w:val="NoSpacing"/>
        <w:rPr>
          <w:rFonts w:ascii="Arial" w:hAnsi="Arial" w:cs="Arial"/>
          <w:b/>
          <w:b/>
          <w:i/>
          <w:i/>
          <w:color w:val="FF0000"/>
        </w:rPr>
      </w:pPr>
      <w:r>
        <w:rPr>
          <w:rFonts w:cs="Arial" w:ascii="Arial" w:hAnsi="Arial"/>
          <w:b/>
          <w:i/>
          <w:color w:val="FF0000"/>
        </w:rPr>
      </w:r>
    </w:p>
    <w:p>
      <w:pPr>
        <w:pStyle w:val="NoSpacing"/>
        <w:rPr/>
      </w:pPr>
      <w:r>
        <w:rPr>
          <w:rFonts w:cs="Arial" w:ascii="Arial" w:hAnsi="Arial"/>
          <w:b/>
        </w:rPr>
        <w:t xml:space="preserve">Łódzki Zakład Usług Komunalnych </w:t>
      </w:r>
      <w:r>
        <w:rPr>
          <w:rFonts w:cs="Arial" w:ascii="Arial" w:hAnsi="Arial"/>
        </w:rPr>
        <w:br/>
        <w:t xml:space="preserve">z siedzibą </w:t>
      </w:r>
      <w:r>
        <w:rPr>
          <w:rFonts w:cs="Arial" w:ascii="Arial" w:hAnsi="Arial"/>
          <w:b/>
        </w:rPr>
        <w:t xml:space="preserve">w Łodzi, ul. Nowe Sady 19  </w:t>
      </w:r>
    </w:p>
    <w:p>
      <w:pPr>
        <w:pStyle w:val="NoSpacing"/>
        <w:rPr/>
      </w:pPr>
      <w:r>
        <w:rPr>
          <w:rFonts w:cs="Arial" w:ascii="Arial" w:hAnsi="Arial"/>
          <w:b/>
        </w:rPr>
        <w:t xml:space="preserve">REGON:  100124868 </w:t>
      </w:r>
    </w:p>
    <w:p>
      <w:pPr>
        <w:pStyle w:val="NoSpacing"/>
        <w:jc w:val="both"/>
        <w:rPr/>
      </w:pPr>
      <w:r>
        <w:rPr>
          <w:rFonts w:eastAsia="ArialMT" w:cs="Arial" w:ascii="Arial" w:hAnsi="Arial"/>
          <w:color w:val="000000"/>
        </w:rPr>
        <w:t xml:space="preserve">powołany na mocy uchwały Nr LVI/1070/05 Rady Miejskiej w Łodzi z dnia </w:t>
      </w:r>
      <w:r>
        <w:rPr>
          <w:rFonts w:eastAsia="ArialMT" w:cs="Arial" w:ascii="Arial" w:hAnsi="Arial"/>
        </w:rPr>
        <w:t xml:space="preserve">26.10.2005 roku </w:t>
        <w:br/>
        <w:t>w sprawie utworzenia zakładu budżetowego o nazwie „Łódzki Zakład Usług Komunalnych”</w:t>
      </w:r>
      <w:r>
        <w:rPr>
          <w:rFonts w:cs="Arial" w:ascii="Arial" w:hAnsi="Arial"/>
        </w:rPr>
        <w:t>, reprezentowany przez:</w:t>
      </w:r>
    </w:p>
    <w:p>
      <w:pPr>
        <w:pStyle w:val="NoSpacing"/>
        <w:rPr>
          <w:rFonts w:ascii="Arial" w:hAnsi="Arial" w:cs="Arial"/>
        </w:rPr>
      </w:pPr>
      <w:r>
        <w:rPr>
          <w:rFonts w:cs="Arial" w:ascii="Arial" w:hAnsi="Arial"/>
        </w:rPr>
      </w:r>
    </w:p>
    <w:p>
      <w:pPr>
        <w:pStyle w:val="NoSpacing"/>
        <w:rPr/>
      </w:pPr>
      <w:r>
        <w:rPr>
          <w:rFonts w:cs="Arial" w:ascii="Arial" w:hAnsi="Arial"/>
          <w:b/>
          <w:bCs/>
        </w:rPr>
        <w:t>Wojciecha Wolskiego - Dyrektora ŁZUK</w:t>
      </w:r>
    </w:p>
    <w:p>
      <w:pPr>
        <w:pStyle w:val="NoSpacing"/>
        <w:jc w:val="both"/>
        <w:rPr/>
      </w:pPr>
      <w:r>
        <w:rPr>
          <w:rFonts w:cs="Arial" w:ascii="Arial" w:hAnsi="Arial"/>
        </w:rPr>
        <w:t xml:space="preserve">na mocy udzielonego pełnomocnictwa – Zarządzenie 104/VII/14 Prezydenta Miasta Łodzi </w:t>
        <w:br/>
        <w:t xml:space="preserve">z dnia 17 grudnia 2014 roku w sprawie udzielenia pełnomocnictwa Dyrektorowi Łódzkiego Zakładu Usług Komunalnych, </w:t>
      </w:r>
    </w:p>
    <w:p>
      <w:pPr>
        <w:pStyle w:val="NoSpacing"/>
        <w:jc w:val="both"/>
        <w:rPr/>
      </w:pPr>
      <w:r>
        <w:rPr/>
      </w:r>
    </w:p>
    <w:p>
      <w:pPr>
        <w:pStyle w:val="NoSpacing"/>
        <w:jc w:val="both"/>
        <w:rPr/>
      </w:pPr>
      <w:r>
        <w:rPr>
          <w:rFonts w:cs="Arial" w:ascii="Arial" w:hAnsi="Arial"/>
        </w:rPr>
        <w:t xml:space="preserve">zwanym dalej </w:t>
      </w:r>
      <w:r>
        <w:rPr>
          <w:rFonts w:cs="Arial" w:ascii="Arial" w:hAnsi="Arial"/>
          <w:b/>
          <w:bCs/>
        </w:rPr>
        <w:t>„Zamawiającym”</w:t>
      </w:r>
      <w:r>
        <w:rPr>
          <w:rFonts w:cs="Arial" w:ascii="Arial" w:hAnsi="Arial"/>
        </w:rPr>
        <w:t>,</w:t>
      </w:r>
    </w:p>
    <w:p>
      <w:pPr>
        <w:pStyle w:val="NoSpacing"/>
        <w:jc w:val="both"/>
        <w:rPr>
          <w:rFonts w:ascii="Arial" w:hAnsi="Arial" w:cs="Arial"/>
        </w:rPr>
      </w:pPr>
      <w:r>
        <w:rPr>
          <w:rFonts w:cs="Arial" w:ascii="Arial" w:hAnsi="Arial"/>
        </w:rPr>
      </w:r>
    </w:p>
    <w:p>
      <w:pPr>
        <w:pStyle w:val="NoSpacing"/>
        <w:jc w:val="both"/>
        <w:rPr/>
      </w:pPr>
      <w:r>
        <w:rPr>
          <w:rFonts w:cs="Arial" w:ascii="Arial" w:hAnsi="Arial"/>
          <w:color w:val="000000"/>
        </w:rPr>
        <w:t>a przedsiębiorcą prowadzącym działalność gospodarczą pod firmą:</w:t>
      </w:r>
    </w:p>
    <w:p>
      <w:pPr>
        <w:pStyle w:val="NoSpacing"/>
        <w:jc w:val="both"/>
        <w:rPr>
          <w:rFonts w:ascii="Arial" w:hAnsi="Arial" w:cs="Arial"/>
          <w:color w:val="000000"/>
        </w:rPr>
      </w:pPr>
      <w:r>
        <w:rPr>
          <w:rFonts w:cs="Arial" w:ascii="Arial" w:hAnsi="Arial"/>
          <w:color w:val="000000"/>
        </w:rPr>
      </w:r>
    </w:p>
    <w:p>
      <w:pPr>
        <w:pStyle w:val="NoSpacing"/>
        <w:jc w:val="both"/>
        <w:rPr/>
      </w:pPr>
      <w:r>
        <w:rPr>
          <w:rFonts w:cs="Arial" w:ascii="Arial" w:hAnsi="Arial"/>
          <w:color w:val="000000"/>
        </w:rPr>
        <w:t>…………………………………………………………………………………………………………………………………………………………………………………………………………………………………………………………………………</w:t>
      </w:r>
      <w:r>
        <w:rPr>
          <w:rFonts w:cs="Arial" w:ascii="Arial" w:hAnsi="Arial"/>
          <w:color w:val="000000"/>
        </w:rPr>
        <w:t>NIP….................. REGON …................  – działającym na podstawie …………………………………………………………………………… pod nr …………………….. dokonanego w dniu ………………………… przez ………………………………………….</w:t>
      </w:r>
    </w:p>
    <w:p>
      <w:pPr>
        <w:pStyle w:val="NoSpacing"/>
        <w:jc w:val="both"/>
        <w:rPr/>
      </w:pPr>
      <w:r>
        <w:rPr>
          <w:rFonts w:cs="Arial" w:ascii="Arial" w:hAnsi="Arial"/>
          <w:color w:val="000000"/>
        </w:rPr>
        <w:t xml:space="preserve">reprezentowanym przez: </w:t>
      </w:r>
    </w:p>
    <w:p>
      <w:pPr>
        <w:pStyle w:val="NoSpacing"/>
        <w:jc w:val="both"/>
        <w:rPr/>
      </w:pPr>
      <w:r>
        <w:rPr>
          <w:rFonts w:cs="Arial" w:ascii="Arial" w:hAnsi="Arial"/>
          <w:color w:val="000000"/>
        </w:rPr>
        <w:t>1. ……………………………………… - ………………………………………………….</w:t>
      </w:r>
    </w:p>
    <w:p>
      <w:pPr>
        <w:pStyle w:val="NoSpacing"/>
        <w:jc w:val="both"/>
        <w:rPr>
          <w:rFonts w:ascii="Arial" w:hAnsi="Arial" w:cs="Arial"/>
          <w:color w:val="000000"/>
        </w:rPr>
      </w:pPr>
      <w:r>
        <w:rPr>
          <w:rFonts w:cs="Arial" w:ascii="Arial" w:hAnsi="Arial"/>
          <w:color w:val="000000"/>
        </w:rPr>
      </w:r>
    </w:p>
    <w:p>
      <w:pPr>
        <w:pStyle w:val="NoSpacing"/>
        <w:jc w:val="both"/>
        <w:rPr/>
      </w:pPr>
      <w:r>
        <w:rPr>
          <w:rFonts w:cs="Arial" w:ascii="Arial" w:hAnsi="Arial"/>
        </w:rPr>
        <w:t xml:space="preserve">zwanym dalej </w:t>
      </w:r>
      <w:r>
        <w:rPr>
          <w:rFonts w:cs="Arial" w:ascii="Arial" w:hAnsi="Arial"/>
          <w:b/>
          <w:bCs/>
        </w:rPr>
        <w:t>„Wykonawcą”</w:t>
      </w:r>
      <w:r>
        <w:rPr>
          <w:rFonts w:cs="Arial" w:ascii="Arial" w:hAnsi="Arial"/>
        </w:rPr>
        <w:t>,</w:t>
      </w:r>
    </w:p>
    <w:p>
      <w:pPr>
        <w:pStyle w:val="NoSpacing"/>
        <w:rPr>
          <w:rFonts w:ascii="Arial" w:hAnsi="Arial" w:cs="Arial"/>
        </w:rPr>
      </w:pPr>
      <w:r>
        <w:rPr>
          <w:rFonts w:cs="Arial" w:ascii="Arial" w:hAnsi="Arial"/>
        </w:rPr>
      </w:r>
    </w:p>
    <w:p>
      <w:pPr>
        <w:pStyle w:val="NoSpacing"/>
        <w:rPr/>
      </w:pPr>
      <w:r>
        <w:rPr>
          <w:rFonts w:cs="Arial" w:ascii="Arial" w:hAnsi="Arial"/>
        </w:rPr>
        <w:t>oraz łącznie dalej zwanych „</w:t>
      </w:r>
      <w:r>
        <w:rPr>
          <w:rFonts w:cs="Arial" w:ascii="Arial" w:hAnsi="Arial"/>
          <w:b/>
        </w:rPr>
        <w:t>Stronami”</w:t>
      </w:r>
      <w:r>
        <w:rPr>
          <w:rFonts w:cs="Arial" w:ascii="Arial" w:hAnsi="Arial"/>
        </w:rPr>
        <w:t xml:space="preserve"> lub z osobna „</w:t>
      </w:r>
      <w:r>
        <w:rPr>
          <w:rFonts w:cs="Arial" w:ascii="Arial" w:hAnsi="Arial"/>
          <w:b/>
        </w:rPr>
        <w:t>Stroną”</w:t>
      </w:r>
      <w:r>
        <w:rPr>
          <w:rFonts w:cs="Arial" w:ascii="Arial" w:hAnsi="Arial"/>
        </w:rPr>
        <w:t>;</w:t>
      </w:r>
    </w:p>
    <w:p>
      <w:pPr>
        <w:pStyle w:val="NoSpacing"/>
        <w:jc w:val="both"/>
        <w:rPr>
          <w:rFonts w:ascii="Arial" w:hAnsi="Arial" w:cs="Arial"/>
        </w:rPr>
      </w:pPr>
      <w:r>
        <w:rPr>
          <w:rFonts w:cs="Arial" w:ascii="Arial" w:hAnsi="Arial"/>
        </w:rPr>
      </w:r>
    </w:p>
    <w:p>
      <w:pPr>
        <w:pStyle w:val="Normal"/>
        <w:jc w:val="both"/>
        <w:rPr/>
      </w:pPr>
      <w:r>
        <w:rPr>
          <w:rFonts w:cs="Arial" w:ascii="Arial" w:hAnsi="Arial"/>
        </w:rPr>
        <w:t xml:space="preserve">po przeprowadzeniu postępowania o udzielenie zamówienia publicznego pn.: </w:t>
      </w:r>
      <w:r>
        <w:rPr>
          <w:rFonts w:cs="Arial" w:ascii="Arial" w:hAnsi="Arial"/>
          <w:b/>
          <w:bCs/>
          <w:shd w:fill="FFFFFF" w:val="clear"/>
          <w:lang w:eastAsia="pl-PL"/>
        </w:rPr>
        <w:t>,,</w:t>
      </w:r>
      <w:r>
        <w:rPr>
          <w:rFonts w:cs="Arial" w:ascii="Arial" w:hAnsi="Arial"/>
          <w:b/>
          <w:bCs/>
          <w:highlight w:val="white"/>
          <w:lang w:eastAsia="pl-PL"/>
        </w:rPr>
        <w:t>WYKONANIE ROBÓT BUDOWLANYCH POLEGAJĄCYCH NA DOSTAWIE, MONTAŻU                 I URUCHOMIENIU CENTRALI WENTYLACYJNEJ NAWIEWNO/WYWIEWNEJ WRAZ                 Z SYSTEMEM STEROWANIA, KANAŁAMI WENTYLACYJNYMI I KLAPAMI PRZECIWPOŻAROWYMI ORAZ NA DOSTAWIE, MONTAŻU I URUCHOMIENIU WĘZŁA CIEPLNEGO WYMIENNIKOWEGO PŁYTOWEGO W BUDYNKU BIUROWYM POŁOŻONYM W ŁODZI PRZY AL. JÓZEFA PIŁSUDSKIEGO 154</w:t>
      </w:r>
      <w:r>
        <w:rPr>
          <w:rFonts w:cs="Arial" w:ascii="Arial" w:hAnsi="Arial"/>
          <w:b/>
          <w:bCs/>
          <w:shd w:fill="FFFFFF" w:val="clear"/>
          <w:lang w:eastAsia="pl-PL"/>
        </w:rPr>
        <w:t xml:space="preserve">” </w:t>
      </w:r>
      <w:r>
        <w:rPr>
          <w:rFonts w:cs="Arial" w:ascii="Arial" w:hAnsi="Arial"/>
        </w:rPr>
        <w:t xml:space="preserve">w trybie przetargu nieograniczonego </w:t>
      </w:r>
      <w:r>
        <w:rPr>
          <w:rFonts w:cs="Arial" w:ascii="Arial" w:hAnsi="Arial"/>
          <w:color w:val="000000"/>
        </w:rPr>
        <w:t xml:space="preserve">o wartości mniejszej niż określone w przepisach wydanych na podstawie art. 11 ust. 8 ustawy </w:t>
      </w:r>
      <w:r>
        <w:rPr>
          <w:rFonts w:cs="Arial" w:ascii="Arial" w:hAnsi="Arial"/>
        </w:rPr>
        <w:t>z dnia 29 stycznia 2004 r. - Prawo zamówień publicznych (t. j.: Dz. U. z 2019, poz. 1843, ze zm.), na podstawie dokonanego przez Zamawiającego wyboru oferty Wykonawcy dla części II pn.: „</w:t>
      </w:r>
      <w:r>
        <w:rPr>
          <w:rFonts w:cs="Arial" w:ascii="Arial" w:hAnsi="Arial"/>
          <w:b/>
          <w:bCs/>
          <w:color w:val="000000"/>
          <w:highlight w:val="white"/>
          <w:shd w:fill="FFFFFF" w:val="clear"/>
          <w:lang w:eastAsia="pl-PL"/>
        </w:rPr>
        <w:t>WYKONANIE ROBÓT BUDOWLANYCH POLEGAJĄCYCH NA DOSTAWIE, MONTAŻU I URUCHOMIENIU WĘZŁA CIEPLNEGO WYMIENNIKOWEGO PŁYTOWEGO W BUDYNKU BIUROWYM POŁOŻONYM W ŁODZI PRZY AL. JÓZEFA PIŁSUDSKIEGO 154</w:t>
      </w:r>
      <w:r>
        <w:rPr>
          <w:rFonts w:cs="Arial" w:ascii="Arial" w:hAnsi="Arial"/>
          <w:b/>
          <w:bCs/>
          <w:color w:val="000000"/>
          <w:shd w:fill="FFFFFF" w:val="clear"/>
          <w:lang w:eastAsia="pl-PL"/>
        </w:rPr>
        <w:t>”</w:t>
      </w:r>
      <w:r>
        <w:rPr>
          <w:rFonts w:cs="Arial" w:ascii="Arial" w:hAnsi="Arial"/>
        </w:rPr>
        <w:t xml:space="preserve">, </w:t>
      </w:r>
      <w:r>
        <w:rPr>
          <w:rFonts w:cs="Arial" w:ascii="Arial" w:hAnsi="Arial"/>
          <w:b/>
          <w:bCs/>
        </w:rPr>
        <w:t xml:space="preserve">została zawarta umowa o następującej treści: </w:t>
      </w:r>
    </w:p>
    <w:p>
      <w:pPr>
        <w:pStyle w:val="NoSpacing"/>
        <w:jc w:val="both"/>
        <w:rPr>
          <w:rFonts w:ascii="Arial" w:hAnsi="Arial" w:cs="Arial"/>
        </w:rPr>
      </w:pPr>
      <w:r>
        <w:rPr>
          <w:rFonts w:cs="Arial" w:ascii="Arial" w:hAnsi="Arial"/>
        </w:rPr>
      </w:r>
    </w:p>
    <w:p>
      <w:pPr>
        <w:pStyle w:val="Normal"/>
        <w:jc w:val="center"/>
        <w:rPr/>
      </w:pPr>
      <w:r>
        <w:rPr>
          <w:rFonts w:cs="Arial" w:ascii="Arial" w:hAnsi="Arial"/>
        </w:rPr>
        <w:t>§.1.</w:t>
      </w:r>
    </w:p>
    <w:p>
      <w:pPr>
        <w:pStyle w:val="Normal"/>
        <w:numPr>
          <w:ilvl w:val="0"/>
          <w:numId w:val="20"/>
        </w:numPr>
        <w:jc w:val="both"/>
        <w:rPr/>
      </w:pPr>
      <w:r>
        <w:rPr>
          <w:rFonts w:cs="Arial" w:ascii="Arial" w:hAnsi="Arial"/>
        </w:rPr>
        <w:t>Zamawiający zleca, a Wykonawca przyjmuje do realizacji zamówienie publiczne stanowiące stanowiące roboty budowlane pn.: „</w:t>
      </w:r>
      <w:r>
        <w:rPr>
          <w:rFonts w:cs="Arial" w:ascii="Arial" w:hAnsi="Arial"/>
          <w:b/>
          <w:bCs/>
          <w:color w:val="000000"/>
          <w:highlight w:val="white"/>
          <w:shd w:fill="FFFFFF" w:val="clear"/>
          <w:lang w:eastAsia="pl-PL"/>
        </w:rPr>
        <w:t xml:space="preserve">WYKONANIE ROBÓT BUDOWLANYCH POLEGAJĄCYCH NA DOSTAWIE, MONTAŻU </w:t>
        <w:br/>
        <w:t xml:space="preserve">I URUCHOMIENIU WĘZŁA CIEPLNEGO WYMIENNIKOWEGO PŁYTOWEGO </w:t>
        <w:br/>
        <w:t>W BUDYNKU BIUROWYM POŁOŻONYM W ŁODZI PRZY AL. JÓZEFA PIŁSUDSKIEGO 154</w:t>
      </w:r>
      <w:r>
        <w:rPr>
          <w:rFonts w:cs="Arial" w:ascii="Arial" w:hAnsi="Arial"/>
          <w:b/>
          <w:bCs/>
          <w:shd w:fill="FFFFFF" w:val="clear"/>
          <w:lang w:eastAsia="pl-PL"/>
        </w:rPr>
        <w:t xml:space="preserve">” </w:t>
      </w:r>
      <w:r>
        <w:rPr>
          <w:rFonts w:cs="Arial" w:ascii="Arial" w:hAnsi="Arial"/>
          <w:shd w:fill="FFFFFF" w:val="clear"/>
          <w:lang w:eastAsia="pl-PL"/>
        </w:rPr>
        <w:t xml:space="preserve">- </w:t>
      </w:r>
      <w:r>
        <w:rPr>
          <w:rFonts w:cs="Arial" w:ascii="Arial" w:hAnsi="Arial"/>
        </w:rPr>
        <w:t xml:space="preserve">polegające na wykonaniu wyżej wymienionych robót </w:t>
      </w:r>
      <w:r>
        <w:rPr>
          <w:rFonts w:cs="Arial" w:ascii="Arial" w:hAnsi="Arial"/>
          <w:color w:val="000000"/>
          <w:shd w:fill="FFFFFF" w:val="clear"/>
        </w:rPr>
        <w:t>zgodnie z projektem budowlanym pod tytułem: „Projekt budowlany węzła cieplnego c.o. +c.w.u. w budynku biurowym – Łódź, al. Józefa Piłsudskiego 154 dz. nr ew. 89/1, obręb W-22 – luty 2020” (autor: dr inż. Tomasz Jerominko oraz mgr inż. Jarosław Kusiak – iTech Projektowanie Budowlane),</w:t>
      </w:r>
      <w:r>
        <w:rPr>
          <w:rFonts w:cs="Arial" w:ascii="Arial" w:hAnsi="Arial"/>
          <w:color w:val="000000"/>
          <w:highlight w:val="white"/>
          <w:shd w:fill="FFFFFF" w:val="clear"/>
        </w:rPr>
        <w:t xml:space="preserve"> z zakresem zamieszczonym w opisie przedmiotu zamówienia (OPZ) i innymi materiałami udostępnionymi przez Zamawiającego</w:t>
      </w:r>
      <w:r>
        <w:rPr>
          <w:rFonts w:cs="Arial" w:ascii="Arial" w:hAnsi="Arial"/>
          <w:color w:val="000000"/>
          <w:highlight w:val="white"/>
        </w:rPr>
        <w:t xml:space="preserve">, a także </w:t>
      </w:r>
      <w:r>
        <w:rPr>
          <w:rFonts w:cs="Arial" w:ascii="Arial" w:hAnsi="Arial"/>
        </w:rPr>
        <w:t>zgodnie z zakresem opisanym w § 2 niniejszej umowy.</w:t>
      </w:r>
    </w:p>
    <w:p>
      <w:pPr>
        <w:pStyle w:val="Normal"/>
        <w:numPr>
          <w:ilvl w:val="0"/>
          <w:numId w:val="20"/>
        </w:numPr>
        <w:jc w:val="both"/>
        <w:rPr/>
      </w:pPr>
      <w:r>
        <w:rPr>
          <w:rFonts w:cs="Arial" w:ascii="Arial" w:hAnsi="Arial"/>
          <w:color w:val="000000"/>
          <w:highlight w:val="white"/>
        </w:rPr>
        <w:t xml:space="preserve">Szczegółowe rozmieszczenie pomieszczeń i urządzeń, które mają wpływ na realizację zadania przedstawiają rysunki zawarte w załączonym projekcie budowlanym instalacji sanitarnych pod tytułem: „Projekt </w:t>
      </w:r>
      <w:r>
        <w:rPr>
          <w:rFonts w:cs="Arial" w:ascii="Arial" w:hAnsi="Arial"/>
          <w:color w:val="000000"/>
          <w:highlight w:val="white"/>
          <w:shd w:fill="FFFFFF" w:val="clear"/>
        </w:rPr>
        <w:t>remontu instalacji wodociągowej, centralnego ogrzewania oraz wentylacji mechanicznej w budynku biurowym – Łódź, al. Józefa Piłsudskiego 154 dz. ew. 89/1, obręb w-22 – styczeń 2020 r.” (autor: dr inż. Tomasz Jerominko – iTech Projektowanie Budowlane)</w:t>
      </w:r>
    </w:p>
    <w:p>
      <w:pPr>
        <w:pStyle w:val="NoSpacing"/>
        <w:jc w:val="both"/>
        <w:rPr>
          <w:rFonts w:ascii="Arial" w:hAnsi="Arial" w:cs="Arial"/>
          <w:color w:val="000000"/>
        </w:rPr>
      </w:pPr>
      <w:r>
        <w:rPr>
          <w:rFonts w:cs="Arial" w:ascii="Arial" w:hAnsi="Arial"/>
          <w:color w:val="000000"/>
        </w:rPr>
      </w:r>
    </w:p>
    <w:p>
      <w:pPr>
        <w:pStyle w:val="NoSpacing"/>
        <w:numPr>
          <w:ilvl w:val="0"/>
          <w:numId w:val="20"/>
        </w:numPr>
        <w:rPr/>
      </w:pPr>
      <w:r>
        <w:rPr>
          <w:rFonts w:cs="Arial" w:ascii="Arial" w:hAnsi="Arial"/>
          <w:b/>
        </w:rPr>
        <w:t xml:space="preserve">Przedmiot zamówienia opisany jest następującym kodem CPV: </w:t>
      </w:r>
    </w:p>
    <w:p>
      <w:pPr>
        <w:pStyle w:val="NoSpacing"/>
        <w:ind w:left="720" w:hanging="0"/>
        <w:rPr>
          <w:rFonts w:ascii="Arial" w:hAnsi="Arial" w:cs="Arial"/>
          <w:b/>
          <w:b/>
        </w:rPr>
      </w:pPr>
      <w:r>
        <w:rPr>
          <w:rFonts w:cs="Arial" w:ascii="Arial" w:hAnsi="Arial"/>
          <w:b/>
        </w:rPr>
      </w:r>
    </w:p>
    <w:p>
      <w:pPr>
        <w:pStyle w:val="Normal"/>
        <w:tabs>
          <w:tab w:val="clear" w:pos="709"/>
          <w:tab w:val="left" w:pos="4223" w:leader="none"/>
          <w:tab w:val="left" w:pos="5643" w:leader="none"/>
          <w:tab w:val="left" w:pos="6343" w:leader="none"/>
        </w:tabs>
        <w:spacing w:lineRule="auto" w:line="240"/>
        <w:ind w:left="704" w:hanging="0"/>
        <w:jc w:val="both"/>
        <w:rPr/>
      </w:pPr>
      <w:r>
        <w:rPr>
          <w:rFonts w:eastAsia="Arial" w:cs="Arial" w:ascii="Arial" w:hAnsi="Arial"/>
        </w:rPr>
        <w:t>Główny kod CPV:</w:t>
      </w:r>
      <w:r>
        <w:rPr>
          <w:rFonts w:cs="Arial" w:ascii="Arial" w:hAnsi="Arial"/>
        </w:rPr>
        <w:t xml:space="preserve">   </w:t>
      </w:r>
    </w:p>
    <w:p>
      <w:pPr>
        <w:pStyle w:val="Normal"/>
        <w:tabs>
          <w:tab w:val="clear" w:pos="709"/>
          <w:tab w:val="left" w:pos="4223" w:leader="none"/>
          <w:tab w:val="left" w:pos="5643" w:leader="none"/>
          <w:tab w:val="left" w:pos="6343" w:leader="none"/>
        </w:tabs>
        <w:spacing w:lineRule="auto" w:line="240"/>
        <w:ind w:left="704" w:hanging="0"/>
        <w:jc w:val="both"/>
        <w:rPr/>
      </w:pPr>
      <w:r>
        <w:rPr/>
      </w:r>
    </w:p>
    <w:p>
      <w:pPr>
        <w:pStyle w:val="Normal"/>
        <w:tabs>
          <w:tab w:val="clear" w:pos="709"/>
          <w:tab w:val="left" w:pos="4223" w:leader="none"/>
          <w:tab w:val="left" w:pos="5643" w:leader="none"/>
          <w:tab w:val="left" w:pos="6343" w:leader="none"/>
        </w:tabs>
        <w:spacing w:lineRule="auto" w:line="240"/>
        <w:ind w:left="704" w:hanging="0"/>
        <w:jc w:val="both"/>
        <w:rPr/>
      </w:pPr>
      <w:r>
        <w:rPr>
          <w:rFonts w:cs="Arial" w:ascii="Arial" w:hAnsi="Arial"/>
          <w:b/>
        </w:rPr>
        <w:t xml:space="preserve">09323000-9       </w:t>
      </w:r>
      <w:r>
        <w:rPr>
          <w:rFonts w:cs="Arial" w:ascii="Arial" w:hAnsi="Arial"/>
        </w:rPr>
        <w:t>- węzeł cieplny lokalny</w:t>
      </w:r>
    </w:p>
    <w:p>
      <w:pPr>
        <w:pStyle w:val="Normal"/>
        <w:tabs>
          <w:tab w:val="clear" w:pos="709"/>
          <w:tab w:val="left" w:pos="4223" w:leader="none"/>
          <w:tab w:val="left" w:pos="5643" w:leader="none"/>
          <w:tab w:val="left" w:pos="6343" w:leader="none"/>
        </w:tabs>
        <w:spacing w:lineRule="auto" w:line="240"/>
        <w:ind w:left="704" w:hanging="0"/>
        <w:jc w:val="both"/>
        <w:rPr/>
      </w:pPr>
      <w:r>
        <w:rPr/>
      </w:r>
    </w:p>
    <w:p>
      <w:pPr>
        <w:pStyle w:val="Normal"/>
        <w:tabs>
          <w:tab w:val="clear" w:pos="709"/>
          <w:tab w:val="left" w:pos="4223" w:leader="none"/>
          <w:tab w:val="left" w:pos="5643" w:leader="none"/>
          <w:tab w:val="left" w:pos="6343" w:leader="none"/>
        </w:tabs>
        <w:spacing w:lineRule="auto" w:line="240"/>
        <w:ind w:left="704" w:hanging="0"/>
        <w:jc w:val="both"/>
        <w:rPr/>
      </w:pPr>
      <w:r>
        <w:rPr>
          <w:rFonts w:eastAsia="Arial" w:cs="Arial" w:ascii="Arial" w:hAnsi="Arial"/>
          <w:color w:val="2D2D2D"/>
          <w:lang w:eastAsia="ar-SA"/>
        </w:rPr>
        <w:t>Dodatkowe kody CPV:</w:t>
      </w:r>
      <w:r>
        <w:rPr>
          <w:rFonts w:cs="Arial" w:ascii="Arial" w:hAnsi="Arial"/>
          <w:color w:val="2D2D2D"/>
          <w:lang w:eastAsia="ar-SA"/>
        </w:rPr>
        <w:t xml:space="preserve">   </w:t>
      </w:r>
    </w:p>
    <w:p>
      <w:pPr>
        <w:pStyle w:val="Normal"/>
        <w:ind w:left="737" w:hanging="0"/>
        <w:rPr/>
      </w:pPr>
      <w:r>
        <w:rPr>
          <w:rFonts w:cs="Arial" w:ascii="Arial" w:hAnsi="Arial"/>
          <w:b/>
          <w:bCs/>
        </w:rPr>
        <w:t>45232140-5</w:t>
      </w:r>
      <w:r>
        <w:rPr>
          <w:rFonts w:cs="Arial" w:ascii="Arial" w:hAnsi="Arial"/>
        </w:rPr>
        <w:t xml:space="preserve">       - roboty budowlane  w zakresie lokalnych sieci grzewczych.</w:t>
      </w:r>
    </w:p>
    <w:p>
      <w:pPr>
        <w:pStyle w:val="NoSpacing"/>
        <w:rPr>
          <w:rFonts w:ascii="Arial" w:hAnsi="Arial" w:cs="Arial"/>
        </w:rPr>
      </w:pPr>
      <w:r>
        <w:rPr>
          <w:rFonts w:cs="Arial" w:ascii="Arial" w:hAnsi="Arial"/>
        </w:rPr>
      </w:r>
    </w:p>
    <w:p>
      <w:pPr>
        <w:pStyle w:val="NoSpacing"/>
        <w:rPr>
          <w:rFonts w:ascii="Arial" w:hAnsi="Arial" w:cs="Arial"/>
        </w:rPr>
      </w:pPr>
      <w:r>
        <w:rPr>
          <w:rFonts w:cs="Arial" w:ascii="Arial" w:hAnsi="Arial"/>
        </w:rPr>
      </w:r>
    </w:p>
    <w:p>
      <w:pPr>
        <w:pStyle w:val="NoSpacing"/>
        <w:rPr>
          <w:rFonts w:ascii="Arial" w:hAnsi="Arial" w:cs="Arial"/>
        </w:rPr>
      </w:pPr>
      <w:r>
        <w:rPr>
          <w:rFonts w:cs="Arial" w:ascii="Arial" w:hAnsi="Arial"/>
        </w:rPr>
      </w:r>
    </w:p>
    <w:p>
      <w:pPr>
        <w:pStyle w:val="NoSpacing"/>
        <w:rPr>
          <w:rFonts w:ascii="Arial" w:hAnsi="Arial" w:cs="Arial"/>
        </w:rPr>
      </w:pPr>
      <w:r>
        <w:rPr>
          <w:rFonts w:cs="Arial" w:ascii="Arial" w:hAnsi="Arial"/>
        </w:rPr>
      </w:r>
    </w:p>
    <w:p>
      <w:pPr>
        <w:pStyle w:val="NoSpacing"/>
        <w:rPr>
          <w:rFonts w:ascii="Arial" w:hAnsi="Arial" w:cs="Arial"/>
        </w:rPr>
      </w:pPr>
      <w:r>
        <w:rPr>
          <w:rFonts w:cs="Arial" w:ascii="Arial" w:hAnsi="Arial"/>
        </w:rPr>
      </w:r>
    </w:p>
    <w:p>
      <w:pPr>
        <w:pStyle w:val="NoSpacing"/>
        <w:jc w:val="center"/>
        <w:rPr>
          <w:rFonts w:ascii="Arial" w:hAnsi="Arial" w:cs="Arial"/>
        </w:rPr>
      </w:pPr>
      <w:r>
        <w:rPr>
          <w:rFonts w:cs="Arial" w:ascii="Arial" w:hAnsi="Arial"/>
        </w:rPr>
      </w:r>
    </w:p>
    <w:p>
      <w:pPr>
        <w:pStyle w:val="NoSpacing"/>
        <w:jc w:val="center"/>
        <w:rPr/>
      </w:pPr>
      <w:r>
        <w:rPr>
          <w:rFonts w:cs="Arial" w:ascii="Arial" w:hAnsi="Arial"/>
        </w:rPr>
        <w:t>§.2.</w:t>
      </w:r>
    </w:p>
    <w:p>
      <w:pPr>
        <w:pStyle w:val="NoSpacing"/>
        <w:rPr>
          <w:rFonts w:ascii="Arial" w:hAnsi="Arial" w:cs="Arial"/>
        </w:rPr>
      </w:pPr>
      <w:r>
        <w:rPr>
          <w:rFonts w:cs="Arial" w:ascii="Arial" w:hAnsi="Arial"/>
        </w:rPr>
      </w:r>
    </w:p>
    <w:p>
      <w:pPr>
        <w:pStyle w:val="NoSpacing"/>
        <w:ind w:firstLine="360"/>
        <w:rPr/>
      </w:pPr>
      <w:r>
        <w:rPr>
          <w:rFonts w:cs="Arial" w:ascii="Arial" w:hAnsi="Arial"/>
          <w:b/>
        </w:rPr>
        <w:t>1. ZAKRES PRZEDMIOTU ZAMÓWIENIA:</w:t>
      </w:r>
    </w:p>
    <w:p>
      <w:pPr>
        <w:pStyle w:val="NoSpacing"/>
        <w:ind w:left="720" w:hanging="0"/>
        <w:rPr>
          <w:rFonts w:ascii="Arial" w:hAnsi="Arial" w:cs="Arial"/>
          <w:sz w:val="24"/>
          <w:szCs w:val="24"/>
        </w:rPr>
      </w:pPr>
      <w:r>
        <w:rPr>
          <w:rFonts w:cs="Arial" w:ascii="Arial" w:hAnsi="Arial"/>
          <w:sz w:val="24"/>
          <w:szCs w:val="24"/>
        </w:rPr>
      </w:r>
    </w:p>
    <w:p>
      <w:pPr>
        <w:pStyle w:val="ListParagraph"/>
        <w:spacing w:lineRule="auto" w:line="240"/>
        <w:jc w:val="both"/>
        <w:rPr/>
      </w:pPr>
      <w:r>
        <w:rPr>
          <w:rFonts w:eastAsia="Times New Roman" w:cs="Arial" w:ascii="Arial" w:hAnsi="Arial"/>
          <w:color w:val="000000"/>
        </w:rPr>
        <w:t xml:space="preserve">Zakup, dostawa, montaż i uruchomienie węzła cieplnego wymiennikowego płytowego wraz  </w:t>
      </w:r>
      <w:r>
        <w:rPr>
          <w:rFonts w:eastAsia="Times New Roman" w:cs="Arial" w:ascii="Arial" w:hAnsi="Arial"/>
          <w:color w:val="000000"/>
          <w:sz w:val="24"/>
          <w:szCs w:val="24"/>
        </w:rPr>
        <w:t>z:</w:t>
      </w:r>
    </w:p>
    <w:p>
      <w:pPr>
        <w:pStyle w:val="Normal"/>
        <w:numPr>
          <w:ilvl w:val="0"/>
          <w:numId w:val="41"/>
        </w:numPr>
        <w:shd w:val="clear" w:color="auto" w:fill="FFFFFF"/>
        <w:spacing w:lineRule="auto" w:line="240" w:before="53" w:after="0"/>
        <w:ind w:left="737" w:hanging="0"/>
        <w:rPr/>
      </w:pPr>
      <w:r>
        <w:rPr>
          <w:rFonts w:cs="Arial" w:ascii="Arial" w:hAnsi="Arial"/>
        </w:rPr>
        <w:t>podłączeniem węzła cieplnego do:</w:t>
      </w:r>
    </w:p>
    <w:p>
      <w:pPr>
        <w:pStyle w:val="Normal"/>
        <w:numPr>
          <w:ilvl w:val="0"/>
          <w:numId w:val="42"/>
        </w:numPr>
        <w:shd w:val="clear" w:color="auto" w:fill="FFFFFF"/>
        <w:spacing w:lineRule="auto" w:line="240" w:before="53" w:after="0"/>
        <w:rPr/>
      </w:pPr>
      <w:r>
        <w:rPr>
          <w:rFonts w:cs="Arial" w:ascii="Arial" w:hAnsi="Arial"/>
        </w:rPr>
        <w:t>miejskiej sieci ciepłowniczej zakończonej wspawanymi zaworami DN32 znajdującymi się na ścianie pomieszczenia wentylatorni, sąsiadującej z pomieszczeniem węzła,</w:t>
      </w:r>
    </w:p>
    <w:p>
      <w:pPr>
        <w:pStyle w:val="Normal"/>
        <w:numPr>
          <w:ilvl w:val="0"/>
          <w:numId w:val="42"/>
        </w:numPr>
        <w:shd w:val="clear" w:color="auto" w:fill="FFFFFF"/>
        <w:spacing w:lineRule="auto" w:line="240" w:before="53" w:after="0"/>
        <w:rPr/>
      </w:pPr>
      <w:r>
        <w:rPr>
          <w:rFonts w:cs="Arial" w:ascii="Arial" w:hAnsi="Arial"/>
        </w:rPr>
        <w:t>wewnętrznej instalacji centralnego ogrzewania,</w:t>
      </w:r>
    </w:p>
    <w:p>
      <w:pPr>
        <w:pStyle w:val="Normal"/>
        <w:numPr>
          <w:ilvl w:val="0"/>
          <w:numId w:val="42"/>
        </w:numPr>
        <w:shd w:val="clear" w:color="auto" w:fill="FFFFFF"/>
        <w:spacing w:lineRule="auto" w:line="240" w:before="53" w:after="0"/>
        <w:rPr/>
      </w:pPr>
      <w:r>
        <w:rPr>
          <w:rFonts w:cs="Arial" w:ascii="Arial" w:hAnsi="Arial"/>
        </w:rPr>
        <w:t>wewnętrznej instalacji ciepłej wody użytkowej,</w:t>
      </w:r>
    </w:p>
    <w:p>
      <w:pPr>
        <w:pStyle w:val="Normal"/>
        <w:numPr>
          <w:ilvl w:val="0"/>
          <w:numId w:val="42"/>
        </w:numPr>
        <w:shd w:val="clear" w:color="auto" w:fill="FFFFFF"/>
        <w:spacing w:lineRule="auto" w:line="240" w:before="53" w:after="0"/>
        <w:rPr/>
      </w:pPr>
      <w:r>
        <w:rPr>
          <w:rFonts w:cs="Arial" w:ascii="Arial" w:hAnsi="Arial"/>
        </w:rPr>
        <w:t>instalacji elektrycznej wraz wykonaniem i dostarczeniem pomiarów przeciwporażeniowych</w:t>
      </w:r>
    </w:p>
    <w:p>
      <w:pPr>
        <w:pStyle w:val="Normal"/>
        <w:numPr>
          <w:ilvl w:val="0"/>
          <w:numId w:val="41"/>
        </w:numPr>
        <w:shd w:val="clear" w:color="auto" w:fill="FFFFFF"/>
        <w:spacing w:lineRule="auto" w:line="240" w:before="53" w:after="0"/>
        <w:ind w:left="737" w:hanging="0"/>
        <w:rPr/>
      </w:pPr>
      <w:r>
        <w:rPr>
          <w:rFonts w:cs="Arial" w:ascii="Arial" w:hAnsi="Arial"/>
        </w:rPr>
        <w:t>uruchomieniem węzła cieplnego;</w:t>
      </w:r>
    </w:p>
    <w:p>
      <w:pPr>
        <w:pStyle w:val="Normal"/>
        <w:numPr>
          <w:ilvl w:val="0"/>
          <w:numId w:val="41"/>
        </w:numPr>
        <w:shd w:val="clear" w:color="auto" w:fill="FFFFFF"/>
        <w:spacing w:lineRule="auto" w:line="240" w:before="53" w:after="0"/>
        <w:ind w:left="1417" w:hanging="680"/>
        <w:jc w:val="both"/>
        <w:rPr/>
      </w:pPr>
      <w:r>
        <w:rPr>
          <w:rFonts w:cs="Arial" w:ascii="Arial" w:hAnsi="Arial"/>
          <w:bCs/>
          <w:color w:val="000000"/>
          <w:highlight w:val="white"/>
          <w:lang w:eastAsia="ar-SA"/>
        </w:rPr>
        <w:t>sporządzeniem dokumentacji powykonawczej, schematu węzła  oraz instrukcji obsługi węzła po 2 egz. w wersji papierowej oraz elektronicznej.</w:t>
      </w:r>
    </w:p>
    <w:p>
      <w:pPr>
        <w:pStyle w:val="ListParagraph"/>
        <w:spacing w:lineRule="auto" w:line="240" w:before="0" w:after="200"/>
        <w:ind w:left="567" w:hanging="0"/>
        <w:contextualSpacing/>
        <w:jc w:val="both"/>
        <w:rPr>
          <w:rFonts w:ascii="Arial" w:hAnsi="Arial" w:cs="Arial"/>
        </w:rPr>
      </w:pPr>
      <w:r>
        <w:rPr>
          <w:rFonts w:cs="Arial" w:ascii="Arial" w:hAnsi="Arial"/>
        </w:rPr>
      </w:r>
    </w:p>
    <w:p>
      <w:pPr>
        <w:pStyle w:val="ListParagraph"/>
        <w:spacing w:lineRule="auto" w:line="240" w:before="0" w:after="200"/>
        <w:ind w:left="283" w:hanging="0"/>
        <w:contextualSpacing/>
        <w:jc w:val="both"/>
        <w:rPr/>
      </w:pPr>
      <w:r>
        <w:rPr>
          <w:rFonts w:cs="Arial" w:ascii="Arial" w:hAnsi="Arial"/>
          <w:b/>
          <w:bCs/>
          <w:color w:val="000000"/>
        </w:rPr>
        <w:t>2. SZCZEGÓŁY DOTYCZĄCE WYKONANIA:</w:t>
      </w:r>
    </w:p>
    <w:p>
      <w:pPr>
        <w:pStyle w:val="Normal"/>
        <w:spacing w:lineRule="auto" w:line="240"/>
        <w:ind w:left="510" w:hanging="0"/>
        <w:jc w:val="both"/>
        <w:rPr/>
      </w:pPr>
      <w:r>
        <w:rPr>
          <w:rFonts w:cs="Arial" w:ascii="Arial" w:hAnsi="Arial"/>
          <w:color w:val="000000"/>
        </w:rPr>
        <w:t>2.1. Szczegóły rozwiązań projektowych zostały Wykonawcy udostępnione w formie elektronicznej dokumentacji projektowej stanowiącej załącznik do Opisu Przedmiotu Zamówienia (OPZ).</w:t>
      </w:r>
    </w:p>
    <w:p>
      <w:pPr>
        <w:pStyle w:val="ListParagraph"/>
        <w:spacing w:lineRule="auto" w:line="240"/>
        <w:ind w:left="510" w:hanging="0"/>
        <w:jc w:val="both"/>
        <w:rPr/>
      </w:pPr>
      <w:r>
        <w:rPr>
          <w:rFonts w:eastAsia="Times New Roman" w:cs="Arial" w:ascii="Arial" w:hAnsi="Arial"/>
          <w:color w:val="000000"/>
        </w:rPr>
        <w:t>2.2. Węzeł cieplny należy zainstalować w pomieszczeniu technicznym c.o.</w:t>
      </w:r>
    </w:p>
    <w:p>
      <w:pPr>
        <w:pStyle w:val="ListParagraph"/>
        <w:spacing w:lineRule="auto" w:line="240"/>
        <w:ind w:left="510" w:hanging="0"/>
        <w:jc w:val="both"/>
        <w:rPr/>
      </w:pPr>
      <w:r>
        <w:rPr>
          <w:rFonts w:eastAsia="Times New Roman" w:cs="Arial" w:ascii="Arial" w:hAnsi="Arial"/>
          <w:color w:val="000000"/>
        </w:rPr>
        <w:t xml:space="preserve">2.3. </w:t>
      </w:r>
      <w:r>
        <w:rPr>
          <w:rFonts w:eastAsia="Times New Roman" w:cs="Arial" w:ascii="Arial" w:hAnsi="Arial"/>
          <w:color w:val="2D2D2D"/>
          <w:lang w:eastAsia="ar-SA"/>
        </w:rPr>
        <w:t>W załączonej dokumentacji projektowej dobrano urządzenia i armaturę znajdującą się w wykazie producentów głównych urządzeń zalecanych do stosowania w węzłach cieplnych łódzkiego systemu ciepłowniczego.</w:t>
      </w:r>
    </w:p>
    <w:p>
      <w:pPr>
        <w:pStyle w:val="ListParagraph"/>
        <w:spacing w:lineRule="auto" w:line="240"/>
        <w:ind w:left="510" w:hanging="0"/>
        <w:jc w:val="both"/>
        <w:rPr/>
      </w:pPr>
      <w:r>
        <w:rPr>
          <w:rFonts w:eastAsia="Times New Roman" w:cs="Arial" w:ascii="Arial" w:hAnsi="Arial"/>
          <w:color w:val="2D2D2D"/>
          <w:lang w:eastAsia="ar-SA"/>
        </w:rPr>
        <w:t xml:space="preserve">2.4. </w:t>
      </w:r>
      <w:r>
        <w:rPr>
          <w:rFonts w:eastAsia="Times New Roman" w:cs="Arial" w:ascii="Arial" w:hAnsi="Arial"/>
          <w:color w:val="000000"/>
        </w:rPr>
        <w:t>Roboty wymienione w pkt 3.4 opisu technicznego w dokumentacji projektowej w zakresie związanym z wykonaniem wentylacji pomieszczenia węzła oraz montażem studni schładzającej, Zamawiający wykona siłami własnymi.</w:t>
      </w:r>
    </w:p>
    <w:p>
      <w:pPr>
        <w:pStyle w:val="ListParagraph"/>
        <w:spacing w:lineRule="auto" w:line="240"/>
        <w:ind w:left="510" w:hanging="0"/>
        <w:jc w:val="both"/>
        <w:rPr/>
      </w:pPr>
      <w:r>
        <w:rPr>
          <w:rFonts w:eastAsia="Times New Roman" w:cs="Arial" w:ascii="Arial" w:hAnsi="Arial"/>
          <w:color w:val="000000"/>
        </w:rPr>
        <w:t>2.5. Do zasilania elektrycznego należy wykorzystać wskazane przez Zamawiającego szafki rozdzielcze.</w:t>
      </w:r>
    </w:p>
    <w:p>
      <w:pPr>
        <w:pStyle w:val="NoSpacing"/>
        <w:jc w:val="center"/>
        <w:rPr/>
      </w:pPr>
      <w:r>
        <w:rPr>
          <w:rFonts w:cs="Arial" w:ascii="Arial" w:hAnsi="Arial"/>
        </w:rPr>
        <w:t>§.3.</w:t>
      </w:r>
    </w:p>
    <w:p>
      <w:pPr>
        <w:pStyle w:val="NoSpacing"/>
        <w:rPr>
          <w:rFonts w:ascii="Arial" w:hAnsi="Arial" w:cs="Arial"/>
        </w:rPr>
      </w:pPr>
      <w:r>
        <w:rPr>
          <w:rFonts w:cs="Arial" w:ascii="Arial" w:hAnsi="Arial"/>
        </w:rPr>
      </w:r>
    </w:p>
    <w:p>
      <w:pPr>
        <w:pStyle w:val="NoSpacing"/>
        <w:rPr/>
      </w:pPr>
      <w:r>
        <w:rPr>
          <w:rFonts w:cs="Arial" w:ascii="Arial" w:hAnsi="Arial"/>
          <w:b/>
        </w:rPr>
        <w:t>1.</w:t>
        <w:tab/>
        <w:t>MIEJSCE REALIZACJI ZAMÓWIENIA</w:t>
      </w:r>
    </w:p>
    <w:p>
      <w:pPr>
        <w:pStyle w:val="NoSpacing"/>
        <w:rPr>
          <w:rFonts w:ascii="Arial" w:hAnsi="Arial" w:cs="Arial"/>
          <w:b/>
          <w:b/>
        </w:rPr>
      </w:pPr>
      <w:r>
        <w:rPr>
          <w:rFonts w:cs="Arial" w:ascii="Arial" w:hAnsi="Arial"/>
          <w:b/>
        </w:rPr>
      </w:r>
    </w:p>
    <w:p>
      <w:pPr>
        <w:pStyle w:val="Normal"/>
        <w:ind w:left="708" w:hanging="0"/>
        <w:jc w:val="both"/>
        <w:rPr/>
      </w:pPr>
      <w:r>
        <w:rPr>
          <w:rFonts w:cs="Arial" w:ascii="Arial" w:hAnsi="Arial"/>
        </w:rPr>
        <w:t xml:space="preserve">Miejscem wykonania przedmiotu zamówienia jest remontowany budynek </w:t>
      </w:r>
      <w:r>
        <w:rPr>
          <w:rFonts w:eastAsia="Calibri" w:cs="Arial" w:ascii="Arial" w:hAnsi="Arial"/>
        </w:rPr>
        <w:t>biurowy</w:t>
      </w:r>
      <w:r>
        <w:rPr>
          <w:rFonts w:cs="Arial" w:ascii="Arial" w:hAnsi="Arial"/>
        </w:rPr>
        <w:t xml:space="preserve"> położony w Łodzi przy al. Józefa Piłsudskiego 154. </w:t>
      </w:r>
    </w:p>
    <w:p>
      <w:pPr>
        <w:pStyle w:val="NoSpacing"/>
        <w:ind w:firstLine="708"/>
        <w:rPr>
          <w:rFonts w:ascii="Arial" w:hAnsi="Arial" w:cs="Arial"/>
        </w:rPr>
      </w:pPr>
      <w:r>
        <w:rPr>
          <w:rFonts w:cs="Arial" w:ascii="Arial" w:hAnsi="Arial"/>
        </w:rPr>
      </w:r>
    </w:p>
    <w:p>
      <w:pPr>
        <w:pStyle w:val="NoSpacing"/>
        <w:ind w:left="680" w:hanging="680"/>
        <w:rPr/>
      </w:pPr>
      <w:r>
        <w:rPr>
          <w:rFonts w:cs="Arial" w:ascii="Arial" w:hAnsi="Arial"/>
          <w:b/>
        </w:rPr>
        <w:t>2.</w:t>
        <w:tab/>
        <w:t>TERMIN WYKONANIA PRZEDMIOTU ZAMÓWIENIA, tj. zakończenia montażu i rozruchu węzła cieplnego do dnia 30 listopada 2020 roku*.</w:t>
      </w:r>
    </w:p>
    <w:p>
      <w:pPr>
        <w:pStyle w:val="NoSpacing"/>
        <w:rPr/>
      </w:pPr>
      <w:r>
        <w:rPr/>
      </w:r>
    </w:p>
    <w:p>
      <w:pPr>
        <w:pStyle w:val="ListParagraph"/>
        <w:ind w:left="510" w:hanging="0"/>
        <w:jc w:val="both"/>
        <w:rPr/>
      </w:pPr>
      <w:r>
        <w:rPr>
          <w:rFonts w:cs="Arial" w:ascii="Arial" w:hAnsi="Arial"/>
          <w:color w:val="000000"/>
        </w:rPr>
        <w:t>*</w:t>
      </w:r>
      <w:r>
        <w:rPr>
          <w:rFonts w:cs="Arial" w:ascii="Arial" w:hAnsi="Arial"/>
          <w:b/>
          <w:bCs/>
          <w:i/>
          <w:iCs/>
          <w:color w:val="000000"/>
          <w:u w:val="single"/>
        </w:rPr>
        <w:t>UWAGA:</w:t>
      </w:r>
    </w:p>
    <w:p>
      <w:pPr>
        <w:pStyle w:val="ListParagraph"/>
        <w:ind w:left="510" w:hanging="0"/>
        <w:jc w:val="both"/>
        <w:rPr/>
      </w:pPr>
      <w:r>
        <w:rPr>
          <w:rFonts w:cs="Arial" w:ascii="Arial" w:hAnsi="Arial"/>
          <w:i/>
          <w:iCs/>
          <w:color w:val="2A6099"/>
          <w:sz w:val="20"/>
          <w:szCs w:val="20"/>
        </w:rPr>
        <w:t xml:space="preserve">Wyżej wymieniony termin zakończenia montażu i rozruchu węzła cieplnego jest terminem maksymalnym. Zamawiający oczekuje skrócenia terminu zakończenia ww. robót – patrz: SIWZ – kryteria oceny ofert. </w:t>
      </w:r>
    </w:p>
    <w:p>
      <w:pPr>
        <w:pStyle w:val="NoSpacing"/>
        <w:ind w:left="510" w:hanging="0"/>
        <w:jc w:val="both"/>
        <w:rPr/>
      </w:pPr>
      <w:r>
        <w:rPr>
          <w:rFonts w:cs="Arial" w:ascii="Arial" w:hAnsi="Arial"/>
          <w:i/>
          <w:iCs/>
          <w:color w:val="2A6099"/>
          <w:sz w:val="20"/>
          <w:szCs w:val="20"/>
        </w:rPr>
        <w:t>Faktyczny termin zakończenia montażu i rozruchu węzła cieplnego zgodnie z deklaracją Wykonawcy na formularzu ofertowym.</w:t>
      </w:r>
    </w:p>
    <w:p>
      <w:pPr>
        <w:pStyle w:val="ListParagraph"/>
        <w:spacing w:lineRule="auto" w:line="240" w:before="0" w:after="0"/>
        <w:ind w:left="510" w:hanging="0"/>
        <w:contextualSpacing/>
        <w:jc w:val="both"/>
        <w:rPr>
          <w:rFonts w:ascii="Arial" w:hAnsi="Arial" w:cs="Arial"/>
          <w:b/>
          <w:b/>
          <w:color w:val="000000"/>
        </w:rPr>
      </w:pPr>
      <w:r>
        <w:rPr>
          <w:rFonts w:cs="Arial" w:ascii="Arial" w:hAnsi="Arial"/>
          <w:b/>
          <w:color w:val="000000"/>
        </w:rPr>
      </w:r>
    </w:p>
    <w:p>
      <w:pPr>
        <w:pStyle w:val="ListParagraph"/>
        <w:spacing w:lineRule="auto" w:line="240" w:before="0" w:after="0"/>
        <w:ind w:left="454" w:hanging="0"/>
        <w:contextualSpacing/>
        <w:jc w:val="both"/>
        <w:rPr/>
      </w:pPr>
      <w:r>
        <w:rPr>
          <w:rFonts w:cs="Arial" w:ascii="Arial" w:hAnsi="Arial"/>
          <w:color w:val="000000"/>
        </w:rPr>
        <w:t xml:space="preserve">Za datę </w:t>
      </w:r>
      <w:r>
        <w:rPr>
          <w:rFonts w:cs="Arial" w:ascii="Arial" w:hAnsi="Arial"/>
        </w:rPr>
        <w:t>zakończenia montażu i rozruchu węzła cieplnego będzie przyjęta data podpisania</w:t>
      </w:r>
      <w:r>
        <w:rPr>
          <w:rFonts w:cs="Arial" w:ascii="Arial" w:hAnsi="Arial"/>
          <w:color w:val="000000"/>
        </w:rPr>
        <w:t xml:space="preserve"> bezusterkowego protokołu końcowego odbioru robót, do których załącznikami będą zaakceptowane kosztorysy powykonawcze. </w:t>
      </w:r>
    </w:p>
    <w:p>
      <w:pPr>
        <w:pStyle w:val="ListParagraph"/>
        <w:spacing w:lineRule="auto" w:line="240" w:before="0" w:after="0"/>
        <w:ind w:left="397" w:hanging="397"/>
        <w:contextualSpacing/>
        <w:jc w:val="both"/>
        <w:rPr>
          <w:rFonts w:ascii="Arial" w:hAnsi="Arial" w:cs="Arial"/>
          <w:color w:val="000000"/>
        </w:rPr>
      </w:pPr>
      <w:r>
        <w:rPr>
          <w:rFonts w:cs="Arial" w:ascii="Arial" w:hAnsi="Arial"/>
          <w:color w:val="000000"/>
        </w:rPr>
      </w:r>
    </w:p>
    <w:p>
      <w:pPr>
        <w:pStyle w:val="ListParagraph"/>
        <w:tabs>
          <w:tab w:val="clear" w:pos="709"/>
          <w:tab w:val="left" w:pos="450" w:leader="none"/>
        </w:tabs>
        <w:spacing w:lineRule="auto" w:line="240" w:before="0" w:after="0"/>
        <w:ind w:left="0" w:hanging="0"/>
        <w:contextualSpacing/>
        <w:jc w:val="both"/>
        <w:rPr>
          <w:rFonts w:ascii="Arial" w:hAnsi="Arial" w:cs="Arial"/>
          <w:color w:val="000000"/>
        </w:rPr>
      </w:pPr>
      <w:r>
        <w:rPr>
          <w:rFonts w:cs="Arial" w:ascii="Arial" w:hAnsi="Arial"/>
          <w:color w:val="000000"/>
        </w:rPr>
      </w:r>
    </w:p>
    <w:p>
      <w:pPr>
        <w:pStyle w:val="ListParagraph"/>
        <w:tabs>
          <w:tab w:val="clear" w:pos="709"/>
          <w:tab w:val="left" w:pos="450" w:leader="none"/>
        </w:tabs>
        <w:spacing w:lineRule="auto" w:line="240" w:before="0" w:after="0"/>
        <w:ind w:left="0" w:hanging="0"/>
        <w:contextualSpacing/>
        <w:jc w:val="both"/>
        <w:rPr>
          <w:rFonts w:ascii="Arial" w:hAnsi="Arial" w:cs="Arial"/>
          <w:color w:val="000000"/>
        </w:rPr>
      </w:pPr>
      <w:r>
        <w:rPr>
          <w:rFonts w:cs="Arial" w:ascii="Arial" w:hAnsi="Arial"/>
          <w:color w:val="000000"/>
        </w:rPr>
      </w:r>
    </w:p>
    <w:p>
      <w:pPr>
        <w:pStyle w:val="ListParagraph"/>
        <w:tabs>
          <w:tab w:val="clear" w:pos="709"/>
          <w:tab w:val="left" w:pos="450" w:leader="none"/>
        </w:tabs>
        <w:spacing w:lineRule="auto" w:line="240" w:before="0" w:after="0"/>
        <w:ind w:left="0" w:hanging="0"/>
        <w:contextualSpacing/>
        <w:jc w:val="both"/>
        <w:rPr>
          <w:rFonts w:ascii="Arial" w:hAnsi="Arial" w:cs="Arial"/>
          <w:color w:val="000000"/>
        </w:rPr>
      </w:pPr>
      <w:r>
        <w:rPr>
          <w:rFonts w:cs="Arial" w:ascii="Arial" w:hAnsi="Arial"/>
          <w:color w:val="000000"/>
        </w:rPr>
      </w:r>
    </w:p>
    <w:p>
      <w:pPr>
        <w:pStyle w:val="NoSpacing"/>
        <w:jc w:val="center"/>
        <w:rPr/>
      </w:pPr>
      <w:r>
        <w:rPr>
          <w:rFonts w:cs="Arial" w:ascii="Arial" w:hAnsi="Arial"/>
        </w:rPr>
        <w:t>§.4.</w:t>
      </w:r>
    </w:p>
    <w:p>
      <w:pPr>
        <w:pStyle w:val="NoSpacing"/>
        <w:ind w:left="720" w:hanging="0"/>
        <w:rPr>
          <w:rFonts w:ascii="Arial" w:hAnsi="Arial" w:cs="Arial"/>
          <w:b/>
          <w:b/>
          <w:u w:val="single"/>
        </w:rPr>
      </w:pPr>
      <w:r>
        <w:rPr>
          <w:rFonts w:cs="Arial" w:ascii="Arial" w:hAnsi="Arial"/>
          <w:b/>
          <w:u w:val="single"/>
        </w:rPr>
      </w:r>
    </w:p>
    <w:p>
      <w:pPr>
        <w:pStyle w:val="NoSpacing"/>
        <w:numPr>
          <w:ilvl w:val="0"/>
          <w:numId w:val="35"/>
        </w:numPr>
        <w:rPr/>
      </w:pPr>
      <w:r>
        <w:rPr>
          <w:rFonts w:cs="Arial" w:ascii="Arial" w:hAnsi="Arial"/>
          <w:b/>
          <w:u w:val="single"/>
        </w:rPr>
        <w:t>POSTANOWIENIA OGÓLNE</w:t>
      </w:r>
    </w:p>
    <w:p>
      <w:pPr>
        <w:pStyle w:val="NoSpacing"/>
        <w:rPr>
          <w:rFonts w:ascii="Arial" w:hAnsi="Arial" w:cs="Arial"/>
          <w:b/>
          <w:b/>
          <w:u w:val="single"/>
        </w:rPr>
      </w:pPr>
      <w:r>
        <w:rPr>
          <w:rFonts w:cs="Arial" w:ascii="Arial" w:hAnsi="Arial"/>
          <w:b/>
          <w:u w:val="single"/>
        </w:rPr>
      </w:r>
    </w:p>
    <w:p>
      <w:pPr>
        <w:pStyle w:val="NoSpacing"/>
        <w:numPr>
          <w:ilvl w:val="0"/>
          <w:numId w:val="22"/>
        </w:numPr>
        <w:rPr/>
      </w:pPr>
      <w:r>
        <w:rPr>
          <w:rFonts w:cs="Arial" w:ascii="Arial" w:hAnsi="Arial"/>
          <w:b/>
        </w:rPr>
        <w:t>DO OBOWIĄZKÓW WYKONAWCY NALEŻY:</w:t>
      </w:r>
    </w:p>
    <w:p>
      <w:pPr>
        <w:pStyle w:val="NoSpacing"/>
        <w:jc w:val="both"/>
        <w:rPr>
          <w:rFonts w:ascii="Arial" w:hAnsi="Arial" w:cs="Arial"/>
        </w:rPr>
      </w:pPr>
      <w:r>
        <w:rPr>
          <w:rFonts w:cs="Arial" w:ascii="Arial" w:hAnsi="Arial"/>
        </w:rPr>
      </w:r>
    </w:p>
    <w:p>
      <w:pPr>
        <w:pStyle w:val="NoSpacing"/>
        <w:numPr>
          <w:ilvl w:val="0"/>
          <w:numId w:val="26"/>
        </w:numPr>
        <w:jc w:val="both"/>
        <w:rPr/>
      </w:pPr>
      <w:r>
        <w:rPr>
          <w:rFonts w:cs="Arial" w:ascii="Arial" w:hAnsi="Arial"/>
        </w:rPr>
        <w:t>Wykonanie przedmiotu umowy zgodnie z technologią, zasadami wiedzy technicznej, normami budowlanymi oraz zgodnie ze sztuką budowlaną.</w:t>
      </w:r>
    </w:p>
    <w:p>
      <w:pPr>
        <w:pStyle w:val="NoSpacing"/>
        <w:jc w:val="both"/>
        <w:rPr>
          <w:rFonts w:ascii="Arial" w:hAnsi="Arial" w:cs="Arial"/>
        </w:rPr>
      </w:pPr>
      <w:r>
        <w:rPr>
          <w:rFonts w:cs="Arial" w:ascii="Arial" w:hAnsi="Arial"/>
        </w:rPr>
      </w:r>
    </w:p>
    <w:p>
      <w:pPr>
        <w:pStyle w:val="NoSpacing"/>
        <w:numPr>
          <w:ilvl w:val="0"/>
          <w:numId w:val="26"/>
        </w:numPr>
        <w:jc w:val="both"/>
        <w:rPr/>
      </w:pPr>
      <w:r>
        <w:rPr>
          <w:rFonts w:cs="Arial" w:ascii="Arial" w:hAnsi="Arial"/>
        </w:rPr>
        <w:t>Wykonanie przedmiotu umowy zgodnie z dokumentacją udostępnioną przez Zamawiającego.</w:t>
      </w:r>
    </w:p>
    <w:p>
      <w:pPr>
        <w:pStyle w:val="NoSpacing"/>
        <w:jc w:val="both"/>
        <w:rPr>
          <w:rFonts w:ascii="Arial" w:hAnsi="Arial" w:cs="Arial"/>
        </w:rPr>
      </w:pPr>
      <w:r>
        <w:rPr>
          <w:rFonts w:cs="Arial" w:ascii="Arial" w:hAnsi="Arial"/>
        </w:rPr>
      </w:r>
    </w:p>
    <w:p>
      <w:pPr>
        <w:pStyle w:val="NoSpacing"/>
        <w:numPr>
          <w:ilvl w:val="0"/>
          <w:numId w:val="26"/>
        </w:numPr>
        <w:jc w:val="both"/>
        <w:rPr/>
      </w:pPr>
      <w:r>
        <w:rPr>
          <w:rFonts w:cs="Arial" w:ascii="Arial" w:hAnsi="Arial"/>
          <w:lang w:eastAsia="pl-PL"/>
        </w:rPr>
        <w:t xml:space="preserve">Wykonanie przedmiotu umowy z materiałów własnych - </w:t>
      </w:r>
      <w:r>
        <w:rPr>
          <w:rFonts w:cs="Arial" w:ascii="Arial" w:hAnsi="Arial"/>
        </w:rPr>
        <w:t xml:space="preserve">dostawa produktu na miejsce przechowywania, a następnie montaż </w:t>
      </w:r>
      <w:r>
        <w:rPr>
          <w:rFonts w:cs="Arial" w:ascii="Arial" w:hAnsi="Arial"/>
          <w:color w:val="000000"/>
        </w:rPr>
        <w:t xml:space="preserve">oraz rozruch węzła cieplnego - </w:t>
      </w:r>
      <w:r>
        <w:rPr>
          <w:rFonts w:cs="Arial" w:ascii="Arial" w:hAnsi="Arial"/>
          <w:color w:val="000000"/>
          <w:lang w:eastAsia="pl-PL"/>
        </w:rPr>
        <w:t>oraz zapewnienie kompe</w:t>
      </w:r>
      <w:r>
        <w:rPr>
          <w:rFonts w:cs="Arial" w:ascii="Arial" w:hAnsi="Arial"/>
          <w:lang w:eastAsia="pl-PL"/>
        </w:rPr>
        <w:t>tentnego kierownictwa, pracowników oraz sprzętu w zakresie zapewniającym prawidłowe pod względem jakościowym i terminowe wykonanie przedmiotu umowy.</w:t>
      </w:r>
    </w:p>
    <w:p>
      <w:pPr>
        <w:pStyle w:val="Normal"/>
        <w:spacing w:lineRule="auto" w:line="240" w:before="0" w:after="0"/>
        <w:jc w:val="both"/>
        <w:rPr>
          <w:rFonts w:ascii="Arial" w:hAnsi="Arial" w:cs="Arial"/>
          <w:lang w:eastAsia="pl-PL"/>
        </w:rPr>
      </w:pPr>
      <w:r>
        <w:rPr>
          <w:rFonts w:cs="Arial" w:ascii="Arial" w:hAnsi="Arial"/>
          <w:lang w:eastAsia="pl-PL"/>
        </w:rPr>
      </w:r>
    </w:p>
    <w:p>
      <w:pPr>
        <w:pStyle w:val="NoSpacing"/>
        <w:numPr>
          <w:ilvl w:val="0"/>
          <w:numId w:val="26"/>
        </w:numPr>
        <w:jc w:val="both"/>
        <w:rPr/>
      </w:pPr>
      <w:r>
        <w:rPr>
          <w:rFonts w:cs="Arial" w:ascii="Arial" w:hAnsi="Arial"/>
        </w:rPr>
        <w:t>Zagospodarowanie materiałów z rozbiórki zgodnie z przepisami ustawy z dnia 14 grudnia 2012 r. o odpadach (t. j.: Dz. U. z 2020 r., poz. 797, ze zm.).</w:t>
      </w:r>
    </w:p>
    <w:p>
      <w:pPr>
        <w:pStyle w:val="NoSpacing"/>
        <w:ind w:left="720" w:hanging="0"/>
        <w:rPr>
          <w:rFonts w:ascii="Arial" w:hAnsi="Arial" w:cs="Arial"/>
        </w:rPr>
      </w:pPr>
      <w:r>
        <w:rPr>
          <w:rFonts w:cs="Arial" w:ascii="Arial" w:hAnsi="Arial"/>
        </w:rPr>
      </w:r>
    </w:p>
    <w:p>
      <w:pPr>
        <w:pStyle w:val="NoSpacing"/>
        <w:ind w:left="720" w:hanging="0"/>
        <w:rPr>
          <w:rFonts w:ascii="Arial" w:hAnsi="Arial" w:cs="Arial"/>
        </w:rPr>
      </w:pPr>
      <w:r>
        <w:rPr>
          <w:rFonts w:cs="Arial" w:ascii="Arial" w:hAnsi="Arial"/>
        </w:rPr>
      </w:r>
    </w:p>
    <w:p>
      <w:pPr>
        <w:pStyle w:val="NoSpacing"/>
        <w:numPr>
          <w:ilvl w:val="0"/>
          <w:numId w:val="22"/>
        </w:numPr>
        <w:rPr/>
      </w:pPr>
      <w:r>
        <w:rPr>
          <w:rFonts w:cs="Arial" w:ascii="Arial" w:hAnsi="Arial"/>
          <w:b/>
        </w:rPr>
        <w:t>ODPOWIEDZIALNOŚĆ WYKONAWCY:</w:t>
      </w:r>
    </w:p>
    <w:p>
      <w:pPr>
        <w:pStyle w:val="NoSpacing"/>
        <w:ind w:left="720" w:hanging="0"/>
        <w:rPr>
          <w:rFonts w:ascii="Arial" w:hAnsi="Arial" w:cs="Arial"/>
        </w:rPr>
      </w:pPr>
      <w:r>
        <w:rPr>
          <w:rFonts w:cs="Arial" w:ascii="Arial" w:hAnsi="Arial"/>
        </w:rPr>
      </w:r>
    </w:p>
    <w:p>
      <w:pPr>
        <w:pStyle w:val="NoSpacing"/>
        <w:numPr>
          <w:ilvl w:val="0"/>
          <w:numId w:val="12"/>
        </w:numPr>
        <w:jc w:val="both"/>
        <w:rPr/>
      </w:pPr>
      <w:r>
        <w:rPr>
          <w:rFonts w:cs="Arial" w:ascii="Arial" w:hAnsi="Arial"/>
        </w:rPr>
        <w:t>Wykonawca ponosi odpowiedzialność ze wszelkie szkody wynikające z jego działania lub zaniechania.</w:t>
      </w:r>
    </w:p>
    <w:p>
      <w:pPr>
        <w:pStyle w:val="NoSpacing"/>
        <w:ind w:left="720" w:hanging="0"/>
        <w:jc w:val="both"/>
        <w:rPr>
          <w:rFonts w:ascii="Arial" w:hAnsi="Arial" w:cs="Arial"/>
        </w:rPr>
      </w:pPr>
      <w:r>
        <w:rPr>
          <w:rFonts w:cs="Arial" w:ascii="Arial" w:hAnsi="Arial"/>
        </w:rPr>
      </w:r>
    </w:p>
    <w:p>
      <w:pPr>
        <w:pStyle w:val="NoSpacing"/>
        <w:numPr>
          <w:ilvl w:val="0"/>
          <w:numId w:val="12"/>
        </w:numPr>
        <w:jc w:val="both"/>
        <w:rPr/>
      </w:pPr>
      <w:r>
        <w:rPr>
          <w:rFonts w:cs="Arial" w:ascii="Arial" w:hAnsi="Arial"/>
        </w:rPr>
        <w:t>Następstwa jakiegokolwiek błędu spowodowanego przez Wykonawcę, jeśli wymagać będzie tego Zamawiający, zostaną usunięte przez Wykonawcę na jego koszt.</w:t>
      </w:r>
    </w:p>
    <w:p>
      <w:pPr>
        <w:pStyle w:val="NoSpacing"/>
        <w:jc w:val="both"/>
        <w:rPr>
          <w:rFonts w:ascii="Arial" w:hAnsi="Arial" w:cs="Arial"/>
        </w:rPr>
      </w:pPr>
      <w:r>
        <w:rPr>
          <w:rFonts w:cs="Arial" w:ascii="Arial" w:hAnsi="Arial"/>
        </w:rPr>
      </w:r>
    </w:p>
    <w:p>
      <w:pPr>
        <w:pStyle w:val="NoSpacing"/>
        <w:numPr>
          <w:ilvl w:val="0"/>
          <w:numId w:val="12"/>
        </w:numPr>
        <w:jc w:val="both"/>
        <w:rPr/>
      </w:pPr>
      <w:r>
        <w:rPr>
          <w:rFonts w:cs="Arial" w:ascii="Arial" w:hAnsi="Arial"/>
          <w:color w:val="000000"/>
        </w:rPr>
        <w:t xml:space="preserve">Wykonawca ponosi odpowiedzialność na zasadach ogólnych za szkody związane </w:t>
        <w:br/>
        <w:t xml:space="preserve">z realizacją Umowy, w szczególności za utratę dóbr materialnych, uszkodzenie ciała lub śmierć osób oraz ponosi odpowiedzialność za wybrane metody działań </w:t>
        <w:br/>
        <w:t xml:space="preserve">i bezpieczeństwo na terenie budowy. </w:t>
      </w:r>
    </w:p>
    <w:p>
      <w:pPr>
        <w:pStyle w:val="NoSpacing"/>
        <w:jc w:val="both"/>
        <w:rPr>
          <w:rFonts w:ascii="Arial" w:hAnsi="Arial" w:cs="Arial"/>
          <w:color w:val="000000"/>
        </w:rPr>
      </w:pPr>
      <w:r>
        <w:rPr>
          <w:rFonts w:cs="Arial" w:ascii="Arial" w:hAnsi="Arial"/>
          <w:color w:val="000000"/>
        </w:rPr>
      </w:r>
    </w:p>
    <w:p>
      <w:pPr>
        <w:pStyle w:val="NoSpacing"/>
        <w:numPr>
          <w:ilvl w:val="0"/>
          <w:numId w:val="12"/>
        </w:numPr>
        <w:jc w:val="both"/>
        <w:rPr/>
      </w:pPr>
      <w:r>
        <w:rPr>
          <w:rFonts w:cs="Arial" w:ascii="Arial" w:hAnsi="Arial"/>
          <w:color w:val="000000"/>
        </w:rPr>
        <w:t xml:space="preserve">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12"/>
        </w:numPr>
        <w:jc w:val="both"/>
        <w:rPr/>
      </w:pPr>
      <w:r>
        <w:rPr>
          <w:rFonts w:cs="Arial" w:ascii="Arial" w:hAnsi="Arial"/>
          <w:color w:val="000000"/>
        </w:rPr>
        <w:t xml:space="preserve">Wykonawca jest zobowiązany do niezwłocznego udzielenia odpowiedzi na zgłoszenie szkody. </w:t>
      </w:r>
    </w:p>
    <w:p>
      <w:pPr>
        <w:pStyle w:val="NoSpacing"/>
        <w:jc w:val="both"/>
        <w:rPr>
          <w:rFonts w:ascii="Arial" w:hAnsi="Arial" w:cs="Arial"/>
          <w:color w:val="000000"/>
        </w:rPr>
      </w:pPr>
      <w:r>
        <w:rPr>
          <w:rFonts w:cs="Arial" w:ascii="Arial" w:hAnsi="Arial"/>
          <w:color w:val="000000"/>
        </w:rPr>
      </w:r>
    </w:p>
    <w:p>
      <w:pPr>
        <w:pStyle w:val="NoSpacing"/>
        <w:numPr>
          <w:ilvl w:val="0"/>
          <w:numId w:val="12"/>
        </w:numPr>
        <w:jc w:val="both"/>
        <w:rPr/>
      </w:pPr>
      <w:r>
        <w:rPr>
          <w:rFonts w:cs="Arial" w:ascii="Arial" w:hAnsi="Arial"/>
          <w:color w:val="000000"/>
        </w:rPr>
        <w:t>Wykonawca ponosi odpowiedzialność za jakość wykonywanych robót budowlanych oraz za jakość zastosowanych do robót materiałów.</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12"/>
        </w:numPr>
        <w:jc w:val="both"/>
        <w:rPr/>
      </w:pPr>
      <w:r>
        <w:rPr>
          <w:rFonts w:cs="Arial" w:ascii="Arial" w:hAnsi="Arial"/>
          <w:color w:val="000000"/>
        </w:rPr>
        <w:t>Wykonawca jest zobowiązany do następujących czynności określonych szczegółowo w postanowieniach Umowy:</w:t>
      </w:r>
    </w:p>
    <w:p>
      <w:pPr>
        <w:pStyle w:val="NoSpacing"/>
        <w:ind w:left="720" w:hanging="0"/>
        <w:jc w:val="both"/>
        <w:rPr/>
      </w:pPr>
      <w:r>
        <w:rPr/>
      </w:r>
    </w:p>
    <w:p>
      <w:pPr>
        <w:pStyle w:val="NoSpacing"/>
        <w:ind w:left="720" w:hanging="0"/>
        <w:jc w:val="both"/>
        <w:rPr/>
      </w:pPr>
      <w:r>
        <w:rPr>
          <w:rFonts w:cs="Arial" w:ascii="Arial" w:hAnsi="Arial"/>
          <w:color w:val="000000"/>
        </w:rPr>
        <w:t>a) wskazania Kierownika robót, posiadającego niezbędne uprawnienia budowlane, zgodnie z przepisami Prawa Budowlanego;</w:t>
      </w:r>
    </w:p>
    <w:p>
      <w:pPr>
        <w:pStyle w:val="NoSpacing"/>
        <w:ind w:left="720" w:hanging="0"/>
        <w:jc w:val="both"/>
        <w:rPr/>
      </w:pPr>
      <w:r>
        <w:rPr>
          <w:rFonts w:cs="Arial" w:ascii="Arial" w:hAnsi="Arial"/>
          <w:color w:val="000000"/>
        </w:rPr>
        <w:t>b) przekazywania Zamawiającemu informacji dotyczących realizacji Umowy oraz umożliwienia mu przeprowadzenia kontroli ich wykonywania;</w:t>
      </w:r>
    </w:p>
    <w:p>
      <w:pPr>
        <w:pStyle w:val="NoSpacing"/>
        <w:ind w:left="720" w:hanging="0"/>
        <w:jc w:val="both"/>
        <w:rPr/>
      </w:pPr>
      <w:r>
        <w:rPr>
          <w:rFonts w:cs="Arial" w:ascii="Arial" w:hAnsi="Arial"/>
          <w:color w:val="000000"/>
        </w:rPr>
        <w:t xml:space="preserve">c) wykonywania robót budowlanych oraz innych czynności objętych przedmiotem Umowy zgodnie z właściwymi przepisami prawa, w tym z zakresu bezpieczeństwa </w:t>
        <w:br/>
        <w:t xml:space="preserve">i higieny pracy obowiązującymi przy wykonywaniu robót budowlanych oraz </w:t>
        <w:br/>
        <w:t xml:space="preserve">z zasadami wiedzy technicznej, </w:t>
      </w:r>
      <w:r>
        <w:rPr>
          <w:rFonts w:cs="Arial" w:ascii="Arial" w:hAnsi="Arial"/>
          <w:u w:val="single"/>
        </w:rPr>
        <w:t xml:space="preserve">a nadto </w:t>
      </w:r>
      <w:r>
        <w:rPr>
          <w:rFonts w:cs="Arial" w:ascii="Arial" w:hAnsi="Arial"/>
        </w:rPr>
        <w:t>przeszkolenia pracowników zatrudnionych przez Wykonawcę pod względem obowiązujących przepisów bhp i p.poż. (bezpośredni nadzór nad pracownikami sprawować musi kierownik Wykonawcy posiadający uprawnienia w zakresie prowadzonych robót);</w:t>
      </w:r>
    </w:p>
    <w:p>
      <w:pPr>
        <w:pStyle w:val="NoSpacing"/>
        <w:ind w:left="720" w:hanging="0"/>
        <w:jc w:val="both"/>
        <w:rPr/>
      </w:pPr>
      <w:r>
        <w:rPr>
          <w:rFonts w:cs="Arial" w:ascii="Arial" w:hAnsi="Arial"/>
          <w:color w:val="000000"/>
        </w:rPr>
        <w:t>d) umożliwienia wstępu na teren budowy wyłącznie osobom upoważnionym przez Zamawiającego lub Wykonawcę;</w:t>
      </w:r>
    </w:p>
    <w:p>
      <w:pPr>
        <w:pStyle w:val="NoSpacing"/>
        <w:ind w:left="720" w:hanging="0"/>
        <w:jc w:val="both"/>
        <w:rPr/>
      </w:pPr>
      <w:r>
        <w:rPr>
          <w:rFonts w:cs="Arial" w:ascii="Arial" w:hAnsi="Arial"/>
          <w:color w:val="000000"/>
        </w:rPr>
        <w:t>e) zgłaszania gotowości do odbioru robót i brania udziału w wyznaczonych terminach odbioru robót;</w:t>
      </w:r>
    </w:p>
    <w:p>
      <w:pPr>
        <w:pStyle w:val="NoSpacing"/>
        <w:ind w:left="720" w:hanging="0"/>
        <w:jc w:val="both"/>
        <w:rPr/>
      </w:pPr>
      <w:r>
        <w:rPr>
          <w:rFonts w:cs="Arial" w:ascii="Arial" w:hAnsi="Arial"/>
          <w:color w:val="000000"/>
        </w:rPr>
        <w:t>f) terminowego usuwania wad ujawnionych w czasie wykonywania robót lub ujawnionych w czasie odbiorów oraz w czasie obowiązywania rękojmi i gwarancji;</w:t>
      </w:r>
    </w:p>
    <w:p>
      <w:pPr>
        <w:pStyle w:val="NoSpacing"/>
        <w:ind w:left="720" w:hanging="0"/>
        <w:jc w:val="both"/>
        <w:rPr/>
      </w:pPr>
      <w:r>
        <w:rPr>
          <w:rFonts w:cs="Arial" w:ascii="Arial" w:hAnsi="Arial"/>
          <w:color w:val="000000"/>
        </w:rPr>
        <w:t>g) utrzymywania porządku na terenie budowy;</w:t>
      </w:r>
    </w:p>
    <w:p>
      <w:pPr>
        <w:pStyle w:val="NoSpacing"/>
        <w:ind w:left="720" w:hanging="0"/>
        <w:jc w:val="both"/>
        <w:rPr/>
      </w:pPr>
      <w:r>
        <w:rPr>
          <w:rFonts w:cs="Arial" w:ascii="Arial" w:hAnsi="Arial"/>
          <w:color w:val="000000"/>
        </w:rPr>
        <w:t xml:space="preserve">h) stosowania się do poleceń Zamawiającego/Inspektora nadzoru inwestorskiego potwierdzonych wpisem do Dziennika budowy, zgodnych z przepisami prawa </w:t>
        <w:br/>
        <w:t>i postanowieniami Umowy;</w:t>
      </w:r>
    </w:p>
    <w:p>
      <w:pPr>
        <w:pStyle w:val="NoSpacing"/>
        <w:ind w:left="720" w:hanging="0"/>
        <w:jc w:val="both"/>
        <w:rPr/>
      </w:pPr>
      <w:r>
        <w:rPr>
          <w:rFonts w:cs="Arial" w:ascii="Arial" w:hAnsi="Arial"/>
          <w:color w:val="000000"/>
        </w:rPr>
        <w:t xml:space="preserve">i) angażowania odpowiedniej liczby osób, posiadających niezbędne uprawnienia, wiedzę i doświadczenie do wykonywania powierzonych im robót i innych czynności </w:t>
        <w:br/>
        <w:t>w ramach wykonania Umowy, wyspecyfikowanych w Umowie;</w:t>
      </w:r>
    </w:p>
    <w:p>
      <w:pPr>
        <w:pStyle w:val="NoSpacing"/>
        <w:ind w:left="720" w:hanging="0"/>
        <w:jc w:val="both"/>
        <w:rPr/>
      </w:pPr>
      <w:r>
        <w:rPr>
          <w:rFonts w:cs="Arial" w:ascii="Arial" w:hAnsi="Arial"/>
          <w:color w:val="000000"/>
        </w:rPr>
        <w:t>j) dostarczania materiałów zgodnych z postanowieniami Umowy.</w:t>
      </w:r>
      <w:r>
        <w:rPr>
          <w:rFonts w:cs="Arial" w:ascii="Arial" w:hAnsi="Arial"/>
        </w:rPr>
        <w:t xml:space="preserve"> </w:t>
      </w:r>
    </w:p>
    <w:p>
      <w:pPr>
        <w:pStyle w:val="NoSpacing"/>
        <w:ind w:left="720" w:hanging="0"/>
        <w:jc w:val="both"/>
        <w:rPr>
          <w:rFonts w:ascii="Arial" w:hAnsi="Arial" w:cs="Arial"/>
        </w:rPr>
      </w:pPr>
      <w:r>
        <w:rPr>
          <w:rFonts w:cs="Arial" w:ascii="Arial" w:hAnsi="Arial"/>
        </w:rPr>
      </w:r>
    </w:p>
    <w:p>
      <w:pPr>
        <w:pStyle w:val="ListParagraph"/>
        <w:numPr>
          <w:ilvl w:val="0"/>
          <w:numId w:val="12"/>
        </w:numPr>
        <w:spacing w:lineRule="auto" w:line="240"/>
        <w:jc w:val="both"/>
        <w:rPr/>
      </w:pPr>
      <w:r>
        <w:rPr>
          <w:rFonts w:cs="Arial" w:ascii="Arial" w:hAnsi="Arial"/>
          <w:color w:val="5983B0"/>
        </w:rPr>
        <w:t xml:space="preserve">Do obowiązków Wykonawcy należy zapłata wynagrodzenia należnego Podwykonawcom, jeżeli Wykonawca dopuszcza Podwykonawców do udziału </w:t>
        <w:br/>
        <w:t>w realizacji Umowy.</w:t>
      </w:r>
    </w:p>
    <w:p>
      <w:pPr>
        <w:pStyle w:val="NoSpacing"/>
        <w:numPr>
          <w:ilvl w:val="0"/>
          <w:numId w:val="12"/>
        </w:numPr>
        <w:jc w:val="both"/>
        <w:rPr/>
      </w:pPr>
      <w:r>
        <w:rPr>
          <w:rFonts w:cs="Arial" w:ascii="Arial" w:hAnsi="Arial"/>
          <w:color w:val="5983B0"/>
        </w:rPr>
        <w:t>W przypadku powierzenia wykonania części zamówienia Podwykonawcom, Wykonawca będzie pełnił funkcję koordynatora Podwykonawców podczas wykonywania robót i usuwania ewentualnych wad. Wykonawca odpowiada za działania lub zaniechania każdego Podwykonawcy jak za działania lub zaniechania własne.</w:t>
      </w:r>
    </w:p>
    <w:p>
      <w:pPr>
        <w:pStyle w:val="Normal"/>
        <w:spacing w:lineRule="auto" w:line="240" w:before="0" w:after="0"/>
        <w:jc w:val="center"/>
        <w:rPr>
          <w:rFonts w:ascii="Arial" w:hAnsi="Arial" w:cs="Arial"/>
          <w:color w:val="000000"/>
        </w:rPr>
      </w:pPr>
      <w:r>
        <w:rPr>
          <w:rFonts w:cs="Arial" w:ascii="Arial" w:hAnsi="Arial"/>
          <w:color w:val="000000"/>
        </w:rPr>
      </w:r>
    </w:p>
    <w:p>
      <w:pPr>
        <w:pStyle w:val="NoSpacing"/>
        <w:jc w:val="center"/>
        <w:rPr/>
      </w:pPr>
      <w:r>
        <w:rPr>
          <w:rFonts w:cs="Arial" w:ascii="Arial" w:hAnsi="Arial"/>
        </w:rPr>
        <w:t>§.5.</w:t>
      </w:r>
    </w:p>
    <w:p>
      <w:pPr>
        <w:pStyle w:val="NoSpacing"/>
        <w:rPr>
          <w:rFonts w:ascii="Arial" w:hAnsi="Arial" w:cs="Arial"/>
          <w:color w:val="000000"/>
        </w:rPr>
      </w:pPr>
      <w:r>
        <w:rPr>
          <w:rFonts w:cs="Arial" w:ascii="Arial" w:hAnsi="Arial"/>
          <w:color w:val="000000"/>
        </w:rPr>
      </w:r>
    </w:p>
    <w:p>
      <w:pPr>
        <w:pStyle w:val="NoSpacing"/>
        <w:ind w:left="709" w:hanging="709"/>
        <w:jc w:val="center"/>
        <w:rPr/>
      </w:pPr>
      <w:r>
        <w:rPr>
          <w:rFonts w:cs="Arial" w:ascii="Arial" w:hAnsi="Arial"/>
          <w:b/>
        </w:rPr>
        <w:t>OBOWIĄZKI WYKONAWCY W ODNIESIENIU DO SPOSOBU ZATRUDNIENIA</w:t>
      </w:r>
    </w:p>
    <w:p>
      <w:pPr>
        <w:pStyle w:val="NoSpacing"/>
        <w:ind w:left="709" w:hanging="709"/>
        <w:jc w:val="center"/>
        <w:rPr>
          <w:rFonts w:ascii="Arial" w:hAnsi="Arial" w:cs="Arial"/>
          <w:b/>
          <w:b/>
        </w:rPr>
      </w:pPr>
      <w:r>
        <w:rPr>
          <w:rFonts w:cs="Arial" w:ascii="Arial" w:hAnsi="Arial"/>
          <w:b/>
        </w:rPr>
      </w:r>
    </w:p>
    <w:p>
      <w:pPr>
        <w:pStyle w:val="NoSpacing"/>
        <w:numPr>
          <w:ilvl w:val="0"/>
          <w:numId w:val="19"/>
        </w:numPr>
        <w:jc w:val="both"/>
        <w:rPr/>
      </w:pPr>
      <w:r>
        <w:rPr>
          <w:rFonts w:cs="Arial" w:ascii="Arial" w:hAnsi="Arial"/>
        </w:rPr>
        <w:t xml:space="preserve">Zamawiający, stosownie do treści art. 29 ust. 3a ustawy Prawo zamówień publicznych, wymaga zatrudnienia przez Wykonawcę </w:t>
      </w:r>
      <w:r>
        <w:rPr>
          <w:rFonts w:cs="Arial" w:ascii="Arial" w:hAnsi="Arial"/>
          <w:b/>
          <w:bCs/>
        </w:rPr>
        <w:t>na podstawie umowy o pracę</w:t>
      </w:r>
      <w:r>
        <w:rPr>
          <w:rFonts w:cs="Arial" w:ascii="Arial" w:hAnsi="Arial"/>
        </w:rPr>
        <w:t xml:space="preserve"> osób wykonujących określone czynności w realizacji zamówienia, których wykonanie zawiera cechy stosunku pracy określone w art. 22 § 1 ustawy z dnia 26 czerwca 1974 r. – Kodeks pracy (t. j.: Dz. U. z 2020 r., poz. 1320, ze zm.).</w:t>
      </w:r>
    </w:p>
    <w:p>
      <w:pPr>
        <w:pStyle w:val="NoSpacing"/>
        <w:rPr>
          <w:rFonts w:ascii="Arial" w:hAnsi="Arial" w:cs="Arial"/>
        </w:rPr>
      </w:pPr>
      <w:r>
        <w:rPr>
          <w:rFonts w:cs="Arial" w:ascii="Arial" w:hAnsi="Arial"/>
        </w:rPr>
      </w:r>
    </w:p>
    <w:p>
      <w:pPr>
        <w:pStyle w:val="ListParagraph"/>
        <w:numPr>
          <w:ilvl w:val="0"/>
          <w:numId w:val="19"/>
        </w:numPr>
        <w:spacing w:lineRule="auto" w:line="240" w:before="0" w:after="0"/>
        <w:jc w:val="both"/>
        <w:rPr/>
      </w:pPr>
      <w:r>
        <w:rPr>
          <w:rFonts w:cs="Arial" w:ascii="Arial" w:hAnsi="Arial"/>
          <w:color w:val="000000"/>
        </w:rPr>
        <w:t xml:space="preserve">Zamawiający wymaga, aby czynności polegające na faktycznym wykonywaniu robót budowlanych związanych z wykonaniem całego zamówienia, o ile nie są (będą) wykonywane przez daną osobę w ramach prowadzonej przez nią działalności gospodarczej, były wykonywane przez osoby zatrudnione przez Wykonawcę, </w:t>
      </w:r>
      <w:r>
        <w:rPr>
          <w:rFonts w:cs="Arial" w:ascii="Arial" w:hAnsi="Arial"/>
          <w:color w:val="0070C0"/>
        </w:rPr>
        <w:t>Podwykonawcę</w:t>
      </w:r>
      <w:r>
        <w:rPr>
          <w:rFonts w:cs="Arial" w:ascii="Arial" w:hAnsi="Arial"/>
          <w:color w:val="000000"/>
        </w:rPr>
        <w:t xml:space="preserve"> </w:t>
      </w:r>
      <w:r>
        <w:rPr>
          <w:rFonts w:cs="Arial" w:ascii="Arial" w:hAnsi="Arial"/>
          <w:b/>
          <w:bCs/>
          <w:color w:val="000000"/>
        </w:rPr>
        <w:t>na podstawie umowy o pracę w pełnym wymiarze czasu pracy.</w:t>
      </w:r>
    </w:p>
    <w:p>
      <w:pPr>
        <w:pStyle w:val="ListParagraph"/>
        <w:spacing w:lineRule="auto" w:line="240" w:before="0" w:after="0"/>
        <w:jc w:val="both"/>
        <w:rPr>
          <w:rFonts w:ascii="Arial" w:hAnsi="Arial" w:cs="Arial"/>
          <w:b/>
          <w:b/>
          <w:bCs/>
          <w:color w:val="000000"/>
        </w:rPr>
      </w:pPr>
      <w:r>
        <w:rPr>
          <w:rFonts w:cs="Arial" w:ascii="Arial" w:hAnsi="Arial"/>
          <w:b/>
          <w:bCs/>
          <w:color w:val="000000"/>
        </w:rPr>
      </w:r>
    </w:p>
    <w:p>
      <w:pPr>
        <w:pStyle w:val="ListParagraph"/>
        <w:numPr>
          <w:ilvl w:val="0"/>
          <w:numId w:val="19"/>
        </w:numPr>
        <w:spacing w:lineRule="auto" w:line="240" w:before="0" w:after="0"/>
        <w:contextualSpacing/>
        <w:jc w:val="both"/>
        <w:rPr/>
      </w:pPr>
      <w:r>
        <w:rPr>
          <w:rFonts w:cs="Arial" w:ascii="Arial" w:hAnsi="Arial"/>
          <w:b/>
          <w:bCs/>
        </w:rPr>
        <w:t>Rodzaj czynności</w:t>
      </w:r>
      <w:r>
        <w:rPr>
          <w:rFonts w:cs="Arial" w:ascii="Arial" w:hAnsi="Arial"/>
        </w:rPr>
        <w:t xml:space="preserve"> niezbędnych do wykonania zamówienia, co do których wykonania Zamawiający wymaga zatrudnienia na podstawie umowy o pracę przez wykonawcę osób wykonujących w trakcie realizacji zamówienia - tu w szczególności czynności pracowników budowlanych obejmujących cały zakres rzeczowy robót budowlanych związanych z przedmiotem zamówienia.</w:t>
      </w:r>
    </w:p>
    <w:p>
      <w:pPr>
        <w:pStyle w:val="ListParagraph"/>
        <w:spacing w:lineRule="auto" w:line="240" w:before="0" w:after="0"/>
        <w:ind w:left="0" w:hanging="0"/>
        <w:rPr>
          <w:rFonts w:ascii="Arial" w:hAnsi="Arial" w:cs="Arial"/>
          <w:color w:val="000000"/>
        </w:rPr>
      </w:pPr>
      <w:r>
        <w:rPr>
          <w:rFonts w:cs="Arial" w:ascii="Arial" w:hAnsi="Arial"/>
          <w:color w:val="000000"/>
        </w:rPr>
      </w:r>
    </w:p>
    <w:p>
      <w:pPr>
        <w:pStyle w:val="ListParagraph"/>
        <w:numPr>
          <w:ilvl w:val="0"/>
          <w:numId w:val="19"/>
        </w:numPr>
        <w:spacing w:lineRule="auto" w:line="240" w:before="0" w:after="0"/>
        <w:contextualSpacing/>
        <w:rPr/>
      </w:pPr>
      <w:r>
        <w:rPr>
          <w:rFonts w:cs="Arial" w:ascii="Arial" w:hAnsi="Arial"/>
          <w:b/>
          <w:bCs/>
          <w:color w:val="000000"/>
        </w:rPr>
        <w:t>Sposób dokumentowania zatrudnienia osób.</w:t>
      </w:r>
    </w:p>
    <w:p>
      <w:pPr>
        <w:pStyle w:val="ListParagraph"/>
        <w:spacing w:lineRule="auto" w:line="240" w:before="0" w:after="0"/>
        <w:rPr>
          <w:rFonts w:ascii="Arial" w:hAnsi="Arial" w:cs="Arial"/>
          <w:b/>
          <w:b/>
          <w:bCs/>
          <w:color w:val="000000"/>
        </w:rPr>
      </w:pPr>
      <w:r>
        <w:rPr>
          <w:rFonts w:cs="Arial" w:ascii="Arial" w:hAnsi="Arial"/>
          <w:b/>
          <w:bCs/>
          <w:color w:val="000000"/>
        </w:rPr>
      </w:r>
    </w:p>
    <w:p>
      <w:pPr>
        <w:pStyle w:val="NoSpacing"/>
        <w:ind w:left="708" w:hanging="0"/>
        <w:jc w:val="both"/>
        <w:rPr/>
      </w:pPr>
      <w:r>
        <w:rPr>
          <w:rFonts w:cs="Arial" w:ascii="Arial" w:hAnsi="Arial"/>
        </w:rPr>
        <w:t xml:space="preserve">W trakcie realizacji zamówienia Zamawiający uprawniony jest do wykonywania czynności kontrolnych </w:t>
      </w:r>
      <w:r>
        <w:rPr>
          <w:rFonts w:cs="Arial" w:ascii="Arial" w:hAnsi="Arial"/>
          <w:color w:val="000000"/>
        </w:rPr>
        <w:t>wobec Wykonawcy odnośnie</w:t>
      </w:r>
      <w:r>
        <w:rPr>
          <w:rFonts w:cs="Arial" w:ascii="Arial" w:hAnsi="Arial"/>
        </w:rPr>
        <w:t xml:space="preserve"> spełniania przez Wykonawcę </w:t>
      </w:r>
      <w:r>
        <w:rPr>
          <w:rFonts w:cs="Arial" w:ascii="Arial" w:hAnsi="Arial"/>
          <w:color w:val="0070C0"/>
        </w:rPr>
        <w:t>lub Podwykonawcę</w:t>
      </w:r>
      <w:r>
        <w:rPr>
          <w:rFonts w:cs="Arial" w:ascii="Arial" w:hAnsi="Arial"/>
        </w:rPr>
        <w:t xml:space="preserve"> wymogu zatrudnienia na podstawie umowy o pracę osób wykonujących wskazane w punkcie 3 czynności. </w:t>
      </w:r>
    </w:p>
    <w:p>
      <w:pPr>
        <w:pStyle w:val="NoSpacing"/>
        <w:jc w:val="both"/>
        <w:rPr>
          <w:rFonts w:ascii="Arial" w:hAnsi="Arial" w:cs="Arial"/>
        </w:rPr>
      </w:pPr>
      <w:r>
        <w:rPr>
          <w:rFonts w:cs="Arial" w:ascii="Arial" w:hAnsi="Arial"/>
        </w:rPr>
      </w:r>
    </w:p>
    <w:p>
      <w:pPr>
        <w:pStyle w:val="NoSpacing"/>
        <w:ind w:left="708" w:hanging="0"/>
        <w:jc w:val="both"/>
        <w:rPr/>
      </w:pPr>
      <w:r>
        <w:rPr>
          <w:rFonts w:cs="Arial" w:ascii="Arial" w:hAnsi="Arial"/>
          <w:b/>
        </w:rPr>
        <w:t xml:space="preserve">Zamawiający uprawniony jest w szczególności do: </w:t>
      </w:r>
    </w:p>
    <w:p>
      <w:pPr>
        <w:pStyle w:val="NoSpacing"/>
        <w:jc w:val="both"/>
        <w:rPr>
          <w:rFonts w:ascii="Arial" w:hAnsi="Arial" w:cs="Arial"/>
          <w:b/>
          <w:b/>
        </w:rPr>
      </w:pPr>
      <w:r>
        <w:rPr>
          <w:rFonts w:cs="Arial" w:ascii="Arial" w:hAnsi="Arial"/>
          <w:b/>
        </w:rPr>
      </w:r>
    </w:p>
    <w:p>
      <w:pPr>
        <w:pStyle w:val="NoSpacing"/>
        <w:numPr>
          <w:ilvl w:val="0"/>
          <w:numId w:val="23"/>
        </w:numPr>
        <w:jc w:val="both"/>
        <w:rPr/>
      </w:pPr>
      <w:r>
        <w:rPr>
          <w:rFonts w:cs="Arial" w:ascii="Arial" w:hAnsi="Arial"/>
        </w:rPr>
        <w:t>żądania oświadczeń i dokumentów w zakresie potwierdzenia spełniania w/w wymogów i dokonywania ich oceny;</w:t>
      </w:r>
    </w:p>
    <w:p>
      <w:pPr>
        <w:pStyle w:val="NoSpacing"/>
        <w:numPr>
          <w:ilvl w:val="0"/>
          <w:numId w:val="23"/>
        </w:numPr>
        <w:jc w:val="both"/>
        <w:rPr/>
      </w:pPr>
      <w:r>
        <w:rPr>
          <w:rFonts w:cs="Arial" w:ascii="Arial" w:hAnsi="Arial"/>
        </w:rPr>
        <w:t>żądania wyjaśnień w przypadku wątpliwości w zakresie potwierdzenia spełniania ww. wymogów;</w:t>
      </w:r>
    </w:p>
    <w:p>
      <w:pPr>
        <w:pStyle w:val="NoSpacing"/>
        <w:numPr>
          <w:ilvl w:val="0"/>
          <w:numId w:val="23"/>
        </w:numPr>
        <w:rPr/>
      </w:pPr>
      <w:r>
        <w:rPr>
          <w:rFonts w:cs="Arial" w:ascii="Arial" w:hAnsi="Arial"/>
        </w:rPr>
        <w:t>przeprowadzania kontroli na miejscu wykonywania świadczenia.</w:t>
      </w:r>
    </w:p>
    <w:p>
      <w:pPr>
        <w:pStyle w:val="NoSpacing"/>
        <w:rPr>
          <w:rFonts w:ascii="Arial" w:hAnsi="Arial" w:cs="Arial"/>
        </w:rPr>
      </w:pPr>
      <w:r>
        <w:rPr>
          <w:rFonts w:cs="Arial" w:ascii="Arial" w:hAnsi="Arial"/>
        </w:rPr>
      </w:r>
    </w:p>
    <w:p>
      <w:pPr>
        <w:pStyle w:val="NoSpacing"/>
        <w:ind w:left="708" w:hanging="0"/>
        <w:jc w:val="both"/>
        <w:rPr/>
      </w:pPr>
      <w:r>
        <w:rPr>
          <w:rFonts w:cs="Arial" w:ascii="Arial" w:hAnsi="Arial"/>
        </w:rPr>
        <w:t xml:space="preserve">W trakcie realizacji przedmiotu zamówienia na każde wezwanie Zamawiającego                         w wyznaczonym w tym wezwaniu terminie, Wykonawca przedłoży Zamawiającemu wskazane poniżej dowody w celu potwierdzenia spełnienia wymogu zatrudnienia na podstawie umowy o pracę przez Wykonawcę </w:t>
      </w:r>
      <w:r>
        <w:rPr>
          <w:rFonts w:cs="Arial" w:ascii="Arial" w:hAnsi="Arial"/>
          <w:color w:val="0070C0"/>
        </w:rPr>
        <w:t xml:space="preserve">lub Podwykonawcę </w:t>
      </w:r>
      <w:r>
        <w:rPr>
          <w:rFonts w:cs="Arial" w:ascii="Arial" w:hAnsi="Arial"/>
        </w:rPr>
        <w:t>osób wykonujących wskazane w punkcie 3 czynności w trakcie realizacji zamówienia.</w:t>
      </w:r>
    </w:p>
    <w:p>
      <w:pPr>
        <w:pStyle w:val="NoSpacing"/>
        <w:ind w:left="708" w:hanging="0"/>
        <w:jc w:val="both"/>
        <w:rPr>
          <w:rFonts w:ascii="Arial" w:hAnsi="Arial" w:cs="Arial"/>
        </w:rPr>
      </w:pPr>
      <w:r>
        <w:rPr>
          <w:rFonts w:cs="Arial" w:ascii="Arial" w:hAnsi="Arial"/>
        </w:rPr>
      </w:r>
    </w:p>
    <w:p>
      <w:pPr>
        <w:pStyle w:val="NoSpacing"/>
        <w:ind w:left="708" w:hanging="0"/>
        <w:jc w:val="both"/>
        <w:rPr/>
      </w:pPr>
      <w:r>
        <w:rPr>
          <w:rFonts w:cs="Arial" w:ascii="Arial" w:hAnsi="Arial"/>
          <w:b/>
        </w:rPr>
        <w:t xml:space="preserve">Oświadczenie Wykonawcy </w:t>
      </w:r>
      <w:r>
        <w:rPr>
          <w:rFonts w:cs="Arial" w:ascii="Arial" w:hAnsi="Arial"/>
          <w:color w:val="0070C0"/>
        </w:rPr>
        <w:t>lub Podwykonawcy</w:t>
      </w:r>
      <w:r>
        <w:rPr>
          <w:rFonts w:cs="Arial" w:ascii="Arial" w:hAnsi="Arial"/>
          <w:b/>
          <w:color w:val="0070C0"/>
        </w:rPr>
        <w:t xml:space="preserve"> </w:t>
      </w:r>
      <w:r>
        <w:rPr>
          <w:rFonts w:cs="Arial" w:ascii="Arial" w:hAnsi="Arial"/>
        </w:rPr>
        <w:t>o zatrudnieniu na podstawie umowy o pracę osób wykonujących czynności, których dotyczy wezwanie Zamawiającego</w:t>
      </w:r>
      <w:r>
        <w:rPr>
          <w:rFonts w:cs="Arial" w:ascii="Arial" w:hAnsi="Arial"/>
          <w:b/>
        </w:rPr>
        <w:t xml:space="preserve">, </w:t>
      </w:r>
      <w:r>
        <w:rPr>
          <w:rFonts w:cs="Arial" w:ascii="Arial" w:hAnsi="Arial"/>
        </w:rPr>
        <w:t xml:space="preserve">powinno zawierać w szczególności: </w:t>
      </w:r>
    </w:p>
    <w:p>
      <w:pPr>
        <w:pStyle w:val="NoSpacing"/>
        <w:numPr>
          <w:ilvl w:val="0"/>
          <w:numId w:val="8"/>
        </w:numPr>
        <w:jc w:val="both"/>
        <w:rPr/>
      </w:pPr>
      <w:r>
        <w:rPr>
          <w:rFonts w:cs="Arial" w:ascii="Arial" w:hAnsi="Arial"/>
        </w:rPr>
        <w:t xml:space="preserve">dokładne określenie podmiotu składającego oświadczenie; </w:t>
      </w:r>
    </w:p>
    <w:p>
      <w:pPr>
        <w:pStyle w:val="NoSpacing"/>
        <w:numPr>
          <w:ilvl w:val="0"/>
          <w:numId w:val="8"/>
        </w:numPr>
        <w:jc w:val="both"/>
        <w:rPr/>
      </w:pPr>
      <w:r>
        <w:rPr>
          <w:rFonts w:cs="Arial" w:ascii="Arial" w:hAnsi="Arial"/>
        </w:rPr>
        <w:t>datę złożenia oświadczenia;</w:t>
      </w:r>
    </w:p>
    <w:p>
      <w:pPr>
        <w:pStyle w:val="NoSpacing"/>
        <w:numPr>
          <w:ilvl w:val="0"/>
          <w:numId w:val="8"/>
        </w:numPr>
        <w:jc w:val="both"/>
        <w:rPr/>
      </w:pPr>
      <w:r>
        <w:rPr>
          <w:rFonts w:cs="Arial" w:ascii="Arial" w:hAnsi="Arial"/>
        </w:rPr>
        <w:t>wskazanie, że objęte wezwaniem czynności wykonują osoby zatrudnione na podstawie umowy o pracę wraz ze wskazaniem liczby tych osób;</w:t>
      </w:r>
    </w:p>
    <w:p>
      <w:pPr>
        <w:pStyle w:val="NoSpacing"/>
        <w:numPr>
          <w:ilvl w:val="0"/>
          <w:numId w:val="8"/>
        </w:numPr>
        <w:jc w:val="both"/>
        <w:rPr/>
      </w:pPr>
      <w:r>
        <w:rPr>
          <w:rFonts w:cs="Arial" w:ascii="Arial" w:hAnsi="Arial"/>
        </w:rPr>
        <w:t>imiona i nazwiska tych osób;</w:t>
      </w:r>
    </w:p>
    <w:p>
      <w:pPr>
        <w:pStyle w:val="NoSpacing"/>
        <w:numPr>
          <w:ilvl w:val="0"/>
          <w:numId w:val="8"/>
        </w:numPr>
        <w:jc w:val="both"/>
        <w:rPr/>
      </w:pPr>
      <w:r>
        <w:rPr>
          <w:rFonts w:cs="Arial" w:ascii="Arial" w:hAnsi="Arial"/>
        </w:rPr>
        <w:t>rodzaj umowy o pracę i wymiaru etatu;</w:t>
      </w:r>
    </w:p>
    <w:p>
      <w:pPr>
        <w:pStyle w:val="NoSpacing"/>
        <w:numPr>
          <w:ilvl w:val="0"/>
          <w:numId w:val="8"/>
        </w:numPr>
        <w:jc w:val="both"/>
        <w:rPr/>
      </w:pPr>
      <w:r>
        <w:rPr>
          <w:rFonts w:cs="Arial" w:ascii="Arial" w:hAnsi="Arial"/>
        </w:rPr>
        <w:t xml:space="preserve">oraz podpis osoby uprawnionej do złożenia oświadczenia w imieniu Wykonawcy </w:t>
      </w:r>
      <w:r>
        <w:rPr>
          <w:rFonts w:cs="Arial" w:ascii="Arial" w:hAnsi="Arial"/>
          <w:color w:val="0070C0"/>
        </w:rPr>
        <w:t>lub Podwykonawcy;</w:t>
      </w:r>
    </w:p>
    <w:p>
      <w:pPr>
        <w:pStyle w:val="NoSpacing"/>
        <w:jc w:val="both"/>
        <w:rPr>
          <w:rFonts w:ascii="Arial" w:hAnsi="Arial" w:cs="Arial"/>
          <w:i/>
          <w:i/>
          <w:color w:val="0070C0"/>
        </w:rPr>
      </w:pPr>
      <w:r>
        <w:rPr>
          <w:rFonts w:cs="Arial" w:ascii="Arial" w:hAnsi="Arial"/>
          <w:i/>
          <w:color w:val="0070C0"/>
        </w:rPr>
      </w:r>
    </w:p>
    <w:p>
      <w:pPr>
        <w:pStyle w:val="NoSpacing"/>
        <w:jc w:val="both"/>
        <w:rPr/>
      </w:pPr>
      <w:r>
        <w:rPr>
          <w:rFonts w:cs="Arial" w:ascii="Arial" w:hAnsi="Arial"/>
        </w:rPr>
        <w:tab/>
        <w:t>i/lub (zgodnie ze wskazaniem Zamawiającego):</w:t>
      </w:r>
    </w:p>
    <w:p>
      <w:pPr>
        <w:pStyle w:val="NoSpacing"/>
        <w:jc w:val="both"/>
        <w:rPr>
          <w:rFonts w:ascii="Arial" w:hAnsi="Arial" w:cs="Arial"/>
        </w:rPr>
      </w:pPr>
      <w:r>
        <w:rPr>
          <w:rFonts w:cs="Arial" w:ascii="Arial" w:hAnsi="Arial"/>
        </w:rPr>
      </w:r>
    </w:p>
    <w:p>
      <w:pPr>
        <w:pStyle w:val="NoSpacing"/>
        <w:ind w:left="708" w:hanging="0"/>
        <w:jc w:val="both"/>
        <w:rPr/>
      </w:pPr>
      <w:r>
        <w:rPr>
          <w:rFonts w:cs="Arial" w:ascii="Arial" w:hAnsi="Arial"/>
        </w:rPr>
        <w:t xml:space="preserve">poświadczoną za zgodność z oryginałem odpowiednio przez Wykonawcę lub </w:t>
      </w:r>
      <w:r>
        <w:rPr>
          <w:rFonts w:cs="Arial" w:ascii="Arial" w:hAnsi="Arial"/>
          <w:color w:val="0070C0"/>
        </w:rPr>
        <w:t>Podwykonawcę</w:t>
      </w:r>
      <w:r>
        <w:rPr>
          <w:rFonts w:cs="Arial" w:ascii="Arial" w:hAnsi="Arial"/>
          <w:b/>
          <w:color w:val="00B0F0"/>
        </w:rPr>
        <w:t xml:space="preserve"> </w:t>
      </w:r>
      <w:r>
        <w:rPr>
          <w:rFonts w:cs="Arial" w:ascii="Arial" w:hAnsi="Arial"/>
          <w:b/>
        </w:rPr>
        <w:t>kopię umowy/umów o pracę</w:t>
      </w:r>
      <w:r>
        <w:rPr>
          <w:rFonts w:cs="Arial" w:ascii="Arial" w:hAnsi="Arial"/>
        </w:rPr>
        <w:t xml:space="preserve"> osób wykonujących w trakcie realizacji zamówienia czynności, których dotyczy ww. oświadczenie Wykonawcy lub </w:t>
      </w:r>
      <w:r>
        <w:rPr>
          <w:rFonts w:cs="Arial" w:ascii="Arial" w:hAnsi="Arial"/>
          <w:color w:val="0070C0"/>
        </w:rPr>
        <w:t>Podwykonawcy</w:t>
      </w:r>
      <w:r>
        <w:rPr>
          <w:rFonts w:cs="Arial" w:ascii="Arial" w:hAnsi="Arial"/>
          <w:color w:val="000000"/>
        </w:rPr>
        <w:t xml:space="preserve"> (wraz z dokumentem regulującym zakres obowiązków, jeżeli został sporządzony). Kopia</w:t>
      </w:r>
      <w:r>
        <w:rPr>
          <w:rFonts w:cs="Arial" w:ascii="Arial" w:hAnsi="Arial"/>
        </w:rPr>
        <w:t xml:space="preserve"> umowy/umów powinna zostać zanonimizowana w sposób zapewniający ochronę danych osobowych pracowników, zgodnie z przepisami ustawy z dnia 29 sierpnia 1997 r. </w:t>
      </w:r>
      <w:r>
        <w:rPr>
          <w:rFonts w:cs="Arial" w:ascii="Arial" w:hAnsi="Arial"/>
          <w:i/>
        </w:rPr>
        <w:t>o ochronie danych osobowych</w:t>
      </w:r>
      <w:r>
        <w:rPr>
          <w:rFonts w:cs="Arial" w:ascii="Arial" w:hAnsi="Arial"/>
        </w:rPr>
        <w:t xml:space="preserve"> (tj. w szczególności bez adresów i nr PESEL pracowników). Imię i nazwisko pracownika nie podlega anonimzacji. Informacje takie jak: data zawarcia umowy, rodzaj umowy o pracę </w:t>
        <w:br/>
        <w:t>i wymiar etatu powinny być możliwe do zidentyfikowania.</w:t>
      </w:r>
    </w:p>
    <w:p>
      <w:pPr>
        <w:pStyle w:val="NoSpacing"/>
        <w:jc w:val="both"/>
        <w:rPr>
          <w:rFonts w:ascii="Arial" w:hAnsi="Arial" w:cs="Arial"/>
          <w:i/>
          <w:i/>
        </w:rPr>
      </w:pPr>
      <w:r>
        <w:rPr>
          <w:rFonts w:cs="Arial" w:ascii="Arial" w:hAnsi="Arial"/>
          <w:i/>
        </w:rPr>
      </w:r>
    </w:p>
    <w:p>
      <w:pPr>
        <w:pStyle w:val="NoSpacing"/>
        <w:rPr>
          <w:rFonts w:ascii="Arial" w:hAnsi="Arial" w:cs="Arial"/>
          <w:i/>
          <w:i/>
        </w:rPr>
      </w:pPr>
      <w:r>
        <w:rPr>
          <w:rFonts w:cs="Arial" w:ascii="Arial" w:hAnsi="Arial"/>
          <w:i/>
        </w:rPr>
      </w:r>
    </w:p>
    <w:p>
      <w:pPr>
        <w:pStyle w:val="ListParagraph"/>
        <w:numPr>
          <w:ilvl w:val="0"/>
          <w:numId w:val="19"/>
        </w:numPr>
        <w:spacing w:lineRule="auto" w:line="240" w:before="0" w:after="0"/>
        <w:contextualSpacing/>
        <w:jc w:val="both"/>
        <w:rPr/>
      </w:pPr>
      <w:r>
        <w:rPr>
          <w:rFonts w:cs="Arial" w:ascii="Arial" w:hAnsi="Arial"/>
          <w:b/>
          <w:color w:val="000000"/>
        </w:rPr>
        <w:t>Uprawnienia Zamawiającego w zakresie kontroli spełniania przez Wykonawcę wymagań, o których mowa w art. 29 ust. 3a ustawy PZP, oraz sankcji z tytułu niespełnienia tych wymagań:</w:t>
      </w:r>
    </w:p>
    <w:p>
      <w:pPr>
        <w:pStyle w:val="ListParagraph"/>
        <w:spacing w:lineRule="auto" w:line="240" w:before="0" w:after="0"/>
        <w:jc w:val="both"/>
        <w:rPr>
          <w:rFonts w:ascii="Arial" w:hAnsi="Arial" w:cs="Arial"/>
          <w:b/>
          <w:b/>
          <w:color w:val="000000"/>
        </w:rPr>
      </w:pPr>
      <w:r>
        <w:rPr>
          <w:rFonts w:cs="Arial" w:ascii="Arial" w:hAnsi="Arial"/>
          <w:b/>
          <w:color w:val="000000"/>
        </w:rPr>
      </w:r>
    </w:p>
    <w:p>
      <w:pPr>
        <w:pStyle w:val="NoSpacing"/>
        <w:ind w:left="708" w:hanging="0"/>
        <w:jc w:val="both"/>
        <w:rPr/>
      </w:pPr>
      <w:r>
        <w:rPr>
          <w:rFonts w:cs="Arial" w:ascii="Arial" w:hAnsi="Arial"/>
        </w:rPr>
        <w:t>Z tytułu niespełnienia przez W</w:t>
      </w:r>
      <w:r>
        <w:rPr>
          <w:rFonts w:cs="Arial" w:ascii="Arial" w:hAnsi="Arial"/>
          <w:color w:val="000000"/>
        </w:rPr>
        <w:t xml:space="preserve">ykonawcę </w:t>
      </w:r>
      <w:r>
        <w:rPr>
          <w:rFonts w:cs="Arial" w:ascii="Arial" w:hAnsi="Arial"/>
          <w:color w:val="0070C0"/>
        </w:rPr>
        <w:t xml:space="preserve">lub Podwykonawcę </w:t>
      </w:r>
      <w:r>
        <w:rPr>
          <w:rFonts w:cs="Arial" w:ascii="Arial" w:hAnsi="Arial"/>
          <w:color w:val="000000"/>
        </w:rPr>
        <w:t>wymogu zatrudnienia na podstawie umowy o pracę osób wykonujących wskazane w punkcie 3 czynności Zamawiający przewiduje sankcję w postaci obowiązku zapłaty przez Wykonawcę kary umownej w wysokości określonej w niniejszej umowie.</w:t>
      </w:r>
    </w:p>
    <w:p>
      <w:pPr>
        <w:pStyle w:val="NoSpacing"/>
        <w:ind w:left="708" w:hanging="0"/>
        <w:jc w:val="both"/>
        <w:rPr>
          <w:rFonts w:ascii="Arial" w:hAnsi="Arial" w:cs="Arial"/>
          <w:color w:val="000000"/>
        </w:rPr>
      </w:pPr>
      <w:r>
        <w:rPr>
          <w:rFonts w:cs="Arial" w:ascii="Arial" w:hAnsi="Arial"/>
          <w:color w:val="000000"/>
        </w:rPr>
      </w:r>
    </w:p>
    <w:p>
      <w:pPr>
        <w:pStyle w:val="NoSpacing"/>
        <w:ind w:left="708" w:hanging="0"/>
        <w:jc w:val="both"/>
        <w:rPr/>
      </w:pPr>
      <w:r>
        <w:rPr>
          <w:rFonts w:cs="Arial" w:ascii="Arial" w:hAnsi="Arial"/>
          <w:color w:val="000000"/>
        </w:rPr>
        <w:t xml:space="preserve">Niezłożenie przez Wykonawcę w wyznaczonym przez Zamawiającego terminie żądanych przez Zamawiającego dowodów w celu potwierdzenia spełnienia </w:t>
      </w:r>
      <w:r>
        <w:rPr>
          <w:rFonts w:cs="Arial" w:ascii="Arial" w:hAnsi="Arial"/>
        </w:rPr>
        <w:t>przez W</w:t>
      </w:r>
      <w:r>
        <w:rPr>
          <w:rFonts w:cs="Arial" w:ascii="Arial" w:hAnsi="Arial"/>
          <w:color w:val="000000"/>
        </w:rPr>
        <w:t xml:space="preserve">ykonawcę </w:t>
      </w:r>
      <w:r>
        <w:rPr>
          <w:rFonts w:cs="Arial" w:ascii="Arial" w:hAnsi="Arial"/>
          <w:color w:val="0070C0"/>
        </w:rPr>
        <w:t xml:space="preserve">lub Podwykonawcę </w:t>
      </w:r>
      <w:r>
        <w:rPr>
          <w:rFonts w:cs="Arial" w:ascii="Arial" w:hAnsi="Arial"/>
          <w:color w:val="000000"/>
        </w:rPr>
        <w:t xml:space="preserve">wymogu zatrudnienia na podstawie umowy                             o pracę traktowane będzie jako </w:t>
      </w:r>
      <w:r>
        <w:rPr>
          <w:rFonts w:cs="Arial" w:ascii="Arial" w:hAnsi="Arial"/>
        </w:rPr>
        <w:t>niespełnienie przez W</w:t>
      </w:r>
      <w:r>
        <w:rPr>
          <w:rFonts w:cs="Arial" w:ascii="Arial" w:hAnsi="Arial"/>
          <w:color w:val="000000"/>
        </w:rPr>
        <w:t xml:space="preserve">ykonawcę </w:t>
      </w:r>
      <w:r>
        <w:rPr>
          <w:rFonts w:cs="Arial" w:ascii="Arial" w:hAnsi="Arial"/>
          <w:color w:val="0070C0"/>
        </w:rPr>
        <w:t xml:space="preserve">lub Podwykonawcę </w:t>
      </w:r>
      <w:r>
        <w:rPr>
          <w:rFonts w:cs="Arial" w:ascii="Arial" w:hAnsi="Arial"/>
          <w:color w:val="000000"/>
        </w:rPr>
        <w:t xml:space="preserve">wymogu zatrudnienia na podstawie umowy o pracę osób wykonujących wskazane </w:t>
        <w:br/>
        <w:t xml:space="preserve">w punkcie 3 czynności. </w:t>
      </w:r>
    </w:p>
    <w:p>
      <w:pPr>
        <w:pStyle w:val="NoSpacing"/>
        <w:ind w:left="708" w:hanging="0"/>
        <w:jc w:val="both"/>
        <w:rPr>
          <w:rFonts w:ascii="Arial" w:hAnsi="Arial" w:cs="Arial"/>
          <w:color w:val="000000"/>
        </w:rPr>
      </w:pPr>
      <w:r>
        <w:rPr>
          <w:rFonts w:cs="Arial" w:ascii="Arial" w:hAnsi="Arial"/>
          <w:color w:val="000000"/>
        </w:rPr>
      </w:r>
    </w:p>
    <w:p>
      <w:pPr>
        <w:pStyle w:val="NoSpacing"/>
        <w:ind w:left="708" w:hanging="0"/>
        <w:jc w:val="both"/>
        <w:rPr/>
      </w:pPr>
      <w:r>
        <w:rPr>
          <w:rFonts w:cs="Arial" w:ascii="Arial" w:hAnsi="Arial"/>
          <w:color w:val="000000"/>
        </w:rPr>
        <w:t xml:space="preserve">W przypadku uzasadnionych wątpliwości co do przestrzegania prawa pracy przez Wykonawcę </w:t>
      </w:r>
      <w:r>
        <w:rPr>
          <w:rFonts w:cs="Arial" w:ascii="Arial" w:hAnsi="Arial"/>
          <w:color w:val="0070C0"/>
        </w:rPr>
        <w:t>lub Podwykonawcę</w:t>
      </w:r>
      <w:r>
        <w:rPr>
          <w:rFonts w:cs="Arial" w:ascii="Arial" w:hAnsi="Arial"/>
          <w:color w:val="000000"/>
        </w:rPr>
        <w:t>, Zamawiający może zwrócić się o przeprowadzenie kontroli przez Państwową</w:t>
      </w:r>
      <w:r>
        <w:rPr>
          <w:rFonts w:cs="Arial" w:ascii="Arial" w:hAnsi="Arial"/>
        </w:rPr>
        <w:t xml:space="preserve"> Inspekcję Pracy.</w:t>
      </w:r>
    </w:p>
    <w:p>
      <w:pPr>
        <w:pStyle w:val="NoSpacing"/>
        <w:ind w:left="705" w:hanging="705"/>
        <w:jc w:val="center"/>
        <w:rPr>
          <w:rFonts w:ascii="Arial" w:hAnsi="Arial" w:cs="Arial"/>
        </w:rPr>
      </w:pPr>
      <w:r>
        <w:rPr>
          <w:rFonts w:cs="Arial" w:ascii="Arial" w:hAnsi="Arial"/>
        </w:rPr>
      </w:r>
    </w:p>
    <w:p>
      <w:pPr>
        <w:pStyle w:val="Normal"/>
        <w:spacing w:lineRule="auto" w:line="240" w:before="0" w:after="0"/>
        <w:jc w:val="center"/>
        <w:rPr>
          <w:rFonts w:ascii="Arial" w:hAnsi="Arial" w:cs="Arial"/>
        </w:rPr>
      </w:pPr>
      <w:r>
        <w:rPr>
          <w:rFonts w:cs="Arial" w:ascii="Arial" w:hAnsi="Arial"/>
        </w:rPr>
      </w:r>
    </w:p>
    <w:p>
      <w:pPr>
        <w:pStyle w:val="Normal"/>
        <w:spacing w:lineRule="auto" w:line="240" w:before="0" w:after="0"/>
        <w:jc w:val="center"/>
        <w:rPr/>
      </w:pPr>
      <w:r>
        <w:rPr>
          <w:rFonts w:cs="Arial" w:ascii="Arial" w:hAnsi="Arial"/>
        </w:rPr>
        <w:t>§.6.</w:t>
      </w:r>
    </w:p>
    <w:p>
      <w:pPr>
        <w:pStyle w:val="Normal"/>
        <w:spacing w:lineRule="auto" w:line="240" w:before="0" w:after="0"/>
        <w:rPr>
          <w:rFonts w:ascii="Arial" w:hAnsi="Arial" w:cs="Arial"/>
        </w:rPr>
      </w:pPr>
      <w:r>
        <w:rPr>
          <w:rFonts w:cs="Arial" w:ascii="Arial" w:hAnsi="Arial"/>
        </w:rPr>
      </w:r>
    </w:p>
    <w:p>
      <w:pPr>
        <w:pStyle w:val="Normal"/>
        <w:numPr>
          <w:ilvl w:val="0"/>
          <w:numId w:val="37"/>
        </w:numPr>
        <w:spacing w:lineRule="auto" w:line="240" w:before="0" w:after="0"/>
        <w:jc w:val="both"/>
        <w:rPr/>
      </w:pPr>
      <w:r>
        <w:rPr>
          <w:rFonts w:cs="Arial" w:ascii="Arial" w:hAnsi="Arial"/>
          <w:color w:val="000000"/>
        </w:rPr>
        <w:t xml:space="preserve">Osoba przewidziana do pełnienia funkcji kierownika robót posiada uprawnienia budowlane wymagane przez ustawę Prawo budowlane </w:t>
      </w:r>
      <w:r>
        <w:rPr>
          <w:rFonts w:cs="Arial" w:ascii="Arial" w:hAnsi="Arial"/>
          <w:b/>
          <w:color w:val="000000"/>
          <w:u w:val="single"/>
        </w:rPr>
        <w:t>w zakresie pełnienia samodzielnych funkcji w budownictwie w specjalności instalacyjnej w zakresie sieci i instalacji węzłów cieplnych.</w:t>
      </w:r>
    </w:p>
    <w:p>
      <w:pPr>
        <w:pStyle w:val="Normal"/>
        <w:spacing w:lineRule="auto" w:line="240" w:before="0" w:after="0"/>
        <w:ind w:left="720" w:hanging="0"/>
        <w:jc w:val="both"/>
        <w:rPr>
          <w:rFonts w:ascii="Arial" w:hAnsi="Arial" w:cs="Arial"/>
          <w:color w:val="000000"/>
          <w:u w:val="single"/>
        </w:rPr>
      </w:pPr>
      <w:r>
        <w:rPr>
          <w:rFonts w:cs="Arial" w:ascii="Arial" w:hAnsi="Arial"/>
          <w:color w:val="000000"/>
          <w:u w:val="single"/>
        </w:rPr>
      </w:r>
    </w:p>
    <w:p>
      <w:pPr>
        <w:pStyle w:val="Normal"/>
        <w:numPr>
          <w:ilvl w:val="0"/>
          <w:numId w:val="37"/>
        </w:numPr>
        <w:spacing w:lineRule="auto" w:line="240" w:before="0" w:after="0"/>
        <w:rPr/>
      </w:pPr>
      <w:r>
        <w:rPr>
          <w:rFonts w:cs="Arial" w:ascii="Arial" w:hAnsi="Arial"/>
          <w:color w:val="000000"/>
        </w:rPr>
        <w:t>Wykonawca ustanawia kierownika robót w osobie:</w:t>
      </w:r>
    </w:p>
    <w:p>
      <w:pPr>
        <w:pStyle w:val="Normal"/>
        <w:spacing w:lineRule="auto" w:line="240" w:before="0" w:after="0"/>
        <w:ind w:left="720" w:hanging="0"/>
        <w:rPr>
          <w:rFonts w:ascii="Arial" w:hAnsi="Arial" w:cs="Arial"/>
          <w:color w:val="000000"/>
        </w:rPr>
      </w:pPr>
      <w:r>
        <w:rPr>
          <w:rFonts w:cs="Arial" w:ascii="Arial" w:hAnsi="Arial"/>
          <w:color w:val="000000"/>
        </w:rPr>
      </w:r>
    </w:p>
    <w:p>
      <w:pPr>
        <w:pStyle w:val="Normal"/>
        <w:ind w:left="720" w:hanging="0"/>
        <w:rPr/>
      </w:pPr>
      <w:r>
        <w:rPr>
          <w:rFonts w:cs="Arial" w:ascii="Arial" w:hAnsi="Arial"/>
          <w:color w:val="000000"/>
        </w:rPr>
        <w:t>……………………………………………………</w:t>
      </w:r>
      <w:r>
        <w:rPr>
          <w:rFonts w:cs="Arial" w:ascii="Arial" w:hAnsi="Arial"/>
          <w:color w:val="000000"/>
        </w:rPr>
        <w:t>.....……………………………….</w:t>
      </w:r>
    </w:p>
    <w:p>
      <w:pPr>
        <w:pStyle w:val="NoSpacing"/>
        <w:ind w:left="720" w:hanging="0"/>
        <w:rPr/>
      </w:pPr>
      <w:r>
        <w:rPr>
          <w:rFonts w:cs="Arial" w:ascii="Arial" w:hAnsi="Arial"/>
          <w:color w:val="000000"/>
        </w:rPr>
        <w:t>Nr uprawnień ………………………………………………………………………..</w:t>
      </w:r>
    </w:p>
    <w:p>
      <w:pPr>
        <w:pStyle w:val="NoSpacing"/>
        <w:ind w:firstLine="705"/>
        <w:rPr>
          <w:rFonts w:ascii="Arial" w:hAnsi="Arial" w:cs="Arial"/>
          <w:color w:val="000000"/>
        </w:rPr>
      </w:pPr>
      <w:r>
        <w:rPr>
          <w:rFonts w:cs="Arial" w:ascii="Arial" w:hAnsi="Arial"/>
          <w:color w:val="000000"/>
        </w:rPr>
      </w:r>
    </w:p>
    <w:p>
      <w:pPr>
        <w:pStyle w:val="Normal"/>
        <w:ind w:left="720" w:hanging="0"/>
        <w:rPr/>
      </w:pPr>
      <w:r>
        <w:rPr>
          <w:rFonts w:cs="Arial" w:ascii="Arial" w:hAnsi="Arial"/>
          <w:color w:val="000000"/>
        </w:rPr>
        <w:t>Telefon kontaktowy</w:t>
        <w:tab/>
        <w:t>:   ………………………………………….………………….</w:t>
      </w:r>
    </w:p>
    <w:p>
      <w:pPr>
        <w:pStyle w:val="NoSpacing"/>
        <w:ind w:left="720" w:hanging="0"/>
        <w:rPr/>
      </w:pPr>
      <w:r>
        <w:rPr>
          <w:rFonts w:cs="Arial" w:ascii="Arial" w:hAnsi="Arial"/>
          <w:color w:val="000000"/>
        </w:rPr>
        <w:t>Adres kontakt. Wykonawcy (e-mail): ...............................................................,</w:t>
      </w:r>
    </w:p>
    <w:p>
      <w:pPr>
        <w:pStyle w:val="NoSpacing"/>
        <w:ind w:left="720" w:hanging="0"/>
        <w:rPr>
          <w:rFonts w:ascii="Arial" w:hAnsi="Arial" w:cs="Arial"/>
          <w:color w:val="000000"/>
        </w:rPr>
      </w:pPr>
      <w:r>
        <w:rPr>
          <w:rFonts w:cs="Arial" w:ascii="Arial" w:hAnsi="Arial"/>
          <w:color w:val="000000"/>
        </w:rPr>
      </w:r>
    </w:p>
    <w:p>
      <w:pPr>
        <w:pStyle w:val="NoSpacing"/>
        <w:ind w:left="720" w:hanging="0"/>
        <w:rPr/>
      </w:pPr>
      <w:r>
        <w:rPr>
          <w:rFonts w:cs="Arial" w:ascii="Arial" w:hAnsi="Arial"/>
          <w:color w:val="000000"/>
        </w:rPr>
        <w:t>którego zakres obowiązków i uprawnień wynika z ustawy Prawo budowlane.</w:t>
      </w:r>
    </w:p>
    <w:p>
      <w:pPr>
        <w:pStyle w:val="NoSpacing"/>
        <w:rPr>
          <w:rFonts w:ascii="Arial" w:hAnsi="Arial" w:cs="Arial"/>
          <w:color w:val="000000"/>
        </w:rPr>
      </w:pPr>
      <w:r>
        <w:rPr>
          <w:rFonts w:cs="Arial" w:ascii="Arial" w:hAnsi="Arial"/>
          <w:color w:val="000000"/>
        </w:rPr>
      </w:r>
    </w:p>
    <w:p>
      <w:pPr>
        <w:pStyle w:val="NoSpacing"/>
        <w:numPr>
          <w:ilvl w:val="0"/>
          <w:numId w:val="37"/>
        </w:numPr>
        <w:jc w:val="both"/>
        <w:rPr/>
      </w:pPr>
      <w:r>
        <w:rPr>
          <w:rFonts w:cs="Arial" w:ascii="Arial" w:hAnsi="Arial"/>
        </w:rPr>
        <w:t>Kierownik robót ma obowiązek przebywania na terenie budowy w trakcie wykonywania robót budowlanych stanowiących przedmiot Umowy.</w:t>
      </w:r>
    </w:p>
    <w:p>
      <w:pPr>
        <w:pStyle w:val="NoSpacing"/>
        <w:ind w:left="-66" w:hanging="0"/>
        <w:jc w:val="both"/>
        <w:rPr>
          <w:rFonts w:ascii="Arial" w:hAnsi="Arial" w:cs="Arial"/>
          <w:color w:val="000000"/>
        </w:rPr>
      </w:pPr>
      <w:r>
        <w:rPr>
          <w:rFonts w:cs="Arial" w:ascii="Arial" w:hAnsi="Arial"/>
          <w:color w:val="000000"/>
        </w:rPr>
      </w:r>
    </w:p>
    <w:p>
      <w:pPr>
        <w:pStyle w:val="NoSpacing"/>
        <w:numPr>
          <w:ilvl w:val="0"/>
          <w:numId w:val="37"/>
        </w:numPr>
        <w:jc w:val="both"/>
        <w:rPr/>
      </w:pPr>
      <w:r>
        <w:rPr>
          <w:rFonts w:cs="Arial" w:ascii="Arial" w:hAnsi="Arial"/>
          <w:color w:val="000000"/>
        </w:rPr>
        <w:t xml:space="preserve">Wykonawca ma prawo do zmiany osoby pełniącej obowiązki kierownika robót na inną osobę o kwalifikacjach co najmniej równym kwalifikacjom wymaganym przez Zamawiającego w postępowaniu o udzielenie zamówienia publicznego prowadzącym do zawarcia Umowy po poinformowaniu o zamiarze zmiany Zamawiającego </w:t>
        <w:br/>
        <w:t>i uzyskaniu jego pisemnej akceptacji. Zmiana taka nie będzie stanowiła zmiany niniejszej umowy.</w:t>
      </w:r>
    </w:p>
    <w:p>
      <w:pPr>
        <w:pStyle w:val="NoSpacing"/>
        <w:jc w:val="both"/>
        <w:rPr>
          <w:rFonts w:ascii="Arial" w:hAnsi="Arial" w:cs="Arial"/>
          <w:color w:val="000000"/>
        </w:rPr>
      </w:pPr>
      <w:r>
        <w:rPr>
          <w:rFonts w:cs="Arial" w:ascii="Arial" w:hAnsi="Arial"/>
          <w:color w:val="000000"/>
        </w:rPr>
      </w:r>
    </w:p>
    <w:p>
      <w:pPr>
        <w:pStyle w:val="NoSpacing"/>
        <w:numPr>
          <w:ilvl w:val="0"/>
          <w:numId w:val="37"/>
        </w:numPr>
        <w:jc w:val="both"/>
        <w:rPr/>
      </w:pPr>
      <w:r>
        <w:rPr>
          <w:rFonts w:cs="Arial" w:ascii="Arial" w:hAnsi="Arial"/>
          <w:color w:val="000000"/>
        </w:rPr>
        <w:t>W uzasadnionych przypadkach Zamawiający ma prawo żądać zmian kierownictwa robót ze strony Wykonawcy i /lub pracowników, o ile będzie związane to z potrzebą zabezpieczenia prawidłowej realizacji umowy, zaś Wykonawca będzie zobowiązany do realizacji powyższych żądań.</w:t>
      </w:r>
    </w:p>
    <w:p>
      <w:pPr>
        <w:pStyle w:val="Normal"/>
        <w:spacing w:lineRule="auto" w:line="240" w:before="0" w:after="0"/>
        <w:jc w:val="center"/>
        <w:rPr>
          <w:rFonts w:ascii="Arial" w:hAnsi="Arial" w:cs="Arial"/>
          <w:color w:val="000000"/>
        </w:rPr>
      </w:pPr>
      <w:r>
        <w:rPr>
          <w:rFonts w:cs="Arial" w:ascii="Arial" w:hAnsi="Arial"/>
          <w:color w:val="000000"/>
        </w:rPr>
      </w:r>
    </w:p>
    <w:p>
      <w:pPr>
        <w:pStyle w:val="NoSpacing"/>
        <w:ind w:left="708" w:hanging="488"/>
        <w:jc w:val="both"/>
        <w:rPr/>
      </w:pPr>
      <w:r>
        <w:rPr>
          <w:rFonts w:cs="Arial" w:ascii="Arial" w:hAnsi="Arial"/>
        </w:rPr>
        <w:t xml:space="preserve">6. </w:t>
        <w:tab/>
        <w:t xml:space="preserve">Nazwisko osoby upoważnionej do koordynowania pracy ze strony Zamawiającego:   </w:t>
      </w:r>
    </w:p>
    <w:p>
      <w:pPr>
        <w:pStyle w:val="NoSpacing"/>
        <w:rPr/>
      </w:pPr>
      <w:r>
        <w:rPr>
          <w:rFonts w:eastAsia="Arial" w:cs="Arial" w:ascii="Arial" w:hAnsi="Arial"/>
        </w:rPr>
        <w:t xml:space="preserve"> </w:t>
      </w:r>
    </w:p>
    <w:p>
      <w:pPr>
        <w:pStyle w:val="NoSpacing"/>
        <w:ind w:left="720" w:hanging="0"/>
        <w:jc w:val="center"/>
        <w:rPr/>
      </w:pPr>
      <w:r>
        <w:rPr>
          <w:rFonts w:cs="Arial" w:ascii="Arial" w:hAnsi="Arial"/>
          <w:b/>
        </w:rPr>
        <w:t>Jarosław Lech</w:t>
      </w:r>
    </w:p>
    <w:p>
      <w:pPr>
        <w:pStyle w:val="NoSpacing"/>
        <w:ind w:left="1416" w:firstLine="708"/>
        <w:rPr>
          <w:rFonts w:ascii="Arial" w:hAnsi="Arial" w:cs="Arial"/>
          <w:b/>
          <w:b/>
          <w:i/>
          <w:i/>
        </w:rPr>
      </w:pPr>
      <w:r>
        <w:rPr>
          <w:rFonts w:cs="Arial" w:ascii="Arial" w:hAnsi="Arial"/>
          <w:b/>
          <w:i/>
        </w:rPr>
      </w:r>
    </w:p>
    <w:p>
      <w:pPr>
        <w:pStyle w:val="Normal"/>
        <w:spacing w:lineRule="auto" w:line="240" w:before="0" w:after="0"/>
        <w:ind w:firstLine="708"/>
        <w:rPr/>
      </w:pPr>
      <w:r>
        <w:rPr>
          <w:rFonts w:cs="Arial" w:ascii="Arial" w:hAnsi="Arial"/>
        </w:rPr>
        <w:t>Telefon kontaktowy</w:t>
        <w:tab/>
        <w:t xml:space="preserve">:                  </w:t>
      </w:r>
      <w:r>
        <w:rPr>
          <w:rFonts w:cs="Arial" w:ascii="Arial" w:hAnsi="Arial"/>
          <w:b/>
          <w:bCs/>
        </w:rPr>
        <w:t xml:space="preserve"> +48 606 412 006</w:t>
      </w:r>
    </w:p>
    <w:p>
      <w:pPr>
        <w:pStyle w:val="Normal"/>
        <w:spacing w:lineRule="auto" w:line="240" w:before="0" w:after="0"/>
        <w:rPr>
          <w:rFonts w:ascii="Arial" w:hAnsi="Arial" w:cs="Arial"/>
        </w:rPr>
      </w:pPr>
      <w:r>
        <w:rPr>
          <w:rFonts w:cs="Arial" w:ascii="Arial" w:hAnsi="Arial"/>
        </w:rPr>
      </w:r>
    </w:p>
    <w:p>
      <w:pPr>
        <w:pStyle w:val="NoSpacing"/>
        <w:jc w:val="center"/>
        <w:rPr/>
      </w:pPr>
      <w:r>
        <w:rPr>
          <w:rFonts w:cs="Arial" w:ascii="Arial" w:hAnsi="Arial"/>
        </w:rPr>
        <w:t>§.7.</w:t>
      </w:r>
    </w:p>
    <w:p>
      <w:pPr>
        <w:pStyle w:val="Normal"/>
        <w:spacing w:lineRule="auto" w:line="240" w:before="0" w:after="0"/>
        <w:rPr>
          <w:rFonts w:ascii="Arial" w:hAnsi="Arial" w:cs="Arial"/>
        </w:rPr>
      </w:pPr>
      <w:r>
        <w:rPr>
          <w:rFonts w:cs="Arial" w:ascii="Arial" w:hAnsi="Arial"/>
        </w:rPr>
      </w:r>
    </w:p>
    <w:p>
      <w:pPr>
        <w:pStyle w:val="NoSpacing"/>
        <w:jc w:val="center"/>
        <w:rPr/>
      </w:pPr>
      <w:r>
        <w:rPr>
          <w:rFonts w:cs="Arial" w:ascii="Arial" w:hAnsi="Arial"/>
          <w:b/>
          <w:color w:val="000000"/>
        </w:rPr>
        <w:t>OŚWIADCZENIE WYKONAWCY</w:t>
      </w:r>
    </w:p>
    <w:p>
      <w:pPr>
        <w:pStyle w:val="NoSpacing"/>
        <w:rPr>
          <w:rFonts w:ascii="Arial" w:hAnsi="Arial" w:cs="Arial"/>
          <w:b/>
          <w:b/>
          <w:color w:val="000000"/>
        </w:rPr>
      </w:pPr>
      <w:r>
        <w:rPr>
          <w:rFonts w:cs="Arial" w:ascii="Arial" w:hAnsi="Arial"/>
          <w:b/>
          <w:color w:val="000000"/>
        </w:rPr>
      </w:r>
    </w:p>
    <w:p>
      <w:pPr>
        <w:pStyle w:val="NoSpacing"/>
        <w:numPr>
          <w:ilvl w:val="0"/>
          <w:numId w:val="30"/>
        </w:numPr>
        <w:rPr/>
      </w:pPr>
      <w:r>
        <w:rPr>
          <w:rFonts w:cs="Arial" w:ascii="Arial" w:hAnsi="Arial"/>
          <w:b/>
        </w:rPr>
        <w:t>OŚWIADCZENIA DOTYCZĄCE REALIZACJI UMOWY</w:t>
      </w:r>
    </w:p>
    <w:p>
      <w:pPr>
        <w:pStyle w:val="NoSpacing"/>
        <w:rPr>
          <w:rFonts w:ascii="Arial" w:hAnsi="Arial" w:cs="Arial"/>
          <w:b/>
          <w:b/>
        </w:rPr>
      </w:pPr>
      <w:r>
        <w:rPr>
          <w:rFonts w:cs="Arial" w:ascii="Arial" w:hAnsi="Arial"/>
          <w:b/>
        </w:rPr>
      </w:r>
    </w:p>
    <w:p>
      <w:pPr>
        <w:pStyle w:val="NoSpacing"/>
        <w:rPr>
          <w:rFonts w:ascii="Arial" w:hAnsi="Arial" w:cs="Arial"/>
          <w:b/>
          <w:b/>
        </w:rPr>
      </w:pPr>
      <w:r>
        <w:rPr>
          <w:rFonts w:cs="Arial" w:ascii="Arial" w:hAnsi="Arial"/>
          <w:b/>
        </w:rPr>
      </w:r>
    </w:p>
    <w:p>
      <w:pPr>
        <w:pStyle w:val="NoSpacing"/>
        <w:ind w:firstLine="360"/>
        <w:rPr/>
      </w:pPr>
      <w:r>
        <w:rPr>
          <w:rFonts w:cs="Arial" w:ascii="Arial" w:hAnsi="Arial"/>
        </w:rPr>
        <w:t>Wykonawca oświadcza, że:</w:t>
      </w:r>
    </w:p>
    <w:p>
      <w:pPr>
        <w:pStyle w:val="NoSpacing"/>
        <w:rPr>
          <w:rFonts w:ascii="Arial" w:hAnsi="Arial" w:cs="Arial"/>
        </w:rPr>
      </w:pPr>
      <w:r>
        <w:rPr>
          <w:rFonts w:cs="Arial" w:ascii="Arial" w:hAnsi="Arial"/>
        </w:rPr>
      </w:r>
    </w:p>
    <w:p>
      <w:pPr>
        <w:pStyle w:val="NoSpacing"/>
        <w:numPr>
          <w:ilvl w:val="0"/>
          <w:numId w:val="34"/>
        </w:numPr>
        <w:ind w:left="360" w:hanging="360"/>
        <w:jc w:val="both"/>
        <w:rPr/>
      </w:pPr>
      <w:r>
        <w:rPr>
          <w:rFonts w:cs="Arial" w:ascii="Arial" w:hAnsi="Arial"/>
        </w:rPr>
        <w:t xml:space="preserve">Zapoznał się z dokumentacją projektową, zakresem rzeczowym prac i warunkami </w:t>
        <w:br/>
        <w:t>w terenie (w tym z warunkami wjazdu na teren budowy i wymiarami otworów przejściowych na drogach komunikacyjnych w obiekcie), które są niezbędne do wykonania przez niego przedmiotu umowy i akceptuje fakt, że uwagi zgłoszone po zawarciu umowy, a dostrzegalne w chwili jej zawarcia nie będą przez Zamawiającego uwzględniane.</w:t>
      </w:r>
    </w:p>
    <w:p>
      <w:pPr>
        <w:pStyle w:val="NoSpacing"/>
        <w:ind w:left="720" w:hanging="0"/>
        <w:jc w:val="both"/>
        <w:rPr>
          <w:rFonts w:ascii="Arial" w:hAnsi="Arial" w:cs="Arial"/>
        </w:rPr>
      </w:pPr>
      <w:r>
        <w:rPr>
          <w:rFonts w:cs="Arial" w:ascii="Arial" w:hAnsi="Arial"/>
        </w:rPr>
      </w:r>
    </w:p>
    <w:p>
      <w:pPr>
        <w:pStyle w:val="NoSpacing"/>
        <w:numPr>
          <w:ilvl w:val="0"/>
          <w:numId w:val="34"/>
        </w:numPr>
        <w:ind w:left="360" w:hanging="360"/>
        <w:jc w:val="both"/>
        <w:rPr/>
      </w:pPr>
      <w:r>
        <w:rPr>
          <w:rFonts w:cs="Arial" w:ascii="Arial" w:hAnsi="Arial"/>
          <w:color w:val="000000"/>
        </w:rPr>
        <w:t>W zakresie niezbędnym do realizacji przedmiotu zamówienia Zamawiający umożliwił uprzednio Wykonawcy dokonanie oględzin i pomiarów budynku.</w:t>
      </w:r>
    </w:p>
    <w:p>
      <w:pPr>
        <w:pStyle w:val="NoSpacing"/>
        <w:jc w:val="both"/>
        <w:rPr>
          <w:rFonts w:ascii="Arial" w:hAnsi="Arial" w:cs="Arial"/>
          <w:color w:val="000000"/>
        </w:rPr>
      </w:pPr>
      <w:r>
        <w:rPr>
          <w:rFonts w:cs="Arial" w:ascii="Arial" w:hAnsi="Arial"/>
          <w:color w:val="000000"/>
        </w:rPr>
      </w:r>
    </w:p>
    <w:p>
      <w:pPr>
        <w:pStyle w:val="NoSpacing"/>
        <w:numPr>
          <w:ilvl w:val="0"/>
          <w:numId w:val="34"/>
        </w:numPr>
        <w:ind w:left="360" w:hanging="360"/>
        <w:jc w:val="both"/>
        <w:rPr/>
      </w:pPr>
      <w:r>
        <w:rPr>
          <w:rFonts w:cs="Arial" w:ascii="Arial" w:hAnsi="Arial"/>
          <w:color w:val="000000"/>
        </w:rPr>
        <w:t xml:space="preserve">W celu realizacji Umowy zapewni odpowiednie zasoby techniczne, potrzebne maszyny </w:t>
        <w:br/>
        <w:t>i urządzenia sprawne technicznie i dopuszczone do użytkowania w budownictwie oraz personel posiadający zdolności, doświadczenie, wiedzę oraz wymagane uprawnienia, w zakresie niezbędnym do wykonania przedmiotu Umowy, zgodnie ze złożoną Ofertą.</w:t>
      </w:r>
    </w:p>
    <w:p>
      <w:pPr>
        <w:pStyle w:val="NoSpacing"/>
        <w:ind w:left="360" w:hanging="0"/>
        <w:jc w:val="both"/>
        <w:rPr>
          <w:rFonts w:ascii="Arial" w:hAnsi="Arial" w:cs="Arial"/>
        </w:rPr>
      </w:pPr>
      <w:r>
        <w:rPr>
          <w:rFonts w:cs="Arial" w:ascii="Arial" w:hAnsi="Arial"/>
        </w:rPr>
      </w:r>
    </w:p>
    <w:p>
      <w:pPr>
        <w:pStyle w:val="NoSpacing"/>
        <w:numPr>
          <w:ilvl w:val="0"/>
          <w:numId w:val="34"/>
        </w:numPr>
        <w:ind w:left="360" w:hanging="360"/>
        <w:jc w:val="both"/>
        <w:rPr/>
      </w:pPr>
      <w:r>
        <w:rPr>
          <w:rFonts w:cs="Arial" w:ascii="Arial" w:hAnsi="Arial"/>
          <w:color w:val="000000"/>
        </w:rPr>
        <w:t>Posiada wiedzę i doświadczenie wymagane do realizacji robót budowlanych będących przedmiotem Umowy.</w:t>
      </w:r>
    </w:p>
    <w:p>
      <w:pPr>
        <w:pStyle w:val="Normal"/>
        <w:jc w:val="both"/>
        <w:rPr>
          <w:rFonts w:ascii="Arial" w:hAnsi="Arial" w:cs="Arial"/>
        </w:rPr>
      </w:pPr>
      <w:r>
        <w:rPr>
          <w:rFonts w:cs="Arial" w:ascii="Arial" w:hAnsi="Arial"/>
        </w:rPr>
      </w:r>
    </w:p>
    <w:p>
      <w:pPr>
        <w:pStyle w:val="ListParagraph"/>
        <w:numPr>
          <w:ilvl w:val="0"/>
          <w:numId w:val="30"/>
        </w:numPr>
        <w:jc w:val="both"/>
        <w:rPr/>
      </w:pPr>
      <w:r>
        <w:rPr>
          <w:rFonts w:cs="Arial" w:ascii="Arial" w:hAnsi="Arial"/>
          <w:b/>
        </w:rPr>
        <w:t>OŚWIADCZENIA DOTYCZĄCE PODWYKONAWSTWA</w:t>
      </w:r>
    </w:p>
    <w:p>
      <w:pPr>
        <w:pStyle w:val="ListParagraph"/>
        <w:spacing w:lineRule="auto" w:line="240" w:before="0" w:after="0"/>
        <w:ind w:left="397" w:hanging="397"/>
        <w:jc w:val="both"/>
        <w:rPr/>
      </w:pPr>
      <w:r>
        <w:rPr>
          <w:rFonts w:cs="Arial" w:ascii="Arial" w:hAnsi="Arial"/>
        </w:rPr>
        <w:t xml:space="preserve">1) Wykonawca zobowiązuje się wykonać siłami własnymi lub Podwykonawców następujący zakres rzeczowy robót:   </w:t>
      </w:r>
    </w:p>
    <w:p>
      <w:pPr>
        <w:pStyle w:val="Normal"/>
        <w:rPr>
          <w:rFonts w:ascii="Arial" w:hAnsi="Arial" w:cs="Arial"/>
        </w:rPr>
      </w:pPr>
      <w:r>
        <w:rPr>
          <w:rFonts w:cs="Arial" w:ascii="Arial" w:hAnsi="Arial"/>
        </w:rPr>
      </w:r>
    </w:p>
    <w:p>
      <w:pPr>
        <w:pStyle w:val="Normal"/>
        <w:numPr>
          <w:ilvl w:val="0"/>
          <w:numId w:val="38"/>
        </w:numPr>
        <w:spacing w:lineRule="auto" w:line="240" w:before="0" w:after="0"/>
        <w:ind w:left="360" w:hanging="360"/>
        <w:rPr/>
      </w:pPr>
      <w:r>
        <w:rPr>
          <w:rFonts w:cs="Arial" w:ascii="Arial" w:hAnsi="Arial"/>
        </w:rPr>
        <w:t>siłami własnymi</w:t>
      </w:r>
    </w:p>
    <w:p>
      <w:pPr>
        <w:pStyle w:val="Normal"/>
        <w:ind w:left="360" w:hanging="0"/>
        <w:rPr>
          <w:rFonts w:ascii="Arial" w:hAnsi="Arial" w:cs="Arial"/>
        </w:rPr>
      </w:pPr>
      <w:r>
        <w:rPr>
          <w:rFonts w:cs="Arial" w:ascii="Arial" w:hAnsi="Arial"/>
        </w:rPr>
      </w:r>
    </w:p>
    <w:p>
      <w:pPr>
        <w:pStyle w:val="Normal"/>
        <w:ind w:firstLine="708"/>
        <w:rPr/>
      </w:pPr>
      <w:r>
        <w:rPr>
          <w:rFonts w:cs="Arial" w:ascii="Arial" w:hAnsi="Arial"/>
        </w:rPr>
        <w:t>...................................................................</w:t>
      </w:r>
    </w:p>
    <w:p>
      <w:pPr>
        <w:pStyle w:val="Normal"/>
        <w:ind w:firstLine="708"/>
        <w:rPr/>
      </w:pPr>
      <w:r>
        <w:rPr>
          <w:rFonts w:cs="Arial" w:ascii="Arial" w:hAnsi="Arial"/>
        </w:rPr>
        <w:t>...................................................................</w:t>
      </w:r>
    </w:p>
    <w:p>
      <w:pPr>
        <w:pStyle w:val="Normal"/>
        <w:numPr>
          <w:ilvl w:val="0"/>
          <w:numId w:val="38"/>
        </w:numPr>
        <w:spacing w:lineRule="auto" w:line="240" w:before="0" w:after="0"/>
        <w:ind w:left="360" w:hanging="360"/>
        <w:rPr/>
      </w:pPr>
      <w:r>
        <w:rPr>
          <w:rFonts w:cs="Arial" w:ascii="Arial" w:hAnsi="Arial"/>
        </w:rPr>
        <w:t>siłami Podwykonawców:</w:t>
      </w:r>
    </w:p>
    <w:p>
      <w:pPr>
        <w:pStyle w:val="Normal"/>
        <w:ind w:left="360" w:hanging="0"/>
        <w:rPr>
          <w:rFonts w:ascii="Arial" w:hAnsi="Arial" w:cs="Arial"/>
        </w:rPr>
      </w:pPr>
      <w:r>
        <w:rPr>
          <w:rFonts w:cs="Arial" w:ascii="Arial" w:hAnsi="Arial"/>
        </w:rPr>
      </w:r>
    </w:p>
    <w:p>
      <w:pPr>
        <w:pStyle w:val="Normal"/>
        <w:ind w:firstLine="708"/>
        <w:rPr/>
      </w:pPr>
      <w:r>
        <w:rPr>
          <w:rFonts w:cs="Arial" w:ascii="Arial" w:hAnsi="Arial"/>
        </w:rPr>
        <w:t>.........................................................................</w:t>
      </w:r>
    </w:p>
    <w:p>
      <w:pPr>
        <w:pStyle w:val="Normal"/>
        <w:ind w:firstLine="708"/>
        <w:rPr/>
      </w:pPr>
      <w:r>
        <w:rPr>
          <w:rFonts w:cs="Arial" w:ascii="Arial" w:hAnsi="Arial"/>
        </w:rPr>
        <w:t>......................................................................…</w:t>
      </w:r>
    </w:p>
    <w:p>
      <w:pPr>
        <w:pStyle w:val="Normal"/>
        <w:spacing w:lineRule="auto" w:line="240" w:before="0" w:after="0"/>
        <w:rPr/>
      </w:pPr>
      <w:r>
        <w:rPr>
          <w:rFonts w:cs="Arial" w:ascii="Arial" w:hAnsi="Arial"/>
          <w:color w:val="000000"/>
          <w:u w:val="single"/>
        </w:rPr>
        <w:t>PONIŻEJ – JEŚLI DOTYCZY</w:t>
      </w:r>
      <w:r>
        <w:rPr>
          <w:rFonts w:cs="Arial" w:ascii="Arial" w:hAnsi="Arial"/>
          <w:color w:val="000000"/>
        </w:rPr>
        <w:t>:</w:t>
      </w:r>
    </w:p>
    <w:p>
      <w:pPr>
        <w:pStyle w:val="Normal"/>
        <w:spacing w:lineRule="auto" w:line="240" w:before="0" w:after="0"/>
        <w:rPr>
          <w:rFonts w:ascii="Arial" w:hAnsi="Arial" w:cs="Arial"/>
        </w:rPr>
      </w:pPr>
      <w:r>
        <w:rPr>
          <w:rFonts w:cs="Arial" w:ascii="Arial" w:hAnsi="Arial"/>
        </w:rPr>
      </w:r>
    </w:p>
    <w:p>
      <w:pPr>
        <w:pStyle w:val="NoSpacing"/>
        <w:numPr>
          <w:ilvl w:val="0"/>
          <w:numId w:val="40"/>
        </w:numPr>
        <w:jc w:val="both"/>
        <w:rPr/>
      </w:pPr>
      <w:r>
        <w:rPr>
          <w:rFonts w:cs="Arial" w:ascii="Arial" w:hAnsi="Arial"/>
          <w:color w:val="2A6099"/>
        </w:rPr>
        <w:t>Podmiot trzeci …………. (</w:t>
      </w:r>
      <w:r>
        <w:rPr>
          <w:rFonts w:cs="Arial" w:ascii="Arial" w:hAnsi="Arial"/>
          <w:i/>
          <w:color w:val="2A6099"/>
        </w:rPr>
        <w:t>nazwa podmiotu trzeciego</w:t>
      </w:r>
      <w:r>
        <w:rPr>
          <w:rFonts w:cs="Arial" w:ascii="Arial" w:hAnsi="Arial"/>
          <w:color w:val="2A6099"/>
        </w:rPr>
        <w:t>), na zasoby którego w zakresie wiedzy i/lub doświadczenia Wykonawca powoływał się składając Ofertę celem wykazania spełniania warunków udziału w postępowaniu o udzielenie zamówienia publicznego, będzie realizował przedmiot Umowy w zakresie …………………. (</w:t>
      </w:r>
      <w:r>
        <w:rPr>
          <w:rFonts w:cs="Arial" w:ascii="Arial" w:hAnsi="Arial"/>
          <w:i/>
          <w:color w:val="2A6099"/>
        </w:rPr>
        <w:t>w jakim wiedza i doświadczenie podmiotu trzeciego były deklarowane do wykonania przedmiotu Umowy na użytek postępowania o udzielenie zamówienia publicznego</w:t>
      </w:r>
      <w:r>
        <w:rPr>
          <w:rFonts w:cs="Arial" w:ascii="Arial" w:hAnsi="Arial"/>
          <w:color w:val="2A6099"/>
        </w:rPr>
        <w:t xml:space="preserve">). </w:t>
      </w:r>
    </w:p>
    <w:p>
      <w:pPr>
        <w:pStyle w:val="NoSpacing"/>
        <w:ind w:left="720" w:hanging="0"/>
        <w:jc w:val="both"/>
        <w:rPr>
          <w:rFonts w:ascii="Arial" w:hAnsi="Arial" w:cs="Arial"/>
          <w:color w:val="2A6099"/>
        </w:rPr>
      </w:pPr>
      <w:r>
        <w:rPr>
          <w:rFonts w:cs="Arial" w:ascii="Arial" w:hAnsi="Arial"/>
          <w:color w:val="2A6099"/>
        </w:rPr>
      </w:r>
    </w:p>
    <w:p>
      <w:pPr>
        <w:pStyle w:val="NoSpacing"/>
        <w:numPr>
          <w:ilvl w:val="0"/>
          <w:numId w:val="40"/>
        </w:numPr>
        <w:jc w:val="both"/>
        <w:rPr/>
      </w:pPr>
      <w:r>
        <w:rPr>
          <w:rFonts w:cs="Arial" w:ascii="Arial" w:hAnsi="Arial"/>
          <w:color w:val="2A6099"/>
        </w:rPr>
        <w:t xml:space="preserve">W przypadku zaprzestania wykonywania Umowy przez …………… </w:t>
      </w:r>
      <w:r>
        <w:rPr>
          <w:rFonts w:cs="Arial" w:ascii="Arial" w:hAnsi="Arial"/>
          <w:i/>
          <w:color w:val="2A6099"/>
        </w:rPr>
        <w:t>(tu:</w:t>
      </w:r>
      <w:r>
        <w:rPr>
          <w:rFonts w:cs="Arial" w:ascii="Arial" w:hAnsi="Arial"/>
          <w:color w:val="2A6099"/>
        </w:rPr>
        <w:t xml:space="preserve"> </w:t>
      </w:r>
      <w:r>
        <w:rPr>
          <w:rFonts w:cs="Arial" w:ascii="Arial" w:hAnsi="Arial"/>
          <w:i/>
          <w:color w:val="2A6099"/>
        </w:rPr>
        <w:t>nazwa podmiotu trzeciego</w:t>
      </w:r>
      <w:r>
        <w:rPr>
          <w:rFonts w:cs="Arial" w:ascii="Arial" w:hAnsi="Arial"/>
          <w:color w:val="2A6099"/>
        </w:rPr>
        <w:t>)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pPr>
        <w:pStyle w:val="NoSpacing"/>
        <w:ind w:left="720" w:hanging="0"/>
        <w:jc w:val="both"/>
        <w:rPr>
          <w:rFonts w:ascii="Arial" w:hAnsi="Arial" w:cs="Arial"/>
          <w:color w:val="2A6099"/>
        </w:rPr>
      </w:pPr>
      <w:r>
        <w:rPr>
          <w:rFonts w:cs="Arial" w:ascii="Arial" w:hAnsi="Arial"/>
          <w:color w:val="2A6099"/>
        </w:rPr>
      </w:r>
    </w:p>
    <w:p>
      <w:pPr>
        <w:pStyle w:val="Normal"/>
        <w:numPr>
          <w:ilvl w:val="0"/>
          <w:numId w:val="40"/>
        </w:numPr>
        <w:spacing w:lineRule="auto" w:line="240" w:before="0" w:after="0"/>
        <w:jc w:val="both"/>
        <w:rPr/>
      </w:pPr>
      <w:r>
        <w:rPr>
          <w:rFonts w:cs="Arial" w:ascii="Arial" w:hAnsi="Arial"/>
          <w:color w:val="2A6099"/>
        </w:rPr>
        <w:t>Wykonawca ponosi wobec Zamawiającego pełną odpowiedzialność za roboty, które</w:t>
      </w:r>
      <w:r>
        <w:rPr>
          <w:rFonts w:eastAsia="Cambria" w:cs="Arial" w:ascii="Arial" w:hAnsi="Arial"/>
          <w:color w:val="2A6099"/>
        </w:rPr>
        <w:t xml:space="preserve">      </w:t>
      </w:r>
      <w:r>
        <w:rPr>
          <w:rFonts w:cs="Arial" w:ascii="Arial" w:hAnsi="Arial"/>
          <w:color w:val="2A6099"/>
        </w:rPr>
        <w:t>wykonuje przy pomocy Podwykonawców.</w:t>
      </w:r>
    </w:p>
    <w:p>
      <w:pPr>
        <w:pStyle w:val="Normal"/>
        <w:spacing w:lineRule="auto" w:line="240" w:before="0" w:after="0"/>
        <w:ind w:left="720" w:hanging="0"/>
        <w:jc w:val="both"/>
        <w:rPr>
          <w:rFonts w:ascii="Arial" w:hAnsi="Arial" w:cs="Arial"/>
          <w:color w:val="2A6099"/>
        </w:rPr>
      </w:pPr>
      <w:r>
        <w:rPr>
          <w:rFonts w:cs="Arial" w:ascii="Arial" w:hAnsi="Arial"/>
          <w:color w:val="2A6099"/>
        </w:rPr>
      </w:r>
    </w:p>
    <w:p>
      <w:pPr>
        <w:pStyle w:val="NoSpacing"/>
        <w:numPr>
          <w:ilvl w:val="0"/>
          <w:numId w:val="40"/>
        </w:numPr>
        <w:jc w:val="both"/>
        <w:rPr/>
      </w:pPr>
      <w:r>
        <w:rPr>
          <w:rFonts w:cs="Arial" w:ascii="Arial" w:hAnsi="Arial"/>
          <w:color w:val="2A6099"/>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pPr>
        <w:pStyle w:val="NoSpacing"/>
        <w:ind w:left="720" w:hanging="0"/>
        <w:jc w:val="both"/>
        <w:rPr>
          <w:rFonts w:ascii="Arial" w:hAnsi="Arial" w:cs="Arial"/>
          <w:color w:val="2A6099"/>
        </w:rPr>
      </w:pPr>
      <w:r>
        <w:rPr>
          <w:rFonts w:cs="Arial" w:ascii="Arial" w:hAnsi="Arial"/>
          <w:color w:val="2A6099"/>
        </w:rPr>
      </w:r>
    </w:p>
    <w:p>
      <w:pPr>
        <w:pStyle w:val="NoSpacing"/>
        <w:numPr>
          <w:ilvl w:val="0"/>
          <w:numId w:val="40"/>
        </w:numPr>
        <w:jc w:val="both"/>
        <w:rPr/>
      </w:pPr>
      <w:r>
        <w:rPr>
          <w:rFonts w:cs="Arial" w:ascii="Arial" w:hAnsi="Arial"/>
          <w:color w:val="2A6099"/>
        </w:rPr>
        <w:t>Wykonawca jest odpowiedzialny za działania lub zaniechania Podwykonawców, dalszych Podwykonawców, ich przedstawicieli lub pracowników, jak za własne działania lub zaniechania.</w:t>
      </w:r>
    </w:p>
    <w:p>
      <w:pPr>
        <w:pStyle w:val="NoSpacing"/>
        <w:ind w:left="720" w:hanging="0"/>
        <w:jc w:val="both"/>
        <w:rPr>
          <w:rFonts w:ascii="Arial" w:hAnsi="Arial" w:cs="Arial"/>
          <w:color w:val="2A6099"/>
        </w:rPr>
      </w:pPr>
      <w:r>
        <w:rPr>
          <w:rFonts w:cs="Arial" w:ascii="Arial" w:hAnsi="Arial"/>
          <w:color w:val="2A6099"/>
        </w:rPr>
      </w:r>
    </w:p>
    <w:p>
      <w:pPr>
        <w:pStyle w:val="NoSpacing"/>
        <w:numPr>
          <w:ilvl w:val="0"/>
          <w:numId w:val="40"/>
        </w:numPr>
        <w:jc w:val="both"/>
        <w:rPr/>
      </w:pPr>
      <w:r>
        <w:rPr>
          <w:rFonts w:cs="Arial" w:ascii="Arial" w:hAnsi="Arial"/>
          <w:color w:val="2A6099"/>
        </w:rPr>
        <w:t>Umowa z Podwykonawcą lub dalszym Podwykonawcą powinna stanowić w szczególności, iż:</w:t>
      </w:r>
    </w:p>
    <w:p>
      <w:pPr>
        <w:pStyle w:val="NoSpacing"/>
        <w:ind w:left="720" w:hanging="0"/>
        <w:jc w:val="both"/>
        <w:rPr>
          <w:rFonts w:ascii="Arial" w:hAnsi="Arial" w:cs="Arial"/>
          <w:color w:val="2A6099"/>
        </w:rPr>
      </w:pPr>
      <w:r>
        <w:rPr>
          <w:rFonts w:cs="Arial" w:ascii="Arial" w:hAnsi="Arial"/>
          <w:color w:val="2A6099"/>
        </w:rPr>
      </w:r>
    </w:p>
    <w:p>
      <w:pPr>
        <w:pStyle w:val="NoSpacing"/>
        <w:ind w:left="720" w:hanging="0"/>
        <w:jc w:val="both"/>
        <w:rPr/>
      </w:pPr>
      <w:r>
        <w:rPr>
          <w:rFonts w:cs="Arial" w:ascii="Arial" w:hAnsi="Arial"/>
          <w:color w:val="2A6099"/>
        </w:rPr>
        <w:t>a) 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lub roboty budowlanej;</w:t>
      </w:r>
    </w:p>
    <w:p>
      <w:pPr>
        <w:pStyle w:val="NoSpacing"/>
        <w:ind w:left="720" w:hanging="0"/>
        <w:jc w:val="both"/>
        <w:rPr>
          <w:rFonts w:ascii="Arial" w:hAnsi="Arial" w:cs="Arial"/>
          <w:color w:val="2A6099"/>
        </w:rPr>
      </w:pPr>
      <w:r>
        <w:rPr>
          <w:rFonts w:cs="Arial" w:ascii="Arial" w:hAnsi="Arial"/>
          <w:color w:val="2A6099"/>
        </w:rPr>
      </w:r>
    </w:p>
    <w:p>
      <w:pPr>
        <w:pStyle w:val="NoSpacing"/>
        <w:ind w:left="720" w:hanging="0"/>
        <w:jc w:val="both"/>
        <w:rPr/>
      </w:pPr>
      <w:r>
        <w:rPr>
          <w:rFonts w:cs="Arial" w:ascii="Arial" w:hAnsi="Arial"/>
          <w:color w:val="2A6099"/>
        </w:rPr>
        <w:t>b) przedmiotem Umowy o podwykonawstwo jest wyłącznie wykonanie, odpowiednio: robót budowlanych i dostaw, które ściśle odpowiadają części zamówienia określonego Umową zawartą pomiędzy Zamawiającym, a Wykonawcą;</w:t>
      </w:r>
    </w:p>
    <w:p>
      <w:pPr>
        <w:pStyle w:val="NoSpacing"/>
        <w:ind w:left="720" w:hanging="0"/>
        <w:jc w:val="both"/>
        <w:rPr>
          <w:rFonts w:ascii="Arial" w:hAnsi="Arial" w:cs="Arial"/>
          <w:color w:val="2A6099"/>
        </w:rPr>
      </w:pPr>
      <w:r>
        <w:rPr>
          <w:rFonts w:cs="Arial" w:ascii="Arial" w:hAnsi="Arial"/>
          <w:color w:val="2A6099"/>
        </w:rPr>
      </w:r>
    </w:p>
    <w:p>
      <w:pPr>
        <w:pStyle w:val="NoSpacing"/>
        <w:ind w:left="720" w:hanging="0"/>
        <w:jc w:val="both"/>
        <w:rPr/>
      </w:pPr>
      <w:r>
        <w:rPr>
          <w:rFonts w:cs="Arial" w:ascii="Arial" w:hAnsi="Arial"/>
          <w:color w:val="2A6099"/>
        </w:rPr>
        <w:t>c) 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pPr>
        <w:pStyle w:val="NoSpacing"/>
        <w:ind w:left="720" w:hanging="0"/>
        <w:jc w:val="both"/>
        <w:rPr>
          <w:rFonts w:ascii="Arial" w:hAnsi="Arial" w:cs="Arial"/>
          <w:color w:val="2A6099"/>
        </w:rPr>
      </w:pPr>
      <w:r>
        <w:rPr>
          <w:rFonts w:cs="Arial" w:ascii="Arial" w:hAnsi="Arial"/>
          <w:color w:val="2A6099"/>
        </w:rPr>
      </w:r>
    </w:p>
    <w:p>
      <w:pPr>
        <w:pStyle w:val="NoSpacing"/>
        <w:ind w:left="720" w:hanging="0"/>
        <w:jc w:val="both"/>
        <w:rPr/>
      </w:pPr>
      <w:r>
        <w:rPr>
          <w:rFonts w:cs="Arial" w:ascii="Arial" w:hAnsi="Arial"/>
          <w:color w:val="2A6099"/>
        </w:rPr>
        <w:t>d) wykonanie przedmiotu Umowy o podwykonawstwo zostaje określone na co najmniej takim poziomie jakości, jaki wynika z Umowy zawartej pomiędzy Zamawiającym, a Wykonawcą i powinno odpowiadać stosownym dla tego wykonania wymaganiom określonym w Dokumentacji projektowej, SIWZ oraz standardom deklarowanym w Ofercie Wykonawcy;</w:t>
      </w:r>
    </w:p>
    <w:p>
      <w:pPr>
        <w:pStyle w:val="NoSpacing"/>
        <w:ind w:left="720" w:hanging="0"/>
        <w:jc w:val="both"/>
        <w:rPr>
          <w:rFonts w:ascii="Arial" w:hAnsi="Arial" w:cs="Arial"/>
          <w:color w:val="2A6099"/>
        </w:rPr>
      </w:pPr>
      <w:r>
        <w:rPr>
          <w:rFonts w:cs="Arial" w:ascii="Arial" w:hAnsi="Arial"/>
          <w:color w:val="2A6099"/>
        </w:rPr>
      </w:r>
    </w:p>
    <w:p>
      <w:pPr>
        <w:pStyle w:val="NoSpacing"/>
        <w:ind w:left="720" w:hanging="0"/>
        <w:jc w:val="both"/>
        <w:rPr/>
      </w:pPr>
      <w:r>
        <w:rPr>
          <w:rFonts w:cs="Arial" w:ascii="Arial" w:hAnsi="Arial"/>
          <w:color w:val="2A6099"/>
        </w:rPr>
        <w:t>e) Podwykonawca lub dalszy Podwykonawca musi wykazać się posiadaniem wiedzy i doświadczenia odpowiadających, proporcjonalnie, co najmniej wiedzy i doświadczeniu wymaganym od Wykonawcy w związku z realizacją Umowy; dysponować personelem, gwarantującymi prawidłowe wykonanie podzlecanej części Umowy, proporcjonalnie, kwalifikacjami lub zakresem odpowiadającymi wymaganiom stawianym Wykonawcy;</w:t>
      </w:r>
    </w:p>
    <w:p>
      <w:pPr>
        <w:pStyle w:val="NoSpacing"/>
        <w:ind w:left="720" w:hanging="0"/>
        <w:jc w:val="both"/>
        <w:rPr/>
      </w:pPr>
      <w:r>
        <w:rPr>
          <w:rFonts w:cs="Arial" w:ascii="Arial" w:hAnsi="Arial"/>
          <w:color w:val="2A6099"/>
        </w:rPr>
        <w:t>f) Podwykonawca lub dalszy Podwykonawca są zobowiązani do przedstawiania Zamawiającemu na jego żądanie dokumentów, oświadczeń i wyjaśnień dotyczących realizacji Umowy o podwykonawstwo.</w:t>
      </w:r>
    </w:p>
    <w:p>
      <w:pPr>
        <w:pStyle w:val="NoSpacing"/>
        <w:ind w:left="720" w:hanging="0"/>
        <w:rPr>
          <w:rFonts w:ascii="Arial" w:hAnsi="Arial" w:cs="Arial"/>
          <w:color w:val="2A6099"/>
        </w:rPr>
      </w:pPr>
      <w:r>
        <w:rPr>
          <w:rFonts w:cs="Arial" w:ascii="Arial" w:hAnsi="Arial"/>
          <w:color w:val="2A6099"/>
        </w:rPr>
      </w:r>
    </w:p>
    <w:p>
      <w:pPr>
        <w:pStyle w:val="NoSpacing"/>
        <w:numPr>
          <w:ilvl w:val="0"/>
          <w:numId w:val="40"/>
        </w:numPr>
        <w:jc w:val="both"/>
        <w:rPr/>
      </w:pPr>
      <w:r>
        <w:rPr>
          <w:rFonts w:cs="Arial" w:ascii="Arial" w:hAnsi="Arial"/>
          <w:color w:val="2A6099"/>
        </w:rPr>
        <w:t>Umowa o podwykonawstwo nie może zawierać postanowień:</w:t>
      </w:r>
    </w:p>
    <w:p>
      <w:pPr>
        <w:pStyle w:val="NoSpacing"/>
        <w:ind w:left="720" w:hanging="0"/>
        <w:jc w:val="both"/>
        <w:rPr>
          <w:rFonts w:ascii="Arial" w:hAnsi="Arial" w:cs="Arial"/>
          <w:color w:val="2A6099"/>
        </w:rPr>
      </w:pPr>
      <w:r>
        <w:rPr>
          <w:rFonts w:cs="Arial" w:ascii="Arial" w:hAnsi="Arial"/>
          <w:color w:val="2A6099"/>
        </w:rPr>
      </w:r>
    </w:p>
    <w:p>
      <w:pPr>
        <w:pStyle w:val="NoSpacing"/>
        <w:ind w:left="720" w:hanging="0"/>
        <w:jc w:val="both"/>
        <w:rPr/>
      </w:pPr>
      <w:r>
        <w:rPr>
          <w:rFonts w:cs="Arial" w:ascii="Arial" w:hAnsi="Arial"/>
          <w:color w:val="2A6099"/>
        </w:rPr>
        <w:t>a)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pPr>
        <w:pStyle w:val="NoSpacing"/>
        <w:ind w:left="720" w:hanging="0"/>
        <w:jc w:val="both"/>
        <w:rPr>
          <w:rFonts w:ascii="Arial" w:hAnsi="Arial" w:cs="Arial"/>
          <w:color w:val="2A6099"/>
        </w:rPr>
      </w:pPr>
      <w:r>
        <w:rPr>
          <w:rFonts w:cs="Arial" w:ascii="Arial" w:hAnsi="Arial"/>
          <w:color w:val="2A6099"/>
        </w:rPr>
      </w:r>
    </w:p>
    <w:p>
      <w:pPr>
        <w:pStyle w:val="NoSpacing"/>
        <w:ind w:left="720" w:hanging="0"/>
        <w:jc w:val="both"/>
        <w:rPr/>
      </w:pPr>
      <w:r>
        <w:rPr>
          <w:rFonts w:cs="Arial" w:ascii="Arial" w:hAnsi="Arial"/>
          <w:color w:val="2A6099"/>
        </w:rPr>
        <w:t xml:space="preserve">b) uzależniających zwrot kwot zabezpieczenia przez Wykonawcę Podwykonawcy, od zwrotu Zabezpieczenia należytego wykonania umowy Wykonawcy przez Zamawiającego. </w:t>
      </w:r>
    </w:p>
    <w:p>
      <w:pPr>
        <w:pStyle w:val="NoSpacing"/>
        <w:ind w:left="1080" w:hanging="0"/>
        <w:jc w:val="both"/>
        <w:rPr>
          <w:rFonts w:ascii="Arial" w:hAnsi="Arial" w:cs="Arial"/>
          <w:color w:val="2A6099"/>
        </w:rPr>
      </w:pPr>
      <w:r>
        <w:rPr>
          <w:rFonts w:cs="Arial" w:ascii="Arial" w:hAnsi="Arial"/>
          <w:color w:val="2A6099"/>
        </w:rPr>
      </w:r>
    </w:p>
    <w:p>
      <w:pPr>
        <w:pStyle w:val="NoSpacing"/>
        <w:numPr>
          <w:ilvl w:val="0"/>
          <w:numId w:val="40"/>
        </w:numPr>
        <w:jc w:val="both"/>
        <w:rPr/>
      </w:pPr>
      <w:r>
        <w:rPr>
          <w:rFonts w:cs="Arial" w:ascii="Arial" w:hAnsi="Arial"/>
          <w:color w:val="2A6099"/>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pPr>
        <w:pStyle w:val="NoSpacing"/>
        <w:ind w:left="720" w:hanging="0"/>
        <w:jc w:val="both"/>
        <w:rPr>
          <w:rFonts w:ascii="Arial" w:hAnsi="Arial" w:cs="Arial"/>
          <w:color w:val="2A6099"/>
        </w:rPr>
      </w:pPr>
      <w:r>
        <w:rPr>
          <w:rFonts w:cs="Arial" w:ascii="Arial" w:hAnsi="Arial"/>
          <w:color w:val="2A6099"/>
        </w:rPr>
      </w:r>
    </w:p>
    <w:p>
      <w:pPr>
        <w:pStyle w:val="NoSpacing"/>
        <w:numPr>
          <w:ilvl w:val="0"/>
          <w:numId w:val="40"/>
        </w:numPr>
        <w:jc w:val="both"/>
        <w:rPr/>
      </w:pPr>
      <w:r>
        <w:rPr>
          <w:rFonts w:cs="Arial" w:ascii="Arial" w:hAnsi="Arial"/>
          <w:color w:val="2A6099"/>
        </w:rPr>
        <w:t xml:space="preserve">Wykonawca, Podwykonawca lub dalszy Podwykonawca zobowiązany jest do przedłożenia Zamawiającemu,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  </w:t>
      </w:r>
    </w:p>
    <w:p>
      <w:pPr>
        <w:pStyle w:val="NoSpacing"/>
        <w:ind w:left="720" w:hanging="0"/>
        <w:jc w:val="both"/>
        <w:rPr>
          <w:rFonts w:ascii="Arial" w:hAnsi="Arial" w:cs="Arial"/>
          <w:color w:val="2A6099"/>
        </w:rPr>
      </w:pPr>
      <w:r>
        <w:rPr>
          <w:rFonts w:cs="Arial" w:ascii="Arial" w:hAnsi="Arial"/>
          <w:color w:val="2A6099"/>
        </w:rPr>
      </w:r>
    </w:p>
    <w:p>
      <w:pPr>
        <w:pStyle w:val="NoSpacing"/>
        <w:numPr>
          <w:ilvl w:val="0"/>
          <w:numId w:val="40"/>
        </w:numPr>
        <w:jc w:val="both"/>
        <w:rPr/>
      </w:pPr>
      <w:r>
        <w:rPr>
          <w:rFonts w:cs="Arial" w:ascii="Arial" w:hAnsi="Arial"/>
          <w:color w:val="2A6099"/>
        </w:rPr>
        <w:t xml:space="preserve">Projekt Umowy o podwykonawstwo, której przedmiotem są roboty budowlane będzie uważany za zaakceptowany przez Zamawiającego, jeżeli Zamawiający w terminie 7 dni od dnia przedłożenia mu projektu umowy nie zgłosi na piśmie zastrzeżeń. </w:t>
      </w:r>
    </w:p>
    <w:p>
      <w:pPr>
        <w:pStyle w:val="NoSpacing"/>
        <w:ind w:left="720" w:hanging="0"/>
        <w:jc w:val="both"/>
        <w:rPr>
          <w:rFonts w:ascii="Arial" w:hAnsi="Arial" w:cs="Arial"/>
          <w:color w:val="2A6099"/>
        </w:rPr>
      </w:pPr>
      <w:r>
        <w:rPr>
          <w:rFonts w:cs="Arial" w:ascii="Arial" w:hAnsi="Arial"/>
          <w:color w:val="2A6099"/>
        </w:rPr>
      </w:r>
    </w:p>
    <w:p>
      <w:pPr>
        <w:pStyle w:val="NoSpacing"/>
        <w:numPr>
          <w:ilvl w:val="0"/>
          <w:numId w:val="40"/>
        </w:numPr>
        <w:jc w:val="both"/>
        <w:rPr/>
      </w:pPr>
      <w:r>
        <w:rPr>
          <w:rFonts w:cs="Arial" w:ascii="Arial" w:hAnsi="Arial"/>
          <w:color w:val="2A6099"/>
        </w:rPr>
        <w:t xml:space="preserve">Zamawiający zgłosi Wykonawcy, Podwykonawcy lub dalszemu Podwykonawcy pisemny sprzeciw do </w:t>
      </w:r>
      <w:r>
        <w:rPr>
          <w:rFonts w:cs="Arial" w:ascii="Arial" w:hAnsi="Arial"/>
          <w:color w:val="2A6099"/>
          <w:lang w:eastAsia="ar-SA"/>
        </w:rPr>
        <w:t xml:space="preserve">przedłożonej Umowy o podwykonawstwo, której przedmiotem są roboty budowlane, w terminie 7 dni od jej przedłożenia w przypadkach </w:t>
      </w:r>
      <w:r>
        <w:rPr>
          <w:rFonts w:cs="Arial" w:ascii="Arial" w:hAnsi="Arial"/>
          <w:b/>
          <w:color w:val="2A6099"/>
          <w:lang w:eastAsia="ar-SA"/>
        </w:rPr>
        <w:t>określonych</w:t>
      </w:r>
      <w:r>
        <w:rPr>
          <w:rFonts w:cs="Arial" w:ascii="Arial" w:hAnsi="Arial"/>
          <w:b/>
          <w:i/>
          <w:color w:val="2A6099"/>
          <w:lang w:eastAsia="ar-SA"/>
        </w:rPr>
        <w:t xml:space="preserve"> w pkt 7 i 8.</w:t>
      </w:r>
    </w:p>
    <w:p>
      <w:pPr>
        <w:pStyle w:val="NoSpacing"/>
        <w:ind w:left="720" w:hanging="0"/>
        <w:rPr>
          <w:rFonts w:ascii="Arial" w:hAnsi="Arial" w:cs="Arial"/>
          <w:b/>
          <w:b/>
          <w:color w:val="2A6099"/>
          <w:highlight w:val="black"/>
          <w:u w:val="single"/>
          <w:lang w:eastAsia="ar-SA"/>
        </w:rPr>
      </w:pPr>
      <w:r>
        <w:rPr>
          <w:rFonts w:cs="Arial" w:ascii="Arial" w:hAnsi="Arial"/>
          <w:b/>
          <w:color w:val="2A6099"/>
          <w:highlight w:val="black"/>
          <w:u w:val="single"/>
          <w:lang w:eastAsia="ar-SA"/>
        </w:rPr>
      </w:r>
    </w:p>
    <w:p>
      <w:pPr>
        <w:pStyle w:val="NoSpacing"/>
        <w:numPr>
          <w:ilvl w:val="0"/>
          <w:numId w:val="40"/>
        </w:numPr>
        <w:jc w:val="both"/>
        <w:rPr/>
      </w:pPr>
      <w:r>
        <w:rPr>
          <w:rFonts w:eastAsia="Arial" w:cs="Arial" w:ascii="Arial" w:hAnsi="Arial"/>
          <w:color w:val="2A6099"/>
          <w:lang w:eastAsia="ar-SA"/>
        </w:rPr>
        <w:t xml:space="preserve"> </w:t>
      </w:r>
      <w:r>
        <w:rPr>
          <w:rFonts w:cs="Arial" w:ascii="Arial" w:hAnsi="Arial"/>
          <w:color w:val="2A6099"/>
          <w:lang w:eastAsia="ar-SA"/>
        </w:rPr>
        <w:t>Wykonawca, Podwykonawca, lub dalszy Podwykonawca, przedłoży Zamawiającemu poświadczoną za zgodność z oryginałem kopię zawartej Umowy o podwykonawstwo, której przedmiotem są roboty budowlane stanowiące część przedmiotu Umowy, w terminie 7 dni od dnia jej zawarcia, z wyłączeniem Umów  o podwykonawstwo o wartości mniejszej niż 0,5 % szacunkowego wynagrodzenia Wykonawcy, oraz Umów o podwykonawstwo, których przedmiot został wskazany</w:t>
      </w:r>
      <w:r>
        <w:rPr>
          <w:rFonts w:cs="Arial" w:ascii="Arial" w:hAnsi="Arial"/>
          <w:color w:val="2A6099"/>
        </w:rPr>
        <w:t xml:space="preserve"> </w:t>
      </w:r>
      <w:r>
        <w:rPr>
          <w:rFonts w:cs="Arial" w:ascii="Arial" w:hAnsi="Arial"/>
          <w:color w:val="2A6099"/>
          <w:lang w:eastAsia="ar-SA"/>
        </w:rPr>
        <w:t>w SIWZ jako niepodlegający temu obowiązkowi, przy czym wyłączenie to nie dotyczy Umów o podwykonawstwo w zakresie robót budowlanych o wartości większej niż 50.000 zł.</w:t>
      </w:r>
    </w:p>
    <w:p>
      <w:pPr>
        <w:pStyle w:val="NoSpacing"/>
        <w:ind w:left="720" w:hanging="0"/>
        <w:rPr>
          <w:rFonts w:ascii="Arial" w:hAnsi="Arial" w:cs="Arial"/>
          <w:color w:val="2A6099"/>
          <w:lang w:eastAsia="ar-SA"/>
        </w:rPr>
      </w:pPr>
      <w:r>
        <w:rPr>
          <w:rFonts w:cs="Arial" w:ascii="Arial" w:hAnsi="Arial"/>
          <w:color w:val="2A6099"/>
          <w:lang w:eastAsia="ar-SA"/>
        </w:rPr>
      </w:r>
    </w:p>
    <w:p>
      <w:pPr>
        <w:pStyle w:val="NoSpacing"/>
        <w:numPr>
          <w:ilvl w:val="0"/>
          <w:numId w:val="40"/>
        </w:numPr>
        <w:jc w:val="both"/>
        <w:rPr/>
      </w:pPr>
      <w:r>
        <w:rPr>
          <w:rFonts w:cs="Arial" w:ascii="Arial" w:hAnsi="Arial"/>
          <w:color w:val="2A6099"/>
          <w:lang w:eastAsia="ar-SA"/>
        </w:rPr>
        <w:t>Wykonawca, Podwykonawca lub dalszy Podwykonawca nie może polecić Podwykonawcy realizacji przedmiotu Umowy o podwykonawstwo, której przedmiotem są roboty budowlane w przypadku braku jej akceptacji przez Zamawiającego.</w:t>
      </w:r>
    </w:p>
    <w:p>
      <w:pPr>
        <w:pStyle w:val="NoSpacing"/>
        <w:ind w:left="720" w:hanging="0"/>
        <w:jc w:val="both"/>
        <w:rPr>
          <w:rFonts w:ascii="Arial" w:hAnsi="Arial" w:cs="Arial"/>
          <w:color w:val="2A6099"/>
          <w:lang w:eastAsia="ar-SA"/>
        </w:rPr>
      </w:pPr>
      <w:r>
        <w:rPr>
          <w:rFonts w:cs="Arial" w:ascii="Arial" w:hAnsi="Arial"/>
          <w:color w:val="2A6099"/>
          <w:lang w:eastAsia="ar-SA"/>
        </w:rPr>
      </w:r>
    </w:p>
    <w:p>
      <w:pPr>
        <w:pStyle w:val="NoSpacing"/>
        <w:numPr>
          <w:ilvl w:val="0"/>
          <w:numId w:val="40"/>
        </w:numPr>
        <w:jc w:val="both"/>
        <w:rPr/>
      </w:pPr>
      <w:r>
        <w:rPr>
          <w:rFonts w:cs="Arial" w:ascii="Arial" w:hAnsi="Arial"/>
          <w:color w:val="2A6099"/>
          <w:lang w:eastAsia="ar-SA"/>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pPr>
        <w:pStyle w:val="NoSpacing"/>
        <w:ind w:left="720" w:hanging="0"/>
        <w:rPr>
          <w:rFonts w:ascii="Arial" w:hAnsi="Arial" w:cs="Arial"/>
          <w:color w:val="2A6099"/>
          <w:lang w:eastAsia="ar-SA"/>
        </w:rPr>
      </w:pPr>
      <w:r>
        <w:rPr>
          <w:rFonts w:cs="Arial" w:ascii="Arial" w:hAnsi="Arial"/>
          <w:color w:val="2A6099"/>
          <w:lang w:eastAsia="ar-SA"/>
        </w:rPr>
      </w:r>
    </w:p>
    <w:p>
      <w:pPr>
        <w:pStyle w:val="NoSpacing"/>
        <w:numPr>
          <w:ilvl w:val="0"/>
          <w:numId w:val="40"/>
        </w:numPr>
        <w:jc w:val="both"/>
        <w:rPr/>
      </w:pPr>
      <w:r>
        <w:rPr>
          <w:rFonts w:cs="Arial" w:ascii="Arial" w:hAnsi="Arial"/>
          <w:color w:val="2A6099"/>
          <w:lang w:eastAsia="ar-SA"/>
        </w:rPr>
        <w:t xml:space="preserve">Wykonawca, Podwykonawca lub dalszy Podwykonawca przedłoży wraz z kopią Umowy </w:t>
      </w:r>
      <w:r>
        <w:rPr>
          <w:rFonts w:cs="Arial" w:ascii="Arial" w:hAnsi="Arial"/>
          <w:iCs/>
          <w:color w:val="2A6099"/>
          <w:lang w:eastAsia="ar-SA"/>
        </w:rPr>
        <w:t>o</w:t>
      </w:r>
      <w:r>
        <w:rPr>
          <w:rFonts w:cs="Arial" w:ascii="Arial" w:hAnsi="Arial"/>
          <w:color w:val="2A6099"/>
          <w:lang w:eastAsia="ar-SA"/>
        </w:rPr>
        <w:t xml:space="preserve">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pPr>
        <w:pStyle w:val="NoSpacing"/>
        <w:ind w:left="720" w:hanging="0"/>
        <w:jc w:val="both"/>
        <w:rPr>
          <w:rFonts w:ascii="Arial" w:hAnsi="Arial" w:cs="Arial"/>
          <w:color w:val="2A6099"/>
          <w:lang w:eastAsia="ar-SA"/>
        </w:rPr>
      </w:pPr>
      <w:r>
        <w:rPr>
          <w:rFonts w:cs="Arial" w:ascii="Arial" w:hAnsi="Arial"/>
          <w:color w:val="2A6099"/>
          <w:lang w:eastAsia="ar-SA"/>
        </w:rPr>
      </w:r>
    </w:p>
    <w:p>
      <w:pPr>
        <w:pStyle w:val="NoSpacing"/>
        <w:numPr>
          <w:ilvl w:val="0"/>
          <w:numId w:val="40"/>
        </w:numPr>
        <w:jc w:val="both"/>
        <w:rPr/>
      </w:pPr>
      <w:r>
        <w:rPr>
          <w:rFonts w:cs="Arial" w:ascii="Arial" w:hAnsi="Arial"/>
          <w:color w:val="2A6099"/>
          <w:lang w:eastAsia="ar-SA"/>
        </w:rPr>
        <w:t xml:space="preserve">Powierzenie realizacji zadań innemu Podwykonawcy lub dalszemu Podwykonawcy niż ten, z którym została zawarta zaakceptowana przez Zamawiającego Umowa </w:t>
        <w:br/>
        <w:t>o podwykonawstwo, lub inna istotna zmiana tej umowy, w tym zmiana zakresu zadań określonych tą umową wymaga ponownej akceptacji Zamawiającego.</w:t>
      </w:r>
    </w:p>
    <w:p>
      <w:pPr>
        <w:pStyle w:val="NoSpacing"/>
        <w:ind w:left="720" w:hanging="0"/>
        <w:jc w:val="both"/>
        <w:rPr>
          <w:rFonts w:ascii="Arial" w:hAnsi="Arial" w:cs="Arial"/>
          <w:color w:val="2A6099"/>
          <w:lang w:eastAsia="ar-SA"/>
        </w:rPr>
      </w:pPr>
      <w:r>
        <w:rPr>
          <w:rFonts w:cs="Arial" w:ascii="Arial" w:hAnsi="Arial"/>
          <w:color w:val="2A6099"/>
          <w:lang w:eastAsia="ar-SA"/>
        </w:rPr>
      </w:r>
    </w:p>
    <w:p>
      <w:pPr>
        <w:pStyle w:val="NoSpacing"/>
        <w:numPr>
          <w:ilvl w:val="0"/>
          <w:numId w:val="40"/>
        </w:numPr>
        <w:jc w:val="both"/>
        <w:rPr/>
      </w:pPr>
      <w:r>
        <w:rPr>
          <w:rFonts w:cs="Arial" w:ascii="Arial" w:hAnsi="Arial"/>
          <w:color w:val="2A6099"/>
          <w:lang w:eastAsia="ar-SA"/>
        </w:rPr>
        <w:t>W przypadku zawarcia Umowy o podwykonawstwo Wykonawca, Podwykonawca lub dalszy Podwykonawca jest zobowiązany do zapłaty wynagrodzenia należnego Podwykonawcy lub dalszemu Podwykonawcy z zachowaniem terminów określonych tą umową.</w:t>
      </w:r>
    </w:p>
    <w:p>
      <w:pPr>
        <w:pStyle w:val="NoSpacing"/>
        <w:ind w:left="720" w:hanging="0"/>
        <w:rPr>
          <w:rFonts w:ascii="Arial" w:hAnsi="Arial" w:cs="Arial"/>
          <w:color w:val="2A6099"/>
          <w:lang w:eastAsia="ar-SA"/>
        </w:rPr>
      </w:pPr>
      <w:r>
        <w:rPr>
          <w:rFonts w:cs="Arial" w:ascii="Arial" w:hAnsi="Arial"/>
          <w:color w:val="2A6099"/>
          <w:lang w:eastAsia="ar-SA"/>
        </w:rPr>
      </w:r>
    </w:p>
    <w:p>
      <w:pPr>
        <w:pStyle w:val="NoSpacing"/>
        <w:numPr>
          <w:ilvl w:val="0"/>
          <w:numId w:val="40"/>
        </w:numPr>
        <w:jc w:val="both"/>
        <w:rPr/>
      </w:pPr>
      <w:r>
        <w:rPr>
          <w:rFonts w:cs="Arial" w:ascii="Arial" w:hAnsi="Arial"/>
          <w:color w:val="2A6099"/>
        </w:rPr>
        <w:t xml:space="preserve">Zamawiający, </w:t>
      </w:r>
      <w:r>
        <w:rPr>
          <w:rFonts w:cs="Arial" w:ascii="Arial" w:hAnsi="Arial"/>
          <w:color w:val="2A6099"/>
          <w:lang w:eastAsia="ar-SA"/>
        </w:rPr>
        <w:t>może żądać od Wykonawcy zmiany lub odsunięcia Podwykonawcy lub dalszego Podwykonawcy od wykonywania świadczeń w zakresie realizacji przedmiotu Umowy, jeżeli osoby, którymi dysponuje Podwykonawca lub dalszy Podwykonawca, nie spełniają warunków lub wymagań dotyczących podwykonawstwa, określonych Umową, nie dają rękojmi należytego wykonania powierzonych Podwykonawcy lub dalszemu Podwykonawcy robót budowlanych, dostaw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pPr>
        <w:pStyle w:val="NoSpacing"/>
        <w:jc w:val="both"/>
        <w:rPr/>
      </w:pPr>
      <w:r>
        <w:rPr/>
      </w:r>
    </w:p>
    <w:p>
      <w:pPr>
        <w:pStyle w:val="NoSpacing"/>
        <w:jc w:val="both"/>
        <w:rPr/>
      </w:pPr>
      <w:r>
        <w:rPr/>
      </w:r>
    </w:p>
    <w:p>
      <w:pPr>
        <w:pStyle w:val="NoSpacing"/>
        <w:ind w:left="397" w:hanging="397"/>
        <w:jc w:val="both"/>
        <w:rPr/>
      </w:pPr>
      <w:r>
        <w:rPr>
          <w:rFonts w:cs="Arial" w:ascii="Arial" w:hAnsi="Arial"/>
          <w:b/>
          <w:color w:val="000000"/>
          <w:lang w:eastAsia="ar-SA"/>
        </w:rPr>
        <w:t xml:space="preserve">III. </w:t>
      </w:r>
      <w:r>
        <w:rPr>
          <w:rFonts w:cs="Arial" w:ascii="Arial" w:hAnsi="Arial"/>
          <w:b/>
          <w:color w:val="000000"/>
        </w:rPr>
        <w:t>OŚWIADCZENIA DOTYCZĄCE WYPEŁNIENIA OBOWIĄZKÓW INFORMACYJNYCH WYNIKAJĄCYCH Z RODO</w:t>
      </w:r>
    </w:p>
    <w:p>
      <w:pPr>
        <w:pStyle w:val="NoSpacing"/>
        <w:rPr>
          <w:rFonts w:ascii="Arial" w:hAnsi="Arial" w:cs="Arial"/>
          <w:b/>
          <w:b/>
          <w:color w:val="000000"/>
        </w:rPr>
      </w:pPr>
      <w:r>
        <w:rPr>
          <w:rFonts w:cs="Arial" w:ascii="Arial" w:hAnsi="Arial"/>
          <w:b/>
          <w:color w:val="000000"/>
        </w:rPr>
      </w:r>
    </w:p>
    <w:p>
      <w:pPr>
        <w:pStyle w:val="NoSpacing"/>
        <w:ind w:firstLine="360"/>
        <w:rPr/>
      </w:pPr>
      <w:r>
        <w:rPr>
          <w:rFonts w:cs="Arial" w:ascii="Arial" w:hAnsi="Arial"/>
          <w:color w:val="000000"/>
        </w:rPr>
        <w:t>Wykonawca oświadcza, że:</w:t>
      </w:r>
    </w:p>
    <w:p>
      <w:pPr>
        <w:pStyle w:val="NoSpacing"/>
        <w:rPr>
          <w:rFonts w:ascii="Arial" w:hAnsi="Arial" w:cs="Arial"/>
          <w:color w:val="000000"/>
        </w:rPr>
      </w:pPr>
      <w:r>
        <w:rPr>
          <w:rFonts w:cs="Arial" w:ascii="Arial" w:hAnsi="Arial"/>
          <w:color w:val="000000"/>
        </w:rPr>
      </w:r>
    </w:p>
    <w:p>
      <w:pPr>
        <w:pStyle w:val="NoSpacing"/>
        <w:numPr>
          <w:ilvl w:val="0"/>
          <w:numId w:val="5"/>
        </w:numPr>
        <w:jc w:val="both"/>
        <w:rPr/>
      </w:pPr>
      <w:r>
        <w:rPr>
          <w:rFonts w:cs="Arial" w:ascii="Arial" w:hAnsi="Arial"/>
          <w:color w:val="000000"/>
        </w:rPr>
        <w:t>Wypełnił obowiązki informacyjne przewidziane w art. 13 lub art. 14 RODO wobec osób fizycznych, od których dane osobowe bezpośrednio lub pośrednio pozyskał w celu ubiegania się o udzielenie zamówienia publicznego w niniejszym postępowaniu oraz związane z ochroną prawnie uzasadnionych interesów osób trzecich, których dane zostały przekazane w związku z udziałem w postępowaniu o udzielenie zamówienia publicznego (jeśli dotyczy).</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5"/>
        </w:numPr>
        <w:jc w:val="both"/>
        <w:rPr/>
      </w:pPr>
      <w:r>
        <w:rPr>
          <w:rFonts w:cs="Arial" w:ascii="Arial" w:hAnsi="Arial"/>
          <w:color w:val="000000"/>
        </w:rPr>
        <w:t>W przypadku, gdy Wykonawca nie przekazuje danych osobowych innych niż bezpośrednio jego dotyczących, lub zachodzi wyłączenie stosowania obowiązku informacyjnego, stosownie do art. 13 ust. 4 lub art. 14 ust. 5 RODO treści w/wym. oświadczenia nie uwzględnia się.</w:t>
      </w:r>
    </w:p>
    <w:p>
      <w:pPr>
        <w:pStyle w:val="NoSpacing"/>
        <w:rPr>
          <w:rFonts w:ascii="Arial" w:hAnsi="Arial" w:cs="Arial"/>
        </w:rPr>
      </w:pPr>
      <w:r>
        <w:rPr>
          <w:rFonts w:cs="Arial" w:ascii="Arial" w:hAnsi="Arial"/>
        </w:rPr>
      </w:r>
    </w:p>
    <w:p>
      <w:pPr>
        <w:pStyle w:val="NoSpacing"/>
        <w:jc w:val="center"/>
        <w:rPr/>
      </w:pPr>
      <w:r>
        <w:rPr>
          <w:rFonts w:cs="Arial" w:ascii="Arial" w:hAnsi="Arial"/>
        </w:rPr>
        <w:t>§.8.</w:t>
      </w:r>
    </w:p>
    <w:p>
      <w:pPr>
        <w:pStyle w:val="NoSpacing"/>
        <w:rPr>
          <w:rFonts w:ascii="Arial" w:hAnsi="Arial" w:cs="Arial"/>
          <w:color w:val="000000"/>
        </w:rPr>
      </w:pPr>
      <w:r>
        <w:rPr>
          <w:rFonts w:cs="Arial" w:ascii="Arial" w:hAnsi="Arial"/>
          <w:color w:val="000000"/>
        </w:rPr>
      </w:r>
    </w:p>
    <w:p>
      <w:pPr>
        <w:pStyle w:val="NoSpacing"/>
        <w:ind w:left="360" w:hanging="360"/>
        <w:jc w:val="both"/>
        <w:rPr/>
      </w:pPr>
      <w:r>
        <w:rPr>
          <w:rFonts w:cs="Arial" w:ascii="Arial" w:hAnsi="Arial"/>
          <w:color w:val="000000"/>
        </w:rPr>
        <w:t xml:space="preserve">1. </w:t>
      </w:r>
      <w:r>
        <w:rPr>
          <w:rFonts w:cs="Arial" w:ascii="Arial" w:hAnsi="Arial"/>
          <w:b/>
          <w:bCs/>
          <w:color w:val="000000"/>
        </w:rPr>
        <w:t>WARTOŚĆ ZAMÓWIENIA</w:t>
      </w:r>
      <w:r>
        <w:rPr>
          <w:rFonts w:cs="Arial" w:ascii="Arial" w:hAnsi="Arial"/>
          <w:color w:val="000000"/>
        </w:rPr>
        <w:t xml:space="preserve"> została przyjęta na podstawie cen jednostkowych wynikających z kosztorysu ofertowego, przy zachowaniu założeń, że cena musi ponadto zawierać koszty robót przygotowawczych, porządkowych oraz wszelkich kosztów utrzymania zaplecza budowy, a w szczególności:</w:t>
      </w:r>
    </w:p>
    <w:p>
      <w:pPr>
        <w:pStyle w:val="NoSpacing"/>
        <w:ind w:left="708" w:hanging="0"/>
        <w:rPr>
          <w:rFonts w:ascii="Arial" w:hAnsi="Arial" w:cs="Arial"/>
          <w:color w:val="000000"/>
        </w:rPr>
      </w:pPr>
      <w:r>
        <w:rPr>
          <w:rFonts w:cs="Arial" w:ascii="Arial" w:hAnsi="Arial"/>
          <w:color w:val="000000"/>
        </w:rPr>
      </w:r>
    </w:p>
    <w:p>
      <w:pPr>
        <w:pStyle w:val="NoSpacing"/>
        <w:numPr>
          <w:ilvl w:val="0"/>
          <w:numId w:val="6"/>
        </w:numPr>
        <w:jc w:val="both"/>
        <w:rPr/>
      </w:pPr>
      <w:r>
        <w:rPr>
          <w:rFonts w:cs="Arial" w:ascii="Arial" w:hAnsi="Arial"/>
          <w:color w:val="000000"/>
        </w:rPr>
        <w:t>urządzenia i likwidacji placu budowy;</w:t>
      </w:r>
    </w:p>
    <w:p>
      <w:pPr>
        <w:pStyle w:val="NoSpacing"/>
        <w:numPr>
          <w:ilvl w:val="0"/>
          <w:numId w:val="6"/>
        </w:numPr>
        <w:jc w:val="both"/>
        <w:rPr/>
      </w:pPr>
      <w:r>
        <w:rPr>
          <w:rFonts w:cs="Arial" w:ascii="Arial" w:hAnsi="Arial"/>
          <w:color w:val="000000"/>
        </w:rPr>
        <w:t>wykonania zabezpieczeń bhp;</w:t>
      </w:r>
    </w:p>
    <w:p>
      <w:pPr>
        <w:pStyle w:val="NoSpacing"/>
        <w:numPr>
          <w:ilvl w:val="0"/>
          <w:numId w:val="6"/>
        </w:numPr>
        <w:jc w:val="both"/>
        <w:rPr/>
      </w:pPr>
      <w:r>
        <w:rPr>
          <w:rFonts w:cs="Arial" w:ascii="Arial" w:hAnsi="Arial"/>
          <w:color w:val="000000"/>
        </w:rPr>
        <w:t>pozyskania atestów technicznych i innych dokumentów świadczących o jakości wbudowanych materiałów i zainstalowanych urządzeń;</w:t>
      </w:r>
    </w:p>
    <w:p>
      <w:pPr>
        <w:pStyle w:val="NoSpacing"/>
        <w:numPr>
          <w:ilvl w:val="0"/>
          <w:numId w:val="6"/>
        </w:numPr>
        <w:jc w:val="both"/>
        <w:rPr/>
      </w:pPr>
      <w:r>
        <w:rPr>
          <w:rFonts w:cs="Arial" w:ascii="Arial" w:hAnsi="Arial"/>
          <w:color w:val="000000"/>
        </w:rPr>
        <w:t xml:space="preserve">odbiorów wykonanych robót; </w:t>
      </w:r>
    </w:p>
    <w:p>
      <w:pPr>
        <w:pStyle w:val="NoSpacing"/>
        <w:numPr>
          <w:ilvl w:val="0"/>
          <w:numId w:val="6"/>
        </w:numPr>
        <w:jc w:val="both"/>
        <w:rPr/>
      </w:pPr>
      <w:r>
        <w:rPr>
          <w:rFonts w:cs="Arial" w:ascii="Arial" w:hAnsi="Arial"/>
          <w:color w:val="000000"/>
        </w:rPr>
        <w:t xml:space="preserve">wykonania pomiarów przeciwporażeniowych; </w:t>
      </w:r>
    </w:p>
    <w:p>
      <w:pPr>
        <w:pStyle w:val="NoSpacing"/>
        <w:numPr>
          <w:ilvl w:val="0"/>
          <w:numId w:val="6"/>
        </w:numPr>
        <w:jc w:val="both"/>
        <w:rPr/>
      </w:pPr>
      <w:r>
        <w:rPr>
          <w:rFonts w:cs="Arial" w:ascii="Arial" w:hAnsi="Arial"/>
          <w:color w:val="000000"/>
        </w:rPr>
        <w:t>sporządzenia dokumentacji powykonawczej, schematu węzła i instrukcji eksploatacji w 2 egzemplarzach w wersji papierowej i w wersji elektronicznej.</w:t>
      </w:r>
    </w:p>
    <w:p>
      <w:pPr>
        <w:pStyle w:val="NoSpacing"/>
        <w:rPr>
          <w:rFonts w:ascii="Arial" w:hAnsi="Arial" w:cs="Arial"/>
          <w:b/>
          <w:b/>
          <w:i/>
          <w:i/>
          <w:color w:val="000000"/>
        </w:rPr>
      </w:pPr>
      <w:r>
        <w:rPr>
          <w:rFonts w:cs="Arial" w:ascii="Arial" w:hAnsi="Arial"/>
          <w:b/>
          <w:i/>
          <w:color w:val="000000"/>
        </w:rPr>
      </w:r>
    </w:p>
    <w:p>
      <w:pPr>
        <w:pStyle w:val="NoSpacing"/>
        <w:ind w:left="340" w:hanging="340"/>
        <w:jc w:val="both"/>
        <w:rPr/>
      </w:pPr>
      <w:r>
        <w:rPr>
          <w:rFonts w:cs="Arial" w:ascii="Arial" w:hAnsi="Arial"/>
          <w:color w:val="000000"/>
        </w:rPr>
        <w:t xml:space="preserve">2.  Uznaje się, że </w:t>
      </w:r>
      <w:r>
        <w:rPr>
          <w:rFonts w:cs="Arial" w:ascii="Arial" w:hAnsi="Arial"/>
        </w:rPr>
        <w:t xml:space="preserve">wszelkie koszty związane z wypełnieniem wymagań określonych    powyżej (w tym również koszty związane z odbiorami wykonanych robót, urządzeniem zaplecza budowy, jego utrzymaniem  i  zabezpieczeniem - dozorem oraz ochroną mienia znajdującego się na placu budowy) </w:t>
      </w:r>
      <w:r>
        <w:rPr>
          <w:rFonts w:cs="Arial" w:ascii="Arial" w:hAnsi="Arial"/>
          <w:u w:val="single"/>
        </w:rPr>
        <w:t>nie podlegają odrębnej zapłacie</w:t>
      </w:r>
      <w:r>
        <w:rPr>
          <w:rFonts w:cs="Arial" w:ascii="Arial" w:hAnsi="Arial"/>
        </w:rPr>
        <w:t xml:space="preserve"> i zostały uwzględnione w cenie umowy.</w:t>
      </w:r>
    </w:p>
    <w:p>
      <w:pPr>
        <w:pStyle w:val="NoSpacing"/>
        <w:ind w:left="284" w:hanging="0"/>
        <w:jc w:val="both"/>
        <w:rPr>
          <w:rFonts w:ascii="Arial" w:hAnsi="Arial" w:cs="Arial"/>
        </w:rPr>
      </w:pPr>
      <w:r>
        <w:rPr>
          <w:rFonts w:cs="Arial" w:ascii="Arial" w:hAnsi="Arial"/>
        </w:rPr>
      </w:r>
    </w:p>
    <w:p>
      <w:pPr>
        <w:pStyle w:val="NoSpacing"/>
        <w:ind w:left="284" w:hanging="0"/>
        <w:jc w:val="both"/>
        <w:rPr>
          <w:rFonts w:ascii="Arial" w:hAnsi="Arial" w:cs="Arial"/>
        </w:rPr>
      </w:pPr>
      <w:r>
        <w:rPr>
          <w:rFonts w:cs="Arial" w:ascii="Arial" w:hAnsi="Arial"/>
        </w:rPr>
      </w:r>
    </w:p>
    <w:p>
      <w:pPr>
        <w:pStyle w:val="NoSpacing"/>
        <w:rPr/>
      </w:pPr>
      <w:r>
        <w:rPr>
          <w:rFonts w:cs="Arial" w:ascii="Arial" w:hAnsi="Arial"/>
          <w:b/>
          <w:color w:val="000000"/>
        </w:rPr>
        <w:t xml:space="preserve">3.  </w:t>
      </w:r>
      <w:r>
        <w:rPr>
          <w:rFonts w:cs="Arial" w:ascii="Arial" w:hAnsi="Arial"/>
          <w:b/>
          <w:color w:val="000000"/>
          <w:u w:val="single"/>
        </w:rPr>
        <w:t xml:space="preserve"> OGÓLNA  WARTOŚĆ  ZAMÓWIENIA  W  KWOCIE:</w:t>
      </w:r>
    </w:p>
    <w:p>
      <w:pPr>
        <w:pStyle w:val="NoSpacing"/>
        <w:rPr>
          <w:rFonts w:ascii="Arial" w:hAnsi="Arial" w:cs="Arial"/>
          <w:b/>
          <w:b/>
          <w:color w:val="000000"/>
          <w:u w:val="single"/>
        </w:rPr>
      </w:pPr>
      <w:r>
        <w:rPr>
          <w:rFonts w:cs="Arial" w:ascii="Arial" w:hAnsi="Arial"/>
          <w:b/>
          <w:color w:val="000000"/>
          <w:u w:val="single"/>
        </w:rPr>
      </w:r>
    </w:p>
    <w:p>
      <w:pPr>
        <w:pStyle w:val="NoSpacing"/>
        <w:ind w:firstLine="705"/>
        <w:rPr>
          <w:rFonts w:ascii="Arial" w:hAnsi="Arial" w:cs="Arial"/>
          <w:b/>
          <w:b/>
          <w:color w:val="000000"/>
          <w:u w:val="single"/>
        </w:rPr>
      </w:pPr>
      <w:r>
        <w:rPr>
          <w:rFonts w:cs="Arial" w:ascii="Arial" w:hAnsi="Arial"/>
          <w:b/>
          <w:color w:val="000000"/>
          <w:u w:val="single"/>
        </w:rPr>
      </w:r>
    </w:p>
    <w:p>
      <w:pPr>
        <w:pStyle w:val="Normal"/>
        <w:ind w:left="426" w:hanging="0"/>
        <w:jc w:val="center"/>
        <w:rPr/>
      </w:pPr>
      <w:r>
        <w:rPr>
          <w:rFonts w:cs="Arial" w:ascii="Arial" w:hAnsi="Arial"/>
          <w:color w:val="000000"/>
        </w:rPr>
        <w:t>................................netto + ................VAT = ........................brutto</w:t>
      </w:r>
    </w:p>
    <w:p>
      <w:pPr>
        <w:pStyle w:val="Normal"/>
        <w:ind w:left="426" w:hanging="0"/>
        <w:rPr>
          <w:rFonts w:ascii="Arial" w:hAnsi="Arial" w:cs="Arial"/>
          <w:color w:val="000000"/>
        </w:rPr>
      </w:pPr>
      <w:r>
        <w:rPr>
          <w:rFonts w:cs="Arial" w:ascii="Arial" w:hAnsi="Arial"/>
          <w:color w:val="000000"/>
        </w:rPr>
      </w:r>
    </w:p>
    <w:p>
      <w:pPr>
        <w:pStyle w:val="Normal"/>
        <w:ind w:left="426" w:hanging="0"/>
        <w:rPr/>
      </w:pPr>
      <w:r>
        <w:rPr>
          <w:rFonts w:cs="Arial" w:ascii="Arial" w:hAnsi="Arial"/>
          <w:color w:val="000000"/>
        </w:rPr>
        <w:t>słownie brutto: ....................................................................................................</w:t>
      </w:r>
    </w:p>
    <w:p>
      <w:pPr>
        <w:pStyle w:val="NoSpacing"/>
        <w:ind w:firstLine="705"/>
        <w:rPr>
          <w:rFonts w:ascii="Arial" w:hAnsi="Arial" w:cs="Arial"/>
          <w:color w:val="000000"/>
        </w:rPr>
      </w:pPr>
      <w:r>
        <w:rPr>
          <w:rFonts w:cs="Arial" w:ascii="Arial" w:hAnsi="Arial"/>
          <w:color w:val="000000"/>
        </w:rPr>
      </w:r>
    </w:p>
    <w:p>
      <w:pPr>
        <w:pStyle w:val="NoSpacing"/>
        <w:ind w:firstLine="705"/>
        <w:rPr>
          <w:rFonts w:ascii="Arial" w:hAnsi="Arial" w:cs="Arial"/>
          <w:color w:val="000000"/>
        </w:rPr>
      </w:pPr>
      <w:r>
        <w:rPr>
          <w:rFonts w:cs="Arial" w:ascii="Arial" w:hAnsi="Arial"/>
          <w:color w:val="000000"/>
        </w:rPr>
      </w:r>
    </w:p>
    <w:p>
      <w:pPr>
        <w:pStyle w:val="NoSpacing"/>
        <w:jc w:val="both"/>
        <w:rPr/>
      </w:pPr>
      <w:r>
        <w:rPr>
          <w:rFonts w:cs="Arial" w:ascii="Arial" w:hAnsi="Arial"/>
          <w:color w:val="000000"/>
        </w:rPr>
        <w:t>4. Podatek VAT jest naliczany wg stawek zgodnie z obowiązującymi przepisami w dniu  wystawiania faktury.</w:t>
      </w:r>
    </w:p>
    <w:p>
      <w:pPr>
        <w:pStyle w:val="NoSpacing"/>
        <w:jc w:val="center"/>
        <w:rPr/>
      </w:pPr>
      <w:r>
        <w:rPr>
          <w:rFonts w:cs="Arial" w:ascii="Arial" w:hAnsi="Arial"/>
        </w:rPr>
        <w:t>§.9.</w:t>
      </w:r>
    </w:p>
    <w:p>
      <w:pPr>
        <w:pStyle w:val="NoSpacing"/>
        <w:rPr>
          <w:rFonts w:ascii="Arial" w:hAnsi="Arial" w:cs="Arial"/>
          <w:i/>
          <w:i/>
        </w:rPr>
      </w:pPr>
      <w:r>
        <w:rPr>
          <w:rFonts w:cs="Arial" w:ascii="Arial" w:hAnsi="Arial"/>
          <w:i/>
        </w:rPr>
      </w:r>
    </w:p>
    <w:p>
      <w:pPr>
        <w:pStyle w:val="NoSpacing"/>
        <w:jc w:val="center"/>
        <w:rPr/>
      </w:pPr>
      <w:r>
        <w:rPr>
          <w:rFonts w:cs="Arial" w:ascii="Arial" w:hAnsi="Arial"/>
          <w:b/>
        </w:rPr>
        <w:t>SPOSÓB ROZLICZANIA:</w:t>
      </w:r>
    </w:p>
    <w:p>
      <w:pPr>
        <w:pStyle w:val="NoSpacing"/>
        <w:jc w:val="center"/>
        <w:rPr>
          <w:rFonts w:ascii="Arial" w:hAnsi="Arial" w:cs="Arial"/>
          <w:b/>
          <w:b/>
        </w:rPr>
      </w:pPr>
      <w:r>
        <w:rPr>
          <w:rFonts w:cs="Arial" w:ascii="Arial" w:hAnsi="Arial"/>
          <w:b/>
        </w:rPr>
      </w:r>
    </w:p>
    <w:p>
      <w:pPr>
        <w:pStyle w:val="NoSpacing"/>
        <w:rPr/>
      </w:pPr>
      <w:r>
        <w:rPr>
          <w:rFonts w:cs="Arial" w:ascii="Arial" w:hAnsi="Arial"/>
          <w:b/>
        </w:rPr>
        <w:t>A.</w:t>
      </w:r>
    </w:p>
    <w:p>
      <w:pPr>
        <w:pStyle w:val="NoSpacing"/>
        <w:rPr>
          <w:rFonts w:ascii="Arial" w:hAnsi="Arial" w:cs="Arial"/>
          <w:b/>
          <w:b/>
        </w:rPr>
      </w:pPr>
      <w:r>
        <w:rPr>
          <w:rFonts w:cs="Arial" w:ascii="Arial" w:hAnsi="Arial"/>
          <w:b/>
        </w:rPr>
      </w:r>
    </w:p>
    <w:p>
      <w:pPr>
        <w:pStyle w:val="NoSpacing"/>
        <w:numPr>
          <w:ilvl w:val="0"/>
          <w:numId w:val="16"/>
        </w:numPr>
        <w:ind w:left="360" w:hanging="360"/>
        <w:jc w:val="both"/>
        <w:rPr/>
      </w:pPr>
      <w:r>
        <w:rPr>
          <w:rFonts w:cs="Arial" w:ascii="Arial" w:hAnsi="Arial"/>
          <w:color w:val="000000"/>
        </w:rPr>
        <w:t xml:space="preserve">Całkowite rozliczenie pomiędzy stronami nastąpi po zakończeniu robót będących przedmiotem zamówienia i ich protokolarnym bezusterkowym odbiorze, a nadto na podstawie podpisanego i zatwierdzonego przez Strony kosztorysu powykonawczego sporządzonego na podstawie kosztorysu ofertowego. </w:t>
      </w:r>
    </w:p>
    <w:p>
      <w:pPr>
        <w:pStyle w:val="NoSpacing"/>
        <w:ind w:left="927" w:hanging="0"/>
        <w:jc w:val="both"/>
        <w:rPr>
          <w:rFonts w:ascii="Cambria" w:hAnsi="Cambria" w:cs="Cambria"/>
          <w:color w:val="000000"/>
        </w:rPr>
      </w:pPr>
      <w:r>
        <w:rPr>
          <w:rFonts w:cs="Cambria" w:ascii="Cambria" w:hAnsi="Cambria"/>
          <w:color w:val="000000"/>
        </w:rPr>
      </w:r>
    </w:p>
    <w:p>
      <w:pPr>
        <w:pStyle w:val="NoSpacing"/>
        <w:numPr>
          <w:ilvl w:val="0"/>
          <w:numId w:val="16"/>
        </w:numPr>
        <w:ind w:left="360" w:hanging="360"/>
        <w:jc w:val="both"/>
        <w:rPr/>
      </w:pPr>
      <w:r>
        <w:rPr>
          <w:rFonts w:cs="Arial" w:ascii="Arial" w:hAnsi="Arial"/>
          <w:color w:val="000000"/>
        </w:rPr>
        <w:t xml:space="preserve">W przypadku wystąpienia robót zamiennych i dodatkowych, wynikających ze zmian </w:t>
        <w:br/>
        <w:t>i rewizji dokumentacji projektowej przed ich wykonywaniem Wykonawca przedłoży do zatwierdzenia Zamawiającemu sporządzony przez siebie kosztorys ofertowy.</w:t>
      </w:r>
    </w:p>
    <w:p>
      <w:pPr>
        <w:pStyle w:val="NoSpacing"/>
        <w:ind w:left="927" w:hanging="0"/>
        <w:jc w:val="both"/>
        <w:rPr>
          <w:rFonts w:ascii="Arial" w:hAnsi="Arial" w:cs="Arial"/>
        </w:rPr>
      </w:pPr>
      <w:r>
        <w:rPr>
          <w:rFonts w:cs="Arial" w:ascii="Arial" w:hAnsi="Arial"/>
        </w:rPr>
      </w:r>
    </w:p>
    <w:p>
      <w:pPr>
        <w:pStyle w:val="NoSpacing"/>
        <w:numPr>
          <w:ilvl w:val="0"/>
          <w:numId w:val="16"/>
        </w:numPr>
        <w:ind w:left="360" w:hanging="360"/>
        <w:jc w:val="both"/>
        <w:rPr/>
      </w:pPr>
      <w:r>
        <w:rPr>
          <w:rFonts w:cs="Arial" w:ascii="Arial" w:hAnsi="Arial"/>
        </w:rPr>
        <w:t>Zamawiający zobowiązuje się do zapłaty należności na podstawie prawidłowo wystawionej faktury VAT, według stawki VAT obowiązującej w dniu wystawienia faktury.</w:t>
      </w:r>
    </w:p>
    <w:p>
      <w:pPr>
        <w:pStyle w:val="NoSpacing"/>
        <w:ind w:left="927" w:hanging="0"/>
        <w:jc w:val="both"/>
        <w:rPr>
          <w:rFonts w:ascii="Arial" w:hAnsi="Arial" w:cs="Arial"/>
        </w:rPr>
      </w:pPr>
      <w:r>
        <w:rPr>
          <w:rFonts w:cs="Arial" w:ascii="Arial" w:hAnsi="Arial"/>
        </w:rPr>
      </w:r>
    </w:p>
    <w:p>
      <w:pPr>
        <w:pStyle w:val="NoSpacing"/>
        <w:numPr>
          <w:ilvl w:val="0"/>
          <w:numId w:val="16"/>
        </w:numPr>
        <w:ind w:left="360" w:hanging="360"/>
        <w:jc w:val="both"/>
        <w:rPr/>
      </w:pPr>
      <w:r>
        <w:rPr>
          <w:rFonts w:cs="Arial" w:ascii="Arial" w:hAnsi="Arial"/>
          <w:b/>
        </w:rPr>
        <w:t>W rozliczeniach pomiędzy Stronami wprowadza się następujące ustalenia:</w:t>
      </w:r>
    </w:p>
    <w:p>
      <w:pPr>
        <w:pStyle w:val="NoSpacing"/>
        <w:rPr>
          <w:rFonts w:ascii="Arial" w:hAnsi="Arial" w:cs="Arial"/>
          <w:b/>
          <w:b/>
        </w:rPr>
      </w:pPr>
      <w:r>
        <w:rPr>
          <w:rFonts w:cs="Arial" w:ascii="Arial" w:hAnsi="Arial"/>
          <w:b/>
        </w:rPr>
      </w:r>
    </w:p>
    <w:p>
      <w:pPr>
        <w:pStyle w:val="NoSpacing"/>
        <w:ind w:left="360" w:hanging="0"/>
        <w:rPr/>
      </w:pPr>
      <w:r>
        <w:rPr>
          <w:rFonts w:cs="Arial" w:ascii="Arial" w:hAnsi="Arial"/>
        </w:rPr>
        <w:t>Faktury zakupu/sprzedaży pomiędzy Stronami będą wystawiane z następującymi danymi:</w:t>
      </w:r>
    </w:p>
    <w:p>
      <w:pPr>
        <w:pStyle w:val="NoSpacing"/>
        <w:ind w:left="348" w:hanging="0"/>
        <w:rPr>
          <w:rFonts w:ascii="Arial" w:hAnsi="Arial" w:cs="Arial"/>
        </w:rPr>
      </w:pPr>
      <w:r>
        <w:rPr>
          <w:rFonts w:cs="Arial" w:ascii="Arial" w:hAnsi="Arial"/>
        </w:rPr>
      </w:r>
    </w:p>
    <w:p>
      <w:pPr>
        <w:pStyle w:val="NoSpacing"/>
        <w:ind w:left="360" w:hanging="0"/>
        <w:rPr/>
      </w:pPr>
      <w:r>
        <w:rPr>
          <w:rFonts w:cs="Arial" w:ascii="Arial" w:hAnsi="Arial"/>
          <w:u w:val="single"/>
        </w:rPr>
        <w:t>Nabywca:</w:t>
      </w:r>
      <w:r>
        <w:rPr>
          <w:rFonts w:cs="Arial" w:ascii="Arial" w:hAnsi="Arial"/>
        </w:rPr>
        <w:br/>
      </w:r>
      <w:r>
        <w:rPr>
          <w:rFonts w:cs="Arial" w:ascii="Arial" w:hAnsi="Arial"/>
          <w:b/>
        </w:rPr>
        <w:t>Miasto Łódź</w:t>
        <w:br/>
      </w:r>
      <w:r>
        <w:rPr>
          <w:rFonts w:cs="Arial" w:ascii="Arial" w:hAnsi="Arial"/>
        </w:rPr>
        <w:t>90-926 Łódź, ul. Piotrkowska 104</w:t>
        <w:br/>
        <w:t>NIP 7250028902</w:t>
      </w:r>
    </w:p>
    <w:p>
      <w:pPr>
        <w:pStyle w:val="NoSpacing"/>
        <w:rPr>
          <w:rFonts w:ascii="Arial" w:hAnsi="Arial" w:cs="Arial"/>
        </w:rPr>
      </w:pPr>
      <w:r>
        <w:rPr>
          <w:rFonts w:cs="Arial" w:ascii="Arial" w:hAnsi="Arial"/>
        </w:rPr>
      </w:r>
    </w:p>
    <w:p>
      <w:pPr>
        <w:pStyle w:val="NoSpacing"/>
        <w:ind w:left="360" w:hanging="0"/>
        <w:rPr/>
      </w:pPr>
      <w:r>
        <w:rPr>
          <w:rFonts w:cs="Arial" w:ascii="Arial" w:hAnsi="Arial"/>
          <w:u w:val="single"/>
        </w:rPr>
        <w:t>Odbiorca faktury:</w:t>
        <w:br/>
      </w:r>
      <w:r>
        <w:rPr>
          <w:rFonts w:cs="Arial" w:ascii="Arial" w:hAnsi="Arial"/>
          <w:b/>
          <w:bCs/>
        </w:rPr>
        <w:t>Łódzki Zakład Usług Komunalnych</w:t>
      </w:r>
      <w:r>
        <w:rPr>
          <w:rFonts w:cs="Arial" w:ascii="Arial" w:hAnsi="Arial"/>
        </w:rPr>
        <w:t xml:space="preserve"> </w:t>
        <w:br/>
      </w:r>
      <w:r>
        <w:rPr>
          <w:rFonts w:cs="Arial" w:ascii="Arial" w:hAnsi="Arial"/>
          <w:b/>
        </w:rPr>
        <w:t>94-102 Łódź, ul. Nowe Sady 19</w:t>
      </w:r>
    </w:p>
    <w:p>
      <w:pPr>
        <w:pStyle w:val="NoSpacing"/>
        <w:ind w:left="360" w:hanging="0"/>
        <w:rPr/>
      </w:pPr>
      <w:r>
        <w:rPr/>
      </w:r>
    </w:p>
    <w:p>
      <w:pPr>
        <w:pStyle w:val="NoSpacing"/>
        <w:ind w:left="360" w:hanging="0"/>
        <w:rPr>
          <w:rFonts w:ascii="Arial" w:hAnsi="Arial" w:cs="Arial"/>
          <w:b/>
          <w:b/>
          <w:color w:val="000000"/>
        </w:rPr>
      </w:pPr>
      <w:r>
        <w:rPr>
          <w:rFonts w:cs="Arial" w:ascii="Arial" w:hAnsi="Arial"/>
          <w:b/>
          <w:color w:val="000000"/>
        </w:rPr>
      </w:r>
    </w:p>
    <w:p>
      <w:pPr>
        <w:pStyle w:val="NoSpacing"/>
        <w:rPr/>
      </w:pPr>
      <w:r>
        <w:rPr>
          <w:rFonts w:cs="Arial" w:ascii="Arial" w:hAnsi="Arial"/>
          <w:color w:val="000000"/>
        </w:rPr>
        <w:t>5.    Roboty objęte niniejszą umową będą finansowane z konta Zamawiającego:</w:t>
      </w:r>
    </w:p>
    <w:p>
      <w:pPr>
        <w:pStyle w:val="NoSpacing"/>
        <w:rPr>
          <w:rFonts w:ascii="Arial" w:hAnsi="Arial" w:cs="Arial"/>
          <w:color w:val="000000"/>
        </w:rPr>
      </w:pPr>
      <w:r>
        <w:rPr>
          <w:rFonts w:cs="Arial" w:ascii="Arial" w:hAnsi="Arial"/>
          <w:color w:val="000000"/>
        </w:rPr>
      </w:r>
    </w:p>
    <w:p>
      <w:pPr>
        <w:pStyle w:val="NoSpacing"/>
        <w:jc w:val="center"/>
        <w:rPr/>
      </w:pPr>
      <w:r>
        <w:rPr>
          <w:rFonts w:cs="Arial" w:ascii="Arial" w:hAnsi="Arial"/>
          <w:color w:val="000000"/>
        </w:rPr>
        <w:t>……………………………………………………………………</w:t>
      </w:r>
      <w:r>
        <w:rPr>
          <w:rFonts w:cs="Arial" w:ascii="Arial" w:hAnsi="Arial"/>
          <w:color w:val="000000"/>
        </w:rPr>
        <w:t>..</w:t>
      </w:r>
    </w:p>
    <w:p>
      <w:pPr>
        <w:pStyle w:val="NoSpacing"/>
        <w:rPr>
          <w:rFonts w:ascii="Arial" w:hAnsi="Arial" w:cs="Arial"/>
          <w:color w:val="000000"/>
        </w:rPr>
      </w:pPr>
      <w:r>
        <w:rPr>
          <w:rFonts w:cs="Arial" w:ascii="Arial" w:hAnsi="Arial"/>
          <w:color w:val="000000"/>
        </w:rPr>
      </w:r>
    </w:p>
    <w:p>
      <w:pPr>
        <w:pStyle w:val="NoSpacing"/>
        <w:jc w:val="both"/>
        <w:rPr/>
      </w:pPr>
      <w:r>
        <w:rPr>
          <w:rFonts w:cs="Arial" w:ascii="Arial" w:hAnsi="Arial"/>
          <w:color w:val="000000"/>
        </w:rPr>
        <w:t xml:space="preserve">6. Zapłata nastąpi na podstawie prawidłowo wystawionej faktury przelewem, na wskazany rachunek bankowy Wykonawcy, w terminie do 30 dni od daty jej otrzymania wraz z protokołem odbioru końcowego robót i stosownymi dokumentami. </w:t>
      </w:r>
    </w:p>
    <w:p>
      <w:pPr>
        <w:pStyle w:val="NoSpacing"/>
        <w:rPr>
          <w:rFonts w:ascii="Arial" w:hAnsi="Arial" w:cs="Arial"/>
          <w:color w:val="000000"/>
        </w:rPr>
      </w:pPr>
      <w:r>
        <w:rPr>
          <w:rFonts w:cs="Arial" w:ascii="Arial" w:hAnsi="Arial"/>
          <w:color w:val="000000"/>
        </w:rPr>
      </w:r>
    </w:p>
    <w:p>
      <w:pPr>
        <w:pStyle w:val="NoSpacing"/>
        <w:jc w:val="both"/>
        <w:rPr/>
      </w:pPr>
      <w:r>
        <w:rPr>
          <w:rFonts w:cs="Arial" w:ascii="Arial" w:hAnsi="Arial"/>
          <w:color w:val="000000"/>
        </w:rPr>
        <w:t>7. Błędnie wystawiona faktura VAT spowoduje wyznaczenie ponownego 30-dniowego</w:t>
      </w:r>
      <w:r>
        <w:rPr>
          <w:rFonts w:eastAsia="Arial" w:cs="Arial" w:ascii="Arial" w:hAnsi="Arial"/>
          <w:color w:val="000000"/>
        </w:rPr>
        <w:t xml:space="preserve"> </w:t>
      </w:r>
      <w:r>
        <w:rPr>
          <w:rFonts w:cs="Arial" w:ascii="Arial" w:hAnsi="Arial"/>
          <w:color w:val="000000"/>
        </w:rPr>
        <w:t>terminu płatności liczonego od daty doręczenia prawidłowo wystawionej faktury lub</w:t>
      </w:r>
      <w:r>
        <w:rPr>
          <w:rFonts w:eastAsia="Arial" w:cs="Arial" w:ascii="Arial" w:hAnsi="Arial"/>
          <w:color w:val="000000"/>
        </w:rPr>
        <w:t xml:space="preserve"> </w:t>
      </w:r>
      <w:r>
        <w:rPr>
          <w:rFonts w:cs="Arial" w:ascii="Arial" w:hAnsi="Arial"/>
          <w:color w:val="000000"/>
        </w:rPr>
        <w:t>brakujących dokumentów.</w:t>
      </w:r>
    </w:p>
    <w:p>
      <w:pPr>
        <w:pStyle w:val="NoSpacing"/>
        <w:ind w:left="360" w:hanging="0"/>
        <w:jc w:val="both"/>
        <w:rPr>
          <w:rFonts w:ascii="Arial" w:hAnsi="Arial" w:cs="Arial"/>
          <w:color w:val="000000"/>
        </w:rPr>
      </w:pPr>
      <w:r>
        <w:rPr>
          <w:rFonts w:cs="Arial" w:ascii="Arial" w:hAnsi="Arial"/>
          <w:color w:val="000000"/>
        </w:rPr>
      </w:r>
    </w:p>
    <w:p>
      <w:pPr>
        <w:pStyle w:val="NoSpacing"/>
        <w:jc w:val="both"/>
        <w:rPr/>
      </w:pPr>
      <w:r>
        <w:rPr>
          <w:rFonts w:cs="Arial" w:ascii="Arial" w:hAnsi="Arial"/>
          <w:color w:val="000000"/>
        </w:rPr>
        <w:t>8. Za datę zapłaty przyjmuje się dzień obciążenia rachunku bankowego Zamawiającego.</w:t>
      </w:r>
    </w:p>
    <w:p>
      <w:pPr>
        <w:pStyle w:val="NoSpacing"/>
        <w:ind w:left="360" w:hanging="0"/>
        <w:jc w:val="both"/>
        <w:rPr>
          <w:rFonts w:ascii="Arial" w:hAnsi="Arial" w:cs="Arial"/>
          <w:color w:val="000000"/>
        </w:rPr>
      </w:pPr>
      <w:r>
        <w:rPr>
          <w:rFonts w:cs="Arial" w:ascii="Arial" w:hAnsi="Arial"/>
          <w:color w:val="000000"/>
        </w:rPr>
      </w:r>
    </w:p>
    <w:p>
      <w:pPr>
        <w:pStyle w:val="NoSpacing"/>
        <w:jc w:val="both"/>
        <w:rPr/>
      </w:pPr>
      <w:r>
        <w:rPr>
          <w:rFonts w:cs="Arial" w:ascii="Arial" w:hAnsi="Arial"/>
          <w:color w:val="000000"/>
        </w:rPr>
        <w:t>9. W przypadku zwłoki w płatności mogą zostać naliczone odsetki wg obowiązujących</w:t>
      </w:r>
      <w:r>
        <w:rPr>
          <w:rFonts w:eastAsia="Cambria" w:cs="Arial" w:ascii="Arial" w:hAnsi="Arial"/>
          <w:color w:val="000000"/>
        </w:rPr>
        <w:t xml:space="preserve"> </w:t>
      </w:r>
      <w:r>
        <w:rPr>
          <w:rFonts w:cs="Arial" w:ascii="Arial" w:hAnsi="Arial"/>
          <w:color w:val="000000"/>
        </w:rPr>
        <w:t>przepisów.</w:t>
      </w:r>
    </w:p>
    <w:p>
      <w:pPr>
        <w:pStyle w:val="NoSpacing"/>
        <w:jc w:val="both"/>
        <w:rPr>
          <w:rFonts w:ascii="Arial" w:hAnsi="Arial" w:cs="Arial"/>
        </w:rPr>
      </w:pPr>
      <w:r>
        <w:rPr>
          <w:rFonts w:cs="Arial" w:ascii="Arial" w:hAnsi="Arial"/>
        </w:rPr>
      </w:r>
    </w:p>
    <w:p>
      <w:pPr>
        <w:pStyle w:val="NoSpacing"/>
        <w:jc w:val="both"/>
        <w:rPr/>
      </w:pPr>
      <w:r>
        <w:rPr>
          <w:rFonts w:cs="Arial" w:ascii="Arial" w:hAnsi="Arial"/>
          <w:color w:val="000000"/>
        </w:rPr>
        <w:t>10. W rozliczeniach faktur VAT Zamawiający stosuje mechanizm podzielonej płatności (split payment).</w:t>
      </w:r>
    </w:p>
    <w:p>
      <w:pPr>
        <w:pStyle w:val="NoSpacing"/>
        <w:ind w:left="360" w:hanging="0"/>
        <w:rPr/>
      </w:pPr>
      <w:r>
        <w:rPr/>
      </w:r>
    </w:p>
    <w:p>
      <w:pPr>
        <w:pStyle w:val="NoSpacing"/>
        <w:ind w:left="397" w:hanging="397"/>
        <w:rPr>
          <w:rFonts w:ascii="Arial" w:hAnsi="Arial" w:cs="Arial"/>
        </w:rPr>
      </w:pPr>
      <w:r>
        <w:rPr>
          <w:rFonts w:cs="Arial" w:ascii="Arial" w:hAnsi="Arial"/>
        </w:rPr>
      </w:r>
    </w:p>
    <w:p>
      <w:pPr>
        <w:pStyle w:val="Normal"/>
        <w:spacing w:lineRule="auto" w:line="240" w:before="0" w:after="0"/>
        <w:rPr/>
      </w:pPr>
      <w:r>
        <w:rPr>
          <w:rFonts w:cs="Arial" w:ascii="Arial" w:hAnsi="Arial"/>
          <w:b/>
        </w:rPr>
        <w:t>B.</w:t>
      </w:r>
    </w:p>
    <w:p>
      <w:pPr>
        <w:pStyle w:val="Normal"/>
        <w:spacing w:lineRule="auto" w:line="240" w:before="0" w:after="0"/>
        <w:rPr>
          <w:rFonts w:ascii="Arial" w:hAnsi="Arial" w:cs="Arial"/>
          <w:b/>
          <w:b/>
        </w:rPr>
      </w:pPr>
      <w:r>
        <w:rPr>
          <w:rFonts w:cs="Arial" w:ascii="Arial" w:hAnsi="Arial"/>
          <w:b/>
        </w:rPr>
      </w:r>
    </w:p>
    <w:p>
      <w:pPr>
        <w:pStyle w:val="NoSpacing"/>
        <w:jc w:val="center"/>
        <w:rPr/>
      </w:pPr>
      <w:r>
        <w:rPr>
          <w:rFonts w:cs="Arial" w:ascii="Arial" w:hAnsi="Arial"/>
          <w:b/>
        </w:rPr>
        <w:t>SPOSÓB POSTĘPOWANIA W PRZYPADKU PRZEKAZYWANIA FAKTUR</w:t>
      </w:r>
    </w:p>
    <w:p>
      <w:pPr>
        <w:pStyle w:val="NoSpacing"/>
        <w:jc w:val="center"/>
        <w:rPr/>
      </w:pPr>
      <w:r>
        <w:rPr>
          <w:rFonts w:cs="Arial" w:ascii="Arial" w:hAnsi="Arial"/>
          <w:b/>
        </w:rPr>
        <w:t>DROGĄ ELEKTRONICZNĄ</w:t>
      </w:r>
    </w:p>
    <w:p>
      <w:pPr>
        <w:pStyle w:val="Normal"/>
        <w:spacing w:lineRule="auto" w:line="360"/>
        <w:jc w:val="center"/>
        <w:rPr>
          <w:rFonts w:ascii="Arial" w:hAnsi="Arial" w:cs="Arial"/>
          <w:b/>
          <w:b/>
          <w:bCs/>
        </w:rPr>
      </w:pPr>
      <w:r>
        <w:rPr>
          <w:rFonts w:cs="Arial" w:ascii="Arial" w:hAnsi="Arial"/>
          <w:b/>
          <w:bCs/>
        </w:rPr>
      </w:r>
    </w:p>
    <w:p>
      <w:pPr>
        <w:pStyle w:val="NoSpacing"/>
        <w:numPr>
          <w:ilvl w:val="0"/>
          <w:numId w:val="5"/>
        </w:numPr>
        <w:ind w:left="360" w:hanging="360"/>
        <w:jc w:val="both"/>
        <w:rPr/>
      </w:pPr>
      <w:r>
        <w:rPr>
          <w:rFonts w:cs="Arial" w:ascii="Arial" w:hAnsi="Arial"/>
          <w:color w:val="000000"/>
        </w:rPr>
        <w:t>Wykonawca ma możliwość przesłania drogą elektroniczną ustrukturyzowanej faktury elektronicznej w rozumieniu ustawy o elektronicznym fakturowaniu.</w:t>
      </w:r>
    </w:p>
    <w:p>
      <w:pPr>
        <w:pStyle w:val="NoSpacing"/>
        <w:ind w:left="360" w:hanging="0"/>
        <w:jc w:val="both"/>
        <w:rPr>
          <w:rFonts w:ascii="Arial" w:hAnsi="Arial" w:cs="Arial"/>
          <w:color w:val="000000"/>
        </w:rPr>
      </w:pPr>
      <w:r>
        <w:rPr>
          <w:rFonts w:cs="Arial" w:ascii="Arial" w:hAnsi="Arial"/>
          <w:color w:val="000000"/>
        </w:rPr>
      </w:r>
    </w:p>
    <w:p>
      <w:pPr>
        <w:pStyle w:val="NoSpacing"/>
        <w:numPr>
          <w:ilvl w:val="0"/>
          <w:numId w:val="5"/>
        </w:numPr>
        <w:ind w:left="360" w:hanging="360"/>
        <w:jc w:val="both"/>
        <w:rPr>
          <w:rFonts w:ascii="Arial" w:hAnsi="Arial" w:cs="Arial"/>
          <w:color w:val="000000"/>
        </w:rPr>
      </w:pPr>
      <w:r>
        <w:rPr>
          <w:rFonts w:cs="Arial" w:ascii="Arial" w:hAnsi="Arial"/>
          <w:color w:val="000000"/>
        </w:rPr>
        <w:t xml:space="preserve">W przypadku, gdy Wykonawca skorzysta z możliwości przesłania ustrukturyzowanej faktury elektronicznej, wówczas zobowiązany jest do skorzystania z Platformy Elektronicznego Fakturowania udostępnionej na stronie internetowej </w:t>
      </w:r>
      <w:hyperlink r:id="rId2">
        <w:r>
          <w:rPr>
            <w:rStyle w:val="Czeinternetowe"/>
            <w:rFonts w:cs="Arial" w:ascii="Arial" w:hAnsi="Arial"/>
            <w:color w:val="000000"/>
          </w:rPr>
          <w:t>https://efaktura.gov.pl</w:t>
        </w:r>
      </w:hyperlink>
    </w:p>
    <w:p>
      <w:pPr>
        <w:pStyle w:val="NoSpacing"/>
        <w:ind w:left="360" w:hanging="0"/>
        <w:jc w:val="both"/>
        <w:rPr>
          <w:rFonts w:ascii="Arial" w:hAnsi="Arial" w:cs="Arial"/>
          <w:color w:val="000000"/>
        </w:rPr>
      </w:pPr>
      <w:r>
        <w:rPr>
          <w:rFonts w:cs="Arial" w:ascii="Arial" w:hAnsi="Arial"/>
          <w:color w:val="000000"/>
        </w:rPr>
      </w:r>
    </w:p>
    <w:p>
      <w:pPr>
        <w:pStyle w:val="NoSpacing"/>
        <w:numPr>
          <w:ilvl w:val="0"/>
          <w:numId w:val="5"/>
        </w:numPr>
        <w:ind w:left="360" w:hanging="360"/>
        <w:jc w:val="both"/>
        <w:rPr/>
      </w:pPr>
      <w:r>
        <w:rPr>
          <w:rFonts w:cs="Arial" w:ascii="Arial" w:hAnsi="Arial"/>
          <w:color w:val="000000"/>
        </w:rPr>
        <w:t>Szczegółowe zasady związane z wystawianiem ustrukturyzowanych faktur elektronicznych i innych ustrukturyzowanych dokumentów określa ustawa o elektronicznym fakturowaniu oraz akty wykonawcze.</w:t>
      </w:r>
    </w:p>
    <w:p>
      <w:pPr>
        <w:pStyle w:val="NoSpacing"/>
        <w:ind w:left="360" w:hanging="0"/>
        <w:jc w:val="both"/>
        <w:rPr>
          <w:rFonts w:ascii="Arial" w:hAnsi="Arial" w:cs="Arial"/>
          <w:color w:val="000000"/>
        </w:rPr>
      </w:pPr>
      <w:r>
        <w:rPr>
          <w:rFonts w:cs="Arial" w:ascii="Arial" w:hAnsi="Arial"/>
          <w:color w:val="000000"/>
        </w:rPr>
      </w:r>
    </w:p>
    <w:p>
      <w:pPr>
        <w:pStyle w:val="NoSpacing"/>
        <w:numPr>
          <w:ilvl w:val="0"/>
          <w:numId w:val="5"/>
        </w:numPr>
        <w:ind w:left="360" w:hanging="360"/>
        <w:jc w:val="both"/>
        <w:rPr/>
      </w:pPr>
      <w:r>
        <w:rPr>
          <w:rFonts w:cs="Arial" w:ascii="Arial" w:hAnsi="Arial"/>
          <w:color w:val="000000"/>
        </w:rPr>
        <w:t xml:space="preserve">W przypadku, gdy Wykonawca korzysta z usług brokera </w:t>
      </w:r>
      <w:r>
        <w:rPr>
          <w:rFonts w:cs="Arial" w:ascii="Arial" w:hAnsi="Arial"/>
          <w:b/>
          <w:color w:val="000000"/>
        </w:rPr>
        <w:t>Infinite IT Solutions</w:t>
      </w:r>
      <w:r>
        <w:rPr>
          <w:rFonts w:cs="Arial" w:ascii="Arial" w:hAnsi="Arial"/>
          <w:color w:val="000000"/>
        </w:rPr>
        <w:t>, wpisując dane nabywcy:</w:t>
      </w:r>
    </w:p>
    <w:p>
      <w:pPr>
        <w:pStyle w:val="NoSpacing"/>
        <w:ind w:left="360" w:hanging="0"/>
        <w:rPr>
          <w:rFonts w:ascii="Arial" w:hAnsi="Arial" w:cs="Arial"/>
          <w:color w:val="000000"/>
        </w:rPr>
      </w:pPr>
      <w:r>
        <w:rPr>
          <w:rFonts w:cs="Arial" w:ascii="Arial" w:hAnsi="Arial"/>
          <w:color w:val="000000"/>
        </w:rPr>
      </w:r>
    </w:p>
    <w:p>
      <w:pPr>
        <w:pStyle w:val="NoSpacing"/>
        <w:ind w:left="360" w:hanging="0"/>
        <w:rPr/>
      </w:pPr>
      <w:r>
        <w:rPr>
          <w:rFonts w:cs="Arial" w:ascii="Arial" w:hAnsi="Arial"/>
          <w:color w:val="000000"/>
        </w:rPr>
        <w:t xml:space="preserve">- w sekcji </w:t>
      </w:r>
      <w:r>
        <w:rPr>
          <w:rFonts w:cs="Arial" w:ascii="Arial" w:hAnsi="Arial"/>
          <w:i/>
          <w:color w:val="000000"/>
        </w:rPr>
        <w:t>NIP</w:t>
      </w:r>
      <w:r>
        <w:rPr>
          <w:rFonts w:cs="Arial" w:ascii="Arial" w:hAnsi="Arial"/>
          <w:color w:val="000000"/>
        </w:rPr>
        <w:t xml:space="preserve">  należy wpisać NIP Miasta: 725 002 89 02,</w:t>
      </w:r>
    </w:p>
    <w:p>
      <w:pPr>
        <w:pStyle w:val="NoSpacing"/>
        <w:ind w:left="360" w:hanging="0"/>
        <w:rPr/>
      </w:pPr>
      <w:r>
        <w:rPr>
          <w:rFonts w:cs="Arial" w:ascii="Arial" w:hAnsi="Arial"/>
          <w:color w:val="000000"/>
        </w:rPr>
        <w:t xml:space="preserve">- jako </w:t>
      </w:r>
      <w:r>
        <w:rPr>
          <w:rFonts w:cs="Arial" w:ascii="Arial" w:hAnsi="Arial"/>
          <w:i/>
          <w:color w:val="000000"/>
        </w:rPr>
        <w:t>typ numeru PEPPOL</w:t>
      </w:r>
      <w:r>
        <w:rPr>
          <w:rFonts w:cs="Arial" w:ascii="Arial" w:hAnsi="Arial"/>
          <w:color w:val="000000"/>
        </w:rPr>
        <w:t xml:space="preserve">   należy wybrać NIP,</w:t>
      </w:r>
    </w:p>
    <w:p>
      <w:pPr>
        <w:pStyle w:val="NoSpacing"/>
        <w:ind w:left="360" w:hanging="0"/>
        <w:rPr/>
      </w:pPr>
      <w:r>
        <w:rPr>
          <w:rFonts w:cs="Arial" w:ascii="Arial" w:hAnsi="Arial"/>
          <w:color w:val="000000"/>
        </w:rPr>
        <w:t xml:space="preserve">- w polu </w:t>
      </w:r>
      <w:r>
        <w:rPr>
          <w:rFonts w:cs="Arial" w:ascii="Arial" w:hAnsi="Arial"/>
          <w:i/>
          <w:color w:val="000000"/>
        </w:rPr>
        <w:t>Numer PEPPOL</w:t>
      </w:r>
      <w:r>
        <w:rPr>
          <w:rFonts w:cs="Arial" w:ascii="Arial" w:hAnsi="Arial"/>
          <w:color w:val="000000"/>
        </w:rPr>
        <w:t xml:space="preserve">   należy wpisać NIP własny ŁZUK: 727 26 66 610</w:t>
      </w:r>
    </w:p>
    <w:p>
      <w:pPr>
        <w:pStyle w:val="NoSpacing"/>
        <w:ind w:left="360" w:hanging="0"/>
        <w:rPr>
          <w:rFonts w:ascii="Arial" w:hAnsi="Arial" w:cs="Arial"/>
          <w:color w:val="000000"/>
        </w:rPr>
      </w:pPr>
      <w:r>
        <w:rPr>
          <w:rFonts w:cs="Arial" w:ascii="Arial" w:hAnsi="Arial"/>
          <w:color w:val="000000"/>
        </w:rPr>
      </w:r>
    </w:p>
    <w:p>
      <w:pPr>
        <w:pStyle w:val="NoSpacing"/>
        <w:numPr>
          <w:ilvl w:val="0"/>
          <w:numId w:val="5"/>
        </w:numPr>
        <w:ind w:left="360" w:hanging="360"/>
        <w:jc w:val="both"/>
        <w:rPr/>
      </w:pPr>
      <w:r>
        <w:rPr>
          <w:rFonts w:cs="Arial" w:ascii="Arial" w:hAnsi="Arial"/>
          <w:color w:val="000000"/>
        </w:rPr>
        <w:t xml:space="preserve">W przypadku, gdy Wykonawca korzysta z usług brokera </w:t>
      </w:r>
      <w:r>
        <w:rPr>
          <w:rFonts w:cs="Arial" w:ascii="Arial" w:hAnsi="Arial"/>
          <w:b/>
          <w:color w:val="000000"/>
        </w:rPr>
        <w:t>PEFexpert</w:t>
      </w:r>
      <w:r>
        <w:rPr>
          <w:rFonts w:cs="Arial" w:ascii="Arial" w:hAnsi="Arial"/>
          <w:color w:val="000000"/>
        </w:rPr>
        <w:t>, wpisując dane nabywcy:</w:t>
      </w:r>
    </w:p>
    <w:p>
      <w:pPr>
        <w:pStyle w:val="NoSpacing"/>
        <w:ind w:left="360" w:hanging="0"/>
        <w:rPr>
          <w:rFonts w:ascii="Arial" w:hAnsi="Arial" w:cs="Arial"/>
          <w:color w:val="000000"/>
        </w:rPr>
      </w:pPr>
      <w:r>
        <w:rPr>
          <w:rFonts w:cs="Arial" w:ascii="Arial" w:hAnsi="Arial"/>
          <w:color w:val="000000"/>
        </w:rPr>
      </w:r>
    </w:p>
    <w:p>
      <w:pPr>
        <w:pStyle w:val="NoSpacing"/>
        <w:ind w:left="360" w:hanging="0"/>
        <w:rPr/>
      </w:pPr>
      <w:r>
        <w:rPr>
          <w:rFonts w:cs="Arial" w:ascii="Arial" w:hAnsi="Arial"/>
          <w:color w:val="000000"/>
        </w:rPr>
        <w:t xml:space="preserve">- w sekcji </w:t>
      </w:r>
      <w:r>
        <w:rPr>
          <w:rFonts w:cs="Arial" w:ascii="Arial" w:hAnsi="Arial"/>
          <w:i/>
          <w:color w:val="000000"/>
        </w:rPr>
        <w:t xml:space="preserve">Identyfikator podatkowy  </w:t>
      </w:r>
      <w:r>
        <w:rPr>
          <w:rFonts w:cs="Arial" w:ascii="Arial" w:hAnsi="Arial"/>
          <w:color w:val="000000"/>
        </w:rPr>
        <w:t>należy wpisać NIP Miasta: 725 002 89 02,</w:t>
      </w:r>
    </w:p>
    <w:p>
      <w:pPr>
        <w:pStyle w:val="NoSpacing"/>
        <w:ind w:left="360" w:hanging="0"/>
        <w:rPr/>
      </w:pPr>
      <w:r>
        <w:rPr>
          <w:rFonts w:cs="Arial" w:ascii="Arial" w:hAnsi="Arial"/>
          <w:color w:val="000000"/>
        </w:rPr>
        <w:t xml:space="preserve">- jako </w:t>
      </w:r>
      <w:r>
        <w:rPr>
          <w:rFonts w:cs="Arial" w:ascii="Arial" w:hAnsi="Arial"/>
          <w:i/>
          <w:color w:val="000000"/>
        </w:rPr>
        <w:t xml:space="preserve">Rodzaj adresu PEF   </w:t>
      </w:r>
      <w:r>
        <w:rPr>
          <w:rFonts w:cs="Arial" w:ascii="Arial" w:hAnsi="Arial"/>
          <w:color w:val="000000"/>
        </w:rPr>
        <w:t>należy wybrać NIP,</w:t>
      </w:r>
    </w:p>
    <w:p>
      <w:pPr>
        <w:pStyle w:val="NoSpacing"/>
        <w:ind w:left="360" w:hanging="0"/>
        <w:rPr/>
      </w:pPr>
      <w:r>
        <w:rPr>
          <w:rFonts w:cs="Arial" w:ascii="Arial" w:hAnsi="Arial"/>
          <w:color w:val="000000"/>
        </w:rPr>
        <w:t xml:space="preserve">- w polu </w:t>
      </w:r>
      <w:r>
        <w:rPr>
          <w:rFonts w:cs="Arial" w:ascii="Arial" w:hAnsi="Arial"/>
          <w:i/>
          <w:color w:val="000000"/>
        </w:rPr>
        <w:t>numer adresu PEF</w:t>
      </w:r>
      <w:r>
        <w:rPr>
          <w:rFonts w:cs="Arial" w:ascii="Arial" w:hAnsi="Arial"/>
          <w:color w:val="000000"/>
        </w:rPr>
        <w:t xml:space="preserve">  należy wpisać NIP własny ŁZUK: 727 26 66 610</w:t>
      </w:r>
    </w:p>
    <w:p>
      <w:pPr>
        <w:pStyle w:val="NoSpacing"/>
        <w:ind w:left="360" w:hanging="0"/>
        <w:rPr>
          <w:rFonts w:ascii="Arial" w:hAnsi="Arial" w:cs="Arial"/>
          <w:color w:val="000000"/>
        </w:rPr>
      </w:pPr>
      <w:r>
        <w:rPr>
          <w:rFonts w:cs="Arial" w:ascii="Arial" w:hAnsi="Arial"/>
          <w:color w:val="000000"/>
        </w:rPr>
      </w:r>
    </w:p>
    <w:p>
      <w:pPr>
        <w:pStyle w:val="NoSpacing"/>
        <w:ind w:left="360" w:hanging="0"/>
        <w:jc w:val="both"/>
        <w:rPr/>
      </w:pPr>
      <w:r>
        <w:rPr>
          <w:rFonts w:cs="Arial" w:ascii="Arial" w:hAnsi="Arial"/>
          <w:color w:val="000000"/>
        </w:rPr>
        <w:t xml:space="preserve">W przypadkach określonych w ust.4 I 5 sekcja </w:t>
      </w:r>
      <w:r>
        <w:rPr>
          <w:rFonts w:cs="Arial" w:ascii="Arial" w:hAnsi="Arial"/>
          <w:i/>
          <w:color w:val="000000"/>
        </w:rPr>
        <w:t xml:space="preserve">Odbiorca </w:t>
      </w:r>
      <w:r>
        <w:rPr>
          <w:rFonts w:cs="Arial" w:ascii="Arial" w:hAnsi="Arial"/>
          <w:color w:val="000000"/>
        </w:rPr>
        <w:t>powinna być wypełniona zgodnie z miejscem dostawy/odbioru towaru.</w:t>
      </w:r>
    </w:p>
    <w:p>
      <w:pPr>
        <w:pStyle w:val="NoSpacing"/>
        <w:ind w:left="360" w:hanging="0"/>
        <w:rPr>
          <w:rFonts w:ascii="Arial" w:hAnsi="Arial" w:cs="Arial"/>
          <w:color w:val="000000"/>
        </w:rPr>
      </w:pPr>
      <w:r>
        <w:rPr>
          <w:rFonts w:cs="Arial" w:ascii="Arial" w:hAnsi="Arial"/>
          <w:color w:val="000000"/>
        </w:rPr>
      </w:r>
    </w:p>
    <w:p>
      <w:pPr>
        <w:pStyle w:val="NoSpacing"/>
        <w:numPr>
          <w:ilvl w:val="0"/>
          <w:numId w:val="5"/>
        </w:numPr>
        <w:ind w:left="360" w:hanging="360"/>
        <w:jc w:val="both"/>
        <w:rPr/>
      </w:pPr>
      <w:r>
        <w:rPr>
          <w:rFonts w:cs="Arial" w:ascii="Arial" w:hAnsi="Arial"/>
          <w:color w:val="000000"/>
        </w:rPr>
        <w:t>Wykonawca zobowiązany jest powiadomić Zamawiającego o wystawieniu faktury na Platformie Elektronicznego Fakturowania- na poniższego maila:</w:t>
      </w:r>
    </w:p>
    <w:p>
      <w:pPr>
        <w:pStyle w:val="NoSpacing"/>
        <w:ind w:left="360" w:hanging="0"/>
        <w:jc w:val="both"/>
        <w:rPr/>
      </w:pPr>
      <w:r>
        <w:rPr>
          <w:rFonts w:cs="Arial" w:ascii="Arial" w:hAnsi="Arial"/>
          <w:b/>
          <w:color w:val="000000"/>
        </w:rPr>
        <w:t>zaklad@lzuk.lodz.pl</w:t>
      </w:r>
    </w:p>
    <w:p>
      <w:pPr>
        <w:pStyle w:val="Normal"/>
        <w:spacing w:lineRule="auto" w:line="240" w:before="0" w:after="0"/>
        <w:rPr>
          <w:rFonts w:ascii="Arial" w:hAnsi="Arial" w:cs="Arial"/>
          <w:b/>
          <w:b/>
          <w:color w:val="000000"/>
        </w:rPr>
      </w:pPr>
      <w:r>
        <w:rPr>
          <w:rFonts w:cs="Arial" w:ascii="Arial" w:hAnsi="Arial"/>
          <w:b/>
          <w:color w:val="000000"/>
        </w:rPr>
      </w:r>
    </w:p>
    <w:p>
      <w:pPr>
        <w:pStyle w:val="Normal"/>
        <w:spacing w:lineRule="auto" w:line="240" w:before="0" w:after="0"/>
        <w:jc w:val="center"/>
        <w:rPr>
          <w:rFonts w:ascii="Arial" w:hAnsi="Arial" w:cs="Arial"/>
          <w:b/>
          <w:b/>
          <w:color w:val="000000"/>
        </w:rPr>
      </w:pPr>
      <w:r>
        <w:rPr>
          <w:rFonts w:cs="Arial" w:ascii="Arial" w:hAnsi="Arial"/>
          <w:b/>
          <w:color w:val="000000"/>
        </w:rPr>
      </w:r>
    </w:p>
    <w:p>
      <w:pPr>
        <w:pStyle w:val="Normal"/>
        <w:spacing w:lineRule="auto" w:line="240" w:before="0" w:after="0"/>
        <w:jc w:val="center"/>
        <w:rPr>
          <w:rFonts w:ascii="Arial" w:hAnsi="Arial" w:cs="Arial"/>
          <w:b/>
          <w:b/>
          <w:color w:val="000000"/>
        </w:rPr>
      </w:pPr>
      <w:r>
        <w:rPr>
          <w:rFonts w:cs="Arial" w:ascii="Arial" w:hAnsi="Arial"/>
          <w:b/>
          <w:color w:val="000000"/>
        </w:rPr>
      </w:r>
    </w:p>
    <w:p>
      <w:pPr>
        <w:pStyle w:val="Normal"/>
        <w:spacing w:lineRule="auto" w:line="240" w:before="0" w:after="0"/>
        <w:jc w:val="center"/>
        <w:rPr/>
      </w:pPr>
      <w:r>
        <w:rPr>
          <w:rFonts w:cs="Arial" w:ascii="Arial" w:hAnsi="Arial"/>
        </w:rPr>
        <w:t>§.10.</w:t>
      </w:r>
    </w:p>
    <w:p>
      <w:pPr>
        <w:pStyle w:val="Normal"/>
        <w:spacing w:lineRule="auto" w:line="240" w:before="0" w:after="0"/>
        <w:rPr>
          <w:rFonts w:ascii="Arial" w:hAnsi="Arial" w:cs="Arial"/>
        </w:rPr>
      </w:pPr>
      <w:r>
        <w:rPr>
          <w:rFonts w:cs="Arial" w:ascii="Arial" w:hAnsi="Arial"/>
        </w:rPr>
      </w:r>
    </w:p>
    <w:p>
      <w:pPr>
        <w:pStyle w:val="NoSpacing"/>
        <w:jc w:val="center"/>
        <w:rPr/>
      </w:pPr>
      <w:r>
        <w:rPr>
          <w:rFonts w:cs="Arial" w:ascii="Arial" w:hAnsi="Arial"/>
          <w:b/>
          <w:color w:val="0070C0"/>
        </w:rPr>
        <w:t>WARUNKI PŁATNOŚCI W PRZYPADKU WYKORZYSTANIA POTENCJAŁU PODWYKONAWCY LUB DALSZEGO PODWYKONAWCY.</w:t>
      </w:r>
    </w:p>
    <w:p>
      <w:pPr>
        <w:pStyle w:val="NoSpacing"/>
        <w:rPr>
          <w:rFonts w:ascii="Arial" w:hAnsi="Arial" w:cs="Arial"/>
          <w:b/>
          <w:b/>
          <w:color w:val="0070C0"/>
        </w:rPr>
      </w:pPr>
      <w:r>
        <w:rPr>
          <w:rFonts w:cs="Arial" w:ascii="Arial" w:hAnsi="Arial"/>
          <w:b/>
          <w:color w:val="0070C0"/>
        </w:rPr>
      </w:r>
    </w:p>
    <w:p>
      <w:pPr>
        <w:pStyle w:val="NoSpacing"/>
        <w:numPr>
          <w:ilvl w:val="0"/>
          <w:numId w:val="32"/>
        </w:numPr>
        <w:jc w:val="both"/>
        <w:rPr/>
      </w:pPr>
      <w:r>
        <w:rPr>
          <w:rFonts w:cs="Arial" w:ascii="Arial" w:hAnsi="Arial"/>
          <w:color w:val="2A6099"/>
          <w:lang w:eastAsia="ar-SA"/>
        </w:rPr>
        <w:t xml:space="preserve">Wykonawca jest zobowiązany przedłożyć, wraz z rozliczeniem należnego mu wynagrodzenia, oświadczenia Podwykonawców i dalszych Podwykonawców </w:t>
        <w:br/>
        <w:t xml:space="preserve">o uregulowaniu względem nich wszystkich należności lub dowody dotyczące zapłaty wynagrodzenia Podwykonawcom i dalszym Podwykonawcom. Oświadczenia Podwykonawców lub dalszych Podwykonawców powinny potwierdzać brak zaległości Wykonawcy, Podwykonawcy lub dalszego Podwykonawcy w uregulowaniu wszystkich wymagalnych w tym okresie wynagrodzeń Podwykonawców lub dalszych Podwykonawców wynikających z Umów o podwykonawstwo. Kopia Umowy </w:t>
        <w:br/>
        <w:t>o podwykonawstwo wraz z załączonymi do niej dokumentami stanowi załącznik do Umowy.</w:t>
      </w:r>
    </w:p>
    <w:p>
      <w:pPr>
        <w:pStyle w:val="NoSpacing"/>
        <w:ind w:left="720" w:hanging="0"/>
        <w:jc w:val="both"/>
        <w:rPr>
          <w:rFonts w:ascii="Arial" w:hAnsi="Arial" w:cs="Arial"/>
          <w:color w:val="2A6099"/>
          <w:lang w:eastAsia="ar-SA"/>
        </w:rPr>
      </w:pPr>
      <w:r>
        <w:rPr>
          <w:rFonts w:cs="Arial" w:ascii="Arial" w:hAnsi="Arial"/>
          <w:color w:val="2A6099"/>
          <w:lang w:eastAsia="ar-SA"/>
        </w:rPr>
      </w:r>
    </w:p>
    <w:p>
      <w:pPr>
        <w:pStyle w:val="NoSpacing"/>
        <w:numPr>
          <w:ilvl w:val="0"/>
          <w:numId w:val="32"/>
        </w:numPr>
        <w:jc w:val="both"/>
        <w:rPr/>
      </w:pPr>
      <w:r>
        <w:rPr>
          <w:rFonts w:cs="Arial" w:ascii="Arial" w:hAnsi="Arial"/>
          <w:color w:val="2A6099"/>
          <w:lang w:eastAsia="ar-SA"/>
        </w:rPr>
        <w:t xml:space="preserve">Jeżeli w terminie określonym w zaakceptowanej przez Zamawiającego Umowie </w:t>
        <w:br/>
        <w:t xml:space="preserve">o podwykonawstwo, Wykonawca, Podwykonawca lub dalszy Podwykonawca nie zapłaci wymagalnego wynagrodzenia przysługującego Podwykonawcy lub dalszemu Podwykonawcy, Podwykonawca lub dalszy Podwykonawca może zwrócić się </w:t>
        <w:br/>
        <w:t>z żądaniem zapłaty należnego wynagrodzenia bezpośrednio do Zamawiającego.</w:t>
      </w:r>
    </w:p>
    <w:p>
      <w:pPr>
        <w:pStyle w:val="NoSpacing"/>
        <w:ind w:left="720" w:hanging="0"/>
        <w:jc w:val="both"/>
        <w:rPr>
          <w:rFonts w:ascii="Arial" w:hAnsi="Arial" w:cs="Arial"/>
          <w:color w:val="2A6099"/>
          <w:lang w:eastAsia="ar-SA"/>
        </w:rPr>
      </w:pPr>
      <w:r>
        <w:rPr>
          <w:rFonts w:cs="Arial" w:ascii="Arial" w:hAnsi="Arial"/>
          <w:color w:val="2A6099"/>
          <w:lang w:eastAsia="ar-SA"/>
        </w:rPr>
      </w:r>
    </w:p>
    <w:p>
      <w:pPr>
        <w:pStyle w:val="NoSpacing"/>
        <w:numPr>
          <w:ilvl w:val="0"/>
          <w:numId w:val="32"/>
        </w:numPr>
        <w:jc w:val="both"/>
        <w:rPr/>
      </w:pPr>
      <w:r>
        <w:rPr>
          <w:rFonts w:cs="Arial" w:ascii="Arial" w:hAnsi="Arial"/>
          <w:color w:val="2A6099"/>
        </w:rPr>
        <w:t xml:space="preserve">Zamawiający niezwłocznie po zgłoszeniu żądania dokonania płatności bezpośredniej zawiadomi Wykonawcę o żądaniu Podwykonawcy lub dalszego Podwykonawcy oraz </w:t>
      </w:r>
      <w:r>
        <w:rPr>
          <w:rFonts w:cs="Arial" w:ascii="Arial" w:hAnsi="Arial"/>
          <w:color w:val="2A6099"/>
          <w:lang w:eastAsia="ar-SA"/>
        </w:rPr>
        <w:t xml:space="preserve">wezwie Wykonawcę do zgłoszenia pisemnych uwag dotyczących zasadności bezpośredniej zapłaty wynagrodzenia Podwykonawcy lub dalszemu Podwykonawcy, w terminie 8 dni od dnia doręczenia Wykonawcy wezwania. </w:t>
      </w:r>
    </w:p>
    <w:p>
      <w:pPr>
        <w:pStyle w:val="NoSpacing"/>
        <w:ind w:left="720" w:hanging="0"/>
        <w:jc w:val="both"/>
        <w:rPr>
          <w:rFonts w:ascii="Arial" w:hAnsi="Arial" w:cs="Arial"/>
          <w:color w:val="2A6099"/>
        </w:rPr>
      </w:pPr>
      <w:r>
        <w:rPr>
          <w:rFonts w:cs="Arial" w:ascii="Arial" w:hAnsi="Arial"/>
          <w:color w:val="2A6099"/>
        </w:rPr>
      </w:r>
    </w:p>
    <w:p>
      <w:pPr>
        <w:pStyle w:val="NoSpacing"/>
        <w:numPr>
          <w:ilvl w:val="0"/>
          <w:numId w:val="32"/>
        </w:numPr>
        <w:jc w:val="both"/>
        <w:rPr/>
      </w:pPr>
      <w:r>
        <w:rPr>
          <w:rFonts w:cs="Arial" w:ascii="Arial" w:hAnsi="Arial"/>
          <w:color w:val="2A6099"/>
          <w:lang w:eastAsia="ar-SA"/>
        </w:rPr>
        <w:t>W przypadku zgłoszenia przez Wykonawcę uwag, podważających zasadność bezpośredniej zapłaty, Zamawiający może:</w:t>
      </w:r>
    </w:p>
    <w:p>
      <w:pPr>
        <w:pStyle w:val="NoSpacing"/>
        <w:ind w:left="720" w:hanging="0"/>
        <w:jc w:val="both"/>
        <w:rPr/>
      </w:pPr>
      <w:r>
        <w:rPr>
          <w:rFonts w:cs="Arial" w:ascii="Arial" w:hAnsi="Arial"/>
          <w:color w:val="2A6099"/>
          <w:lang w:eastAsia="ar-SA"/>
        </w:rPr>
        <w:t>a) nie dokonać bezpośredniej zapłaty wynagrodzenia Podwykonawcy, jeżeli Wykonawca wykaże niezasadność takiej zapłaty;</w:t>
      </w:r>
    </w:p>
    <w:p>
      <w:pPr>
        <w:pStyle w:val="NoSpacing"/>
        <w:ind w:left="720" w:hanging="0"/>
        <w:jc w:val="both"/>
        <w:rPr/>
      </w:pPr>
      <w:r>
        <w:rPr>
          <w:rFonts w:cs="Arial" w:ascii="Arial" w:hAnsi="Arial"/>
          <w:color w:val="2A6099"/>
          <w:lang w:eastAsia="ar-SA"/>
        </w:rPr>
        <w:t>b) złożyć do depozytu sądowego kwotę potrzebną na pokrycie wynagrodzenia Podwykonawcy lub dalszego Podwykonawcy w przypadku zaistnienia zasadniczej wątpliwości co do wysokości kwoty należnej zapłaty lub podmiotu, któremu płatność się należy;</w:t>
      </w:r>
    </w:p>
    <w:p>
      <w:pPr>
        <w:pStyle w:val="NoSpacing"/>
        <w:ind w:left="720" w:hanging="0"/>
        <w:jc w:val="both"/>
        <w:rPr/>
      </w:pPr>
      <w:r>
        <w:rPr>
          <w:rFonts w:cs="Arial" w:ascii="Arial" w:hAnsi="Arial"/>
          <w:color w:val="2A6099"/>
          <w:lang w:eastAsia="ar-SA"/>
        </w:rPr>
        <w:t xml:space="preserve">c) dokonać bezpośredniej zapłaty wynagrodzenia Podwykonawcy lub dalszemu Podwykonawcy, jeżeli Podwykonawca lub dalszy Podwykonawca wykaże zasadność takiej zapłaty. </w:t>
      </w:r>
    </w:p>
    <w:p>
      <w:pPr>
        <w:pStyle w:val="NoSpacing"/>
        <w:ind w:left="720" w:hanging="0"/>
        <w:jc w:val="both"/>
        <w:rPr>
          <w:rFonts w:ascii="Arial" w:hAnsi="Arial" w:cs="Arial"/>
          <w:color w:val="2A6099"/>
          <w:lang w:eastAsia="ar-SA"/>
        </w:rPr>
      </w:pPr>
      <w:r>
        <w:rPr>
          <w:rFonts w:cs="Arial" w:ascii="Arial" w:hAnsi="Arial"/>
          <w:color w:val="2A6099"/>
          <w:lang w:eastAsia="ar-SA"/>
        </w:rPr>
      </w:r>
    </w:p>
    <w:p>
      <w:pPr>
        <w:pStyle w:val="NoSpacing"/>
        <w:numPr>
          <w:ilvl w:val="0"/>
          <w:numId w:val="32"/>
        </w:numPr>
        <w:jc w:val="both"/>
        <w:rPr/>
      </w:pPr>
      <w:r>
        <w:rPr>
          <w:rFonts w:cs="Arial" w:ascii="Arial" w:hAnsi="Arial"/>
          <w:color w:val="2A6099"/>
          <w:lang w:eastAsia="ar-SA"/>
        </w:rPr>
        <w:t>Zamawiający jest zobowiązany zapłacić Podwykonawcy lub dalszemu Podwykonawcy należne wynagrodzenie, będące przedmiotem żądania, jeżeli Podwykonawca lub dalszy Podwykonawca udokumentuje jego zasadność fakturą VAT lub rachunkiem oraz dokumentami potwierdzającymi wykonanie i odbiór robót, a Wykonawca nie złoży w określonym trybie uwag wykazujących niezasadność bezpośredniej zapłaty. Bezpośrednia zapłata obejmuje wyłącznie należne wynagrodzenie, bez odsetek należnych Podwykonawcy lub dalszemu Podwykonawcy z tytułu uchybienia terminowi zapłaty.</w:t>
      </w:r>
    </w:p>
    <w:p>
      <w:pPr>
        <w:pStyle w:val="NoSpacing"/>
        <w:ind w:left="720" w:hanging="0"/>
        <w:jc w:val="both"/>
        <w:rPr>
          <w:rFonts w:ascii="Arial" w:hAnsi="Arial" w:cs="Arial"/>
          <w:color w:val="2A6099"/>
          <w:lang w:eastAsia="ar-SA"/>
        </w:rPr>
      </w:pPr>
      <w:r>
        <w:rPr>
          <w:rFonts w:cs="Arial" w:ascii="Arial" w:hAnsi="Arial"/>
          <w:color w:val="2A6099"/>
          <w:lang w:eastAsia="ar-SA"/>
        </w:rPr>
      </w:r>
    </w:p>
    <w:p>
      <w:pPr>
        <w:pStyle w:val="NoSpacing"/>
        <w:numPr>
          <w:ilvl w:val="0"/>
          <w:numId w:val="32"/>
        </w:numPr>
        <w:jc w:val="both"/>
        <w:rPr/>
      </w:pPr>
      <w:r>
        <w:rPr>
          <w:rFonts w:cs="Arial" w:ascii="Arial" w:hAnsi="Arial"/>
          <w:color w:val="2A6099"/>
          <w:lang w:eastAsia="ar-SA"/>
        </w:rPr>
        <w:t xml:space="preserve">Równowartość kwoty zapłaconej Podwykonawcy lub dalszemu Podwykonawcy, bądź skierowanej do depozytu sądowego, Zamawiający potrąci z wynagrodzenia należnego </w:t>
      </w:r>
      <w:r>
        <w:rPr>
          <w:rFonts w:cs="Arial" w:ascii="Arial" w:hAnsi="Arial"/>
          <w:color w:val="2A6099"/>
        </w:rPr>
        <w:t xml:space="preserve">Wykonawcy. </w:t>
      </w:r>
    </w:p>
    <w:p>
      <w:pPr>
        <w:pStyle w:val="NoSpacing"/>
        <w:ind w:left="720" w:hanging="0"/>
        <w:jc w:val="both"/>
        <w:rPr>
          <w:rFonts w:ascii="Arial" w:hAnsi="Arial" w:cs="Arial"/>
          <w:color w:val="2A6099"/>
        </w:rPr>
      </w:pPr>
      <w:r>
        <w:rPr>
          <w:rFonts w:cs="Arial" w:ascii="Arial" w:hAnsi="Arial"/>
          <w:color w:val="2A6099"/>
        </w:rPr>
      </w:r>
    </w:p>
    <w:p>
      <w:pPr>
        <w:pStyle w:val="NoSpacing"/>
        <w:numPr>
          <w:ilvl w:val="0"/>
          <w:numId w:val="32"/>
        </w:numPr>
        <w:jc w:val="both"/>
        <w:rPr/>
      </w:pPr>
      <w:r>
        <w:rPr>
          <w:rFonts w:cs="Arial" w:ascii="Arial" w:hAnsi="Arial"/>
          <w:color w:val="2A6099"/>
        </w:rPr>
        <w:t>Podstawą wypłaty należnego Wykonawcy wynagrodzenia, przypadającego na kolejne okresy rozliczeniowe, będą wystawione przez Wykonawcę: rachunek lub faktura VAT, przedstawione Zamawiającemu wraz:</w:t>
      </w:r>
    </w:p>
    <w:p>
      <w:pPr>
        <w:pStyle w:val="NoSpacing"/>
        <w:ind w:left="720" w:hanging="0"/>
        <w:jc w:val="both"/>
        <w:rPr>
          <w:rFonts w:ascii="Arial" w:hAnsi="Arial" w:cs="Arial"/>
          <w:color w:val="2A6099"/>
        </w:rPr>
      </w:pPr>
      <w:r>
        <w:rPr>
          <w:rFonts w:cs="Arial" w:ascii="Arial" w:hAnsi="Arial"/>
          <w:color w:val="2A6099"/>
        </w:rPr>
      </w:r>
    </w:p>
    <w:p>
      <w:pPr>
        <w:pStyle w:val="NoSpacing"/>
        <w:ind w:left="720" w:hanging="0"/>
        <w:jc w:val="both"/>
        <w:rPr/>
      </w:pPr>
      <w:r>
        <w:rPr>
          <w:rFonts w:cs="Arial" w:ascii="Arial" w:hAnsi="Arial"/>
          <w:color w:val="2A6099"/>
        </w:rPr>
        <w:t>a) z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 ramach odbieranego etapu robót (przewiduje się etapowe rozliczenie robót);</w:t>
      </w:r>
    </w:p>
    <w:p>
      <w:pPr>
        <w:pStyle w:val="NoSpacing"/>
        <w:ind w:left="720" w:hanging="0"/>
        <w:jc w:val="both"/>
        <w:rPr/>
      </w:pPr>
      <w:r>
        <w:rPr>
          <w:rFonts w:cs="Arial" w:ascii="Arial" w:hAnsi="Arial"/>
          <w:color w:val="2A6099"/>
        </w:rPr>
        <w:t>b) z kopiami faktur VAT lub rachunków wystawionych przez zaakceptowanych przez Zamawiającego Podwykonawców i dalszych Podwykonawców za wykonane przez nich roboty lub dostawy;</w:t>
      </w:r>
    </w:p>
    <w:p>
      <w:pPr>
        <w:pStyle w:val="NoSpacing"/>
        <w:ind w:left="720" w:hanging="0"/>
        <w:jc w:val="both"/>
        <w:rPr/>
      </w:pPr>
      <w:r>
        <w:rPr>
          <w:rFonts w:cs="Arial" w:ascii="Arial" w:hAnsi="Arial"/>
          <w:color w:val="2A6099"/>
        </w:rPr>
        <w:t xml:space="preserve">c) z kopiami przelewów bankowych potwierdzających płatności albo ze sporządzonymi nie więcej niż 5 dni przed upływem terminu płatności oświadczeniami Podwykonawców i dalszych Podwykonawców o nie zaleganiu z płatnościami wobec nich przez Wykonawcę lub przez Podwykonawców, a w przypadku braku robót budowlanych lub dostaw zrealizowanych przez Podwykonawców lub dalszych Podwykonawców przed dniem Odbioru częściowego robót budowlanych, lub jeżeli roszczenia Podwykonawców lub dalszych Podwykonawców nie były jeszcze wymagalne – wraz z oświadczeniami Podwykonawców lub dalszych podwykonawców w tym zakresie.  </w:t>
      </w:r>
    </w:p>
    <w:p>
      <w:pPr>
        <w:pStyle w:val="NoSpacing"/>
        <w:ind w:left="720" w:hanging="0"/>
        <w:jc w:val="both"/>
        <w:rPr>
          <w:rFonts w:ascii="Arial" w:hAnsi="Arial" w:cs="Arial"/>
          <w:color w:val="2A6099"/>
        </w:rPr>
      </w:pPr>
      <w:r>
        <w:rPr>
          <w:rFonts w:cs="Arial" w:ascii="Arial" w:hAnsi="Arial"/>
          <w:color w:val="2A6099"/>
        </w:rPr>
      </w:r>
    </w:p>
    <w:p>
      <w:pPr>
        <w:pStyle w:val="NoSpacing"/>
        <w:numPr>
          <w:ilvl w:val="0"/>
          <w:numId w:val="32"/>
        </w:numPr>
        <w:ind w:left="680" w:hanging="340"/>
        <w:jc w:val="both"/>
        <w:rPr/>
      </w:pPr>
      <w:r>
        <w:rPr>
          <w:rFonts w:cs="Arial" w:ascii="Arial" w:hAnsi="Arial"/>
          <w:color w:val="2A6099"/>
        </w:rPr>
        <w:t xml:space="preserve">Jeżeli Wykonawca nie przedstawi wraz z fakturą VAT lub rachunkiem dokumentów,           o których mowa w pkt 7, Zamawiający jest uprawniony do wstrzymania wypłaty należnego Wykonawcy wynagrodzenia do czasu przedłożenia przez Wykonawcę stosownych dokumentów. Wstrzymanie przez Zamawiającego zapłaty do czasu wypełnienia przez Wykonawcę wymagań, o których mowa w pkt 7, nie skutkuje nie dotrzymaniem przez Zamawiającego terminu płatności i nie uprawnia Wykonawcy do żądania odsetek. </w:t>
      </w:r>
    </w:p>
    <w:p>
      <w:pPr>
        <w:pStyle w:val="NoSpacing"/>
        <w:numPr>
          <w:ilvl w:val="0"/>
          <w:numId w:val="32"/>
        </w:numPr>
        <w:ind w:left="680" w:hanging="340"/>
        <w:jc w:val="both"/>
        <w:rPr/>
      </w:pPr>
      <w:r>
        <w:rPr>
          <w:rFonts w:cs="Arial" w:ascii="Arial" w:hAnsi="Arial"/>
          <w:color w:val="2A6099"/>
        </w:rPr>
        <w:t xml:space="preserve">Zamawiający jest uprawniony do żądania i uzyskania od Wykonawcy niezwłocznie wyjaśnień w przypadku wątpliwości dotyczących dokumentów składanych wraz z wnioskami o płatność. </w:t>
      </w:r>
    </w:p>
    <w:p>
      <w:pPr>
        <w:pStyle w:val="NoSpacing"/>
        <w:ind w:left="1060" w:hanging="0"/>
        <w:jc w:val="both"/>
        <w:rPr>
          <w:rFonts w:ascii="Arial" w:hAnsi="Arial" w:cs="Arial"/>
          <w:color w:val="2A6099"/>
        </w:rPr>
      </w:pPr>
      <w:r>
        <w:rPr>
          <w:rFonts w:cs="Arial" w:ascii="Arial" w:hAnsi="Arial"/>
          <w:color w:val="2A6099"/>
        </w:rPr>
      </w:r>
    </w:p>
    <w:p>
      <w:pPr>
        <w:pStyle w:val="NoSpacing"/>
        <w:numPr>
          <w:ilvl w:val="0"/>
          <w:numId w:val="32"/>
        </w:numPr>
        <w:ind w:left="680" w:hanging="340"/>
        <w:jc w:val="both"/>
        <w:rPr/>
      </w:pPr>
      <w:r>
        <w:rPr>
          <w:rFonts w:cs="Arial" w:ascii="Arial" w:hAnsi="Arial"/>
          <w:color w:val="2A6099"/>
        </w:rPr>
        <w:t xml:space="preserve">Wykonawca przekazuje Zamawiającemu pisemne uwagi, o których mowa pkt 5 zawierające szczegółowe uzasadnienie zajętego stanowiska co do zakresu </w:t>
        <w:br/>
        <w:t xml:space="preserve">i charakteru robót budowlanych lub dostaw realizowanych przez Podwykonawcę lub dalszego Podwykonawcę, prawidłowości ich wykonania, oraz co do wypełnienia przez Podwykonawcę lub dalszego Podwykonawcę postanowień Umowy </w:t>
        <w:br/>
        <w:t xml:space="preserve">o podwykonawstwo w zakresie mającym wpływ na wymagalność roszczenia Podwykonawcy lub dalszego Podwykonawcy, a także co do innych okoliczności mających wpływ na tę wymagalność. </w:t>
      </w:r>
    </w:p>
    <w:p>
      <w:pPr>
        <w:pStyle w:val="NoSpacing"/>
        <w:ind w:left="1060" w:hanging="0"/>
        <w:jc w:val="both"/>
        <w:rPr>
          <w:rFonts w:ascii="Arial" w:hAnsi="Arial" w:cs="Arial"/>
          <w:color w:val="2A6099"/>
        </w:rPr>
      </w:pPr>
      <w:r>
        <w:rPr>
          <w:rFonts w:cs="Arial" w:ascii="Arial" w:hAnsi="Arial"/>
          <w:color w:val="2A6099"/>
        </w:rPr>
      </w:r>
    </w:p>
    <w:p>
      <w:pPr>
        <w:pStyle w:val="NoSpacing"/>
        <w:numPr>
          <w:ilvl w:val="0"/>
          <w:numId w:val="32"/>
        </w:numPr>
        <w:ind w:left="680" w:hanging="340"/>
        <w:jc w:val="both"/>
        <w:rPr/>
      </w:pPr>
      <w:r>
        <w:rPr>
          <w:rFonts w:cs="Arial" w:ascii="Arial" w:hAnsi="Arial"/>
          <w:color w:val="2A6099"/>
        </w:rPr>
        <w:t>Zamawiający jest uprawniony do odstąpienia od dokonania bezpośredniej płatności na rzecz Podwykonawcy lub dalszego Podwykonawcy i do wypłaty Wykonawcy należnego wynagrodzenia, jeżeli Wykonawca zgłosi uwagi i wykaże niezasadność takiej płatności, lub jeżeli Wykonawca nie zgłosi uwag, a Podwykonawca lub dalszy Podwykonawca nie wykażą zasadności takiej płatności.</w:t>
      </w:r>
    </w:p>
    <w:p>
      <w:pPr>
        <w:pStyle w:val="NoSpacing"/>
        <w:ind w:left="1060" w:hanging="0"/>
        <w:jc w:val="both"/>
        <w:rPr>
          <w:rFonts w:ascii="Arial" w:hAnsi="Arial" w:cs="Arial"/>
          <w:color w:val="2A6099"/>
        </w:rPr>
      </w:pPr>
      <w:r>
        <w:rPr>
          <w:rFonts w:cs="Arial" w:ascii="Arial" w:hAnsi="Arial"/>
          <w:color w:val="2A6099"/>
        </w:rPr>
      </w:r>
    </w:p>
    <w:p>
      <w:pPr>
        <w:pStyle w:val="NoSpacing"/>
        <w:numPr>
          <w:ilvl w:val="0"/>
          <w:numId w:val="32"/>
        </w:numPr>
        <w:ind w:left="680" w:hanging="340"/>
        <w:jc w:val="both"/>
        <w:rPr/>
      </w:pPr>
      <w:r>
        <w:rPr>
          <w:rFonts w:cs="Arial" w:ascii="Arial" w:hAnsi="Arial"/>
          <w:color w:val="2A6099"/>
        </w:rPr>
        <w:t xml:space="preserve">Zamawiający może dokonać bezpośredniej płatności na rzecz Podwykonawcy lub dalszego Podwykonawcy, jeżeli Wykonawca zgłosi uwagi i potwierdzi zasadność takiej płatności, lub jeżeli Wykonawca nie zgłosi uwag, o których mowa, </w:t>
        <w:br/>
        <w:t>a Podwykonawca lub dalszy Podwykonawca wykażą zasadność takiej płatności.</w:t>
      </w:r>
    </w:p>
    <w:p>
      <w:pPr>
        <w:pStyle w:val="NoSpacing"/>
        <w:ind w:left="1060" w:hanging="0"/>
        <w:jc w:val="both"/>
        <w:rPr>
          <w:rFonts w:ascii="Arial" w:hAnsi="Arial" w:cs="Arial"/>
          <w:color w:val="2A6099"/>
        </w:rPr>
      </w:pPr>
      <w:r>
        <w:rPr>
          <w:rFonts w:cs="Arial" w:ascii="Arial" w:hAnsi="Arial"/>
          <w:color w:val="2A6099"/>
        </w:rPr>
      </w:r>
    </w:p>
    <w:p>
      <w:pPr>
        <w:pStyle w:val="NoSpacing"/>
        <w:numPr>
          <w:ilvl w:val="0"/>
          <w:numId w:val="32"/>
        </w:numPr>
        <w:ind w:left="680" w:hanging="340"/>
        <w:jc w:val="both"/>
        <w:rPr/>
      </w:pPr>
      <w:r>
        <w:rPr>
          <w:rFonts w:cs="Arial" w:ascii="Arial" w:hAnsi="Arial"/>
          <w:color w:val="2A6099"/>
        </w:rPr>
        <w:t xml:space="preserve">Podstawą płatności bezpośredniej dokonywanej przez Zamawiającego na rzecz Podwykonawcy lub dalszego Podwykonawcy będzie kopia faktury VAT lub rachunku Podwykonawcy lub dalszego Podwykonawcy, potwierdzona za zgodność </w:t>
        <w:br/>
        <w:t>z oryginałem przez Wykonawcę lub Podwykonawcę, przedstawiona Zamawiającemu wraz z potwierdzoną za zgodność z oryginałem kopią protokołu odbioru przez Wykonawcę lub Podwykonawcę robót budowlanych lub potwierdzeniem odbioru dostaw.</w:t>
      </w:r>
    </w:p>
    <w:p>
      <w:pPr>
        <w:pStyle w:val="NoSpacing"/>
        <w:ind w:left="1060" w:hanging="0"/>
        <w:jc w:val="both"/>
        <w:rPr>
          <w:rFonts w:ascii="Arial" w:hAnsi="Arial" w:cs="Arial"/>
          <w:color w:val="2A6099"/>
        </w:rPr>
      </w:pPr>
      <w:r>
        <w:rPr>
          <w:rFonts w:cs="Arial" w:ascii="Arial" w:hAnsi="Arial"/>
          <w:color w:val="2A6099"/>
        </w:rPr>
      </w:r>
    </w:p>
    <w:p>
      <w:pPr>
        <w:pStyle w:val="NoSpacing"/>
        <w:numPr>
          <w:ilvl w:val="0"/>
          <w:numId w:val="32"/>
        </w:numPr>
        <w:ind w:left="680" w:hanging="340"/>
        <w:jc w:val="both"/>
        <w:rPr/>
      </w:pPr>
      <w:r>
        <w:rPr>
          <w:rFonts w:cs="Arial" w:ascii="Arial" w:hAnsi="Arial"/>
          <w:color w:val="2A6099"/>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w:t>
      </w:r>
    </w:p>
    <w:p>
      <w:pPr>
        <w:pStyle w:val="NoSpacing"/>
        <w:ind w:left="1060" w:hanging="0"/>
        <w:jc w:val="both"/>
        <w:rPr>
          <w:rFonts w:ascii="Arial" w:hAnsi="Arial" w:cs="Arial"/>
          <w:color w:val="2A6099"/>
        </w:rPr>
      </w:pPr>
      <w:r>
        <w:rPr>
          <w:rFonts w:cs="Arial" w:ascii="Arial" w:hAnsi="Arial"/>
          <w:color w:val="2A6099"/>
        </w:rPr>
      </w:r>
    </w:p>
    <w:p>
      <w:pPr>
        <w:pStyle w:val="NoSpacing"/>
        <w:numPr>
          <w:ilvl w:val="0"/>
          <w:numId w:val="32"/>
        </w:numPr>
        <w:ind w:left="680" w:hanging="340"/>
        <w:jc w:val="both"/>
        <w:rPr/>
      </w:pPr>
      <w:r>
        <w:rPr>
          <w:rFonts w:cs="Arial" w:ascii="Arial" w:hAnsi="Arial"/>
          <w:color w:val="2A6099"/>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pPr>
        <w:pStyle w:val="NoSpacing"/>
        <w:ind w:left="1060" w:hanging="0"/>
        <w:jc w:val="both"/>
        <w:rPr>
          <w:rFonts w:ascii="Arial" w:hAnsi="Arial" w:cs="Arial"/>
          <w:color w:val="2A6099"/>
        </w:rPr>
      </w:pPr>
      <w:r>
        <w:rPr>
          <w:rFonts w:cs="Arial" w:ascii="Arial" w:hAnsi="Arial"/>
          <w:color w:val="2A6099"/>
        </w:rPr>
      </w:r>
    </w:p>
    <w:p>
      <w:pPr>
        <w:pStyle w:val="NoSpacing"/>
        <w:numPr>
          <w:ilvl w:val="0"/>
          <w:numId w:val="32"/>
        </w:numPr>
        <w:ind w:left="680" w:hanging="340"/>
        <w:jc w:val="both"/>
        <w:rPr/>
      </w:pPr>
      <w:r>
        <w:rPr>
          <w:rFonts w:cs="Arial" w:ascii="Arial" w:hAnsi="Arial"/>
          <w:color w:val="2A6099"/>
        </w:rPr>
        <w:t>Zamawiający dokona bezpośredniej płatności na rzecz Podwykonawcy lub dalszego Podwykonawcy w terminie 14 dni od dnia pisemnego potwierdzenia Podwykonawcy lub dalszemu Podwykonawcy przez Zamawiającego uznania płatności bezpośredniej za uzasadnioną.</w:t>
      </w:r>
    </w:p>
    <w:p>
      <w:pPr>
        <w:pStyle w:val="NoSpacing"/>
        <w:ind w:left="1060" w:hanging="0"/>
        <w:jc w:val="both"/>
        <w:rPr>
          <w:rFonts w:ascii="Arial" w:hAnsi="Arial" w:cs="Arial"/>
          <w:color w:val="2A6099"/>
        </w:rPr>
      </w:pPr>
      <w:r>
        <w:rPr>
          <w:rFonts w:cs="Arial" w:ascii="Arial" w:hAnsi="Arial"/>
          <w:color w:val="2A6099"/>
        </w:rPr>
      </w:r>
    </w:p>
    <w:p>
      <w:pPr>
        <w:pStyle w:val="NoSpacing"/>
        <w:numPr>
          <w:ilvl w:val="0"/>
          <w:numId w:val="32"/>
        </w:numPr>
        <w:ind w:left="680" w:hanging="340"/>
        <w:jc w:val="both"/>
        <w:rPr/>
      </w:pPr>
      <w:r>
        <w:rPr>
          <w:rFonts w:cs="Arial" w:ascii="Arial" w:hAnsi="Arial"/>
          <w:color w:val="2A6099"/>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pPr>
        <w:pStyle w:val="NoSpacing"/>
        <w:ind w:left="1060" w:hanging="0"/>
        <w:jc w:val="both"/>
        <w:rPr>
          <w:rFonts w:ascii="Arial" w:hAnsi="Arial" w:cs="Arial"/>
          <w:color w:val="2A6099"/>
        </w:rPr>
      </w:pPr>
      <w:r>
        <w:rPr>
          <w:rFonts w:cs="Arial" w:ascii="Arial" w:hAnsi="Arial"/>
          <w:color w:val="2A6099"/>
        </w:rPr>
      </w:r>
    </w:p>
    <w:p>
      <w:pPr>
        <w:pStyle w:val="NoSpacing"/>
        <w:numPr>
          <w:ilvl w:val="0"/>
          <w:numId w:val="32"/>
        </w:numPr>
        <w:ind w:left="680" w:hanging="340"/>
        <w:jc w:val="both"/>
        <w:rPr/>
      </w:pPr>
      <w:r>
        <w:rPr>
          <w:rFonts w:cs="Arial" w:ascii="Arial" w:hAnsi="Arial"/>
          <w:color w:val="2A6099"/>
        </w:rPr>
        <w:t>Odpowiedzialność Zamawiającego wobec Podwykonawcy lub dalszego Podwykonawcy z tytułu płatności bezpośrednich za wykonanie robót budowlanych jest ograniczona wyłącznie do wysokości kwoty należności za wykonanie tych robót budowlanych, wynikającej z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w:t>
      </w:r>
    </w:p>
    <w:p>
      <w:pPr>
        <w:pStyle w:val="NoSpacing"/>
        <w:ind w:left="1060" w:hanging="0"/>
        <w:jc w:val="both"/>
        <w:rPr>
          <w:rFonts w:ascii="Arial" w:hAnsi="Arial" w:cs="Arial"/>
          <w:color w:val="2A6099"/>
        </w:rPr>
      </w:pPr>
      <w:r>
        <w:rPr>
          <w:rFonts w:cs="Arial" w:ascii="Arial" w:hAnsi="Arial"/>
          <w:color w:val="2A6099"/>
        </w:rPr>
      </w:r>
    </w:p>
    <w:p>
      <w:pPr>
        <w:pStyle w:val="NoSpacing"/>
        <w:numPr>
          <w:ilvl w:val="0"/>
          <w:numId w:val="32"/>
        </w:numPr>
        <w:ind w:left="680" w:hanging="340"/>
        <w:jc w:val="both"/>
        <w:rPr/>
      </w:pPr>
      <w:r>
        <w:rPr>
          <w:rFonts w:cs="Arial" w:ascii="Arial" w:hAnsi="Arial"/>
          <w:color w:val="2A6099"/>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pPr>
        <w:pStyle w:val="NoSpacing"/>
        <w:ind w:left="1060" w:hanging="0"/>
        <w:jc w:val="both"/>
        <w:rPr>
          <w:rFonts w:ascii="Arial" w:hAnsi="Arial" w:cs="Arial"/>
          <w:color w:val="2A6099"/>
        </w:rPr>
      </w:pPr>
      <w:r>
        <w:rPr>
          <w:rFonts w:cs="Arial" w:ascii="Arial" w:hAnsi="Arial"/>
          <w:color w:val="2A6099"/>
        </w:rPr>
      </w:r>
    </w:p>
    <w:p>
      <w:pPr>
        <w:pStyle w:val="NoSpacing"/>
        <w:numPr>
          <w:ilvl w:val="0"/>
          <w:numId w:val="32"/>
        </w:numPr>
        <w:ind w:left="680" w:hanging="340"/>
        <w:jc w:val="both"/>
        <w:rPr/>
      </w:pPr>
      <w:r>
        <w:rPr>
          <w:rFonts w:cs="Arial" w:ascii="Arial" w:hAnsi="Arial"/>
          <w:color w:val="2A6099"/>
        </w:rPr>
        <w:t>Do rachunku lub faktury VAT końcowej za wykonanie przedmiotu Umowy Wykonawca dołączy oświadczenia Podwykonawców i dalszych Podwykonawców o pełnym zafakturowaniu lub objęciu wystawionymi przez nich rachunkami zakresu robót wykonanych zgodnie z Umowami o podwykonawstwo oraz o pełnym rozliczeniu tych robót do wysokości objętej płatnością końcową.</w:t>
      </w:r>
    </w:p>
    <w:p>
      <w:pPr>
        <w:pStyle w:val="NoSpacing"/>
        <w:jc w:val="center"/>
        <w:rPr>
          <w:rFonts w:ascii="Arial" w:hAnsi="Arial" w:cs="Arial"/>
          <w:color w:val="000000"/>
        </w:rPr>
      </w:pPr>
      <w:r>
        <w:rPr>
          <w:rFonts w:cs="Arial" w:ascii="Arial" w:hAnsi="Arial"/>
          <w:color w:val="000000"/>
        </w:rPr>
      </w:r>
    </w:p>
    <w:p>
      <w:pPr>
        <w:pStyle w:val="NoSpacing"/>
        <w:jc w:val="center"/>
        <w:rPr/>
      </w:pPr>
      <w:r>
        <w:rPr>
          <w:rFonts w:cs="Arial" w:ascii="Arial" w:hAnsi="Arial"/>
          <w:color w:val="000000"/>
        </w:rPr>
        <w:t>§.11.</w:t>
      </w:r>
    </w:p>
    <w:p>
      <w:pPr>
        <w:pStyle w:val="NoSpacing"/>
        <w:rPr>
          <w:rFonts w:ascii="Arial" w:hAnsi="Arial" w:cs="Arial"/>
          <w:color w:val="000000"/>
        </w:rPr>
      </w:pPr>
      <w:r>
        <w:rPr>
          <w:rFonts w:cs="Arial" w:ascii="Arial" w:hAnsi="Arial"/>
          <w:color w:val="000000"/>
        </w:rPr>
      </w:r>
    </w:p>
    <w:p>
      <w:pPr>
        <w:pStyle w:val="NoSpacing"/>
        <w:jc w:val="center"/>
        <w:rPr/>
      </w:pPr>
      <w:r>
        <w:rPr>
          <w:rFonts w:cs="Arial" w:ascii="Arial" w:hAnsi="Arial"/>
          <w:b/>
          <w:color w:val="000000"/>
        </w:rPr>
        <w:t>ZALICZKI</w:t>
      </w:r>
    </w:p>
    <w:p>
      <w:pPr>
        <w:pStyle w:val="NoSpacing"/>
        <w:rPr>
          <w:rFonts w:ascii="Arial" w:hAnsi="Arial" w:cs="Arial"/>
          <w:b/>
          <w:b/>
          <w:color w:val="000000"/>
        </w:rPr>
      </w:pPr>
      <w:r>
        <w:rPr>
          <w:rFonts w:cs="Arial" w:ascii="Arial" w:hAnsi="Arial"/>
          <w:b/>
          <w:color w:val="000000"/>
        </w:rPr>
      </w:r>
    </w:p>
    <w:p>
      <w:pPr>
        <w:pStyle w:val="NoSpacing"/>
        <w:ind w:left="708" w:hanging="0"/>
        <w:jc w:val="both"/>
        <w:rPr/>
      </w:pPr>
      <w:r>
        <w:rPr>
          <w:rFonts w:cs="Arial" w:ascii="Arial" w:hAnsi="Arial"/>
          <w:color w:val="000000"/>
        </w:rPr>
        <w:t>Zamawiający nie będzie udzielał Wykonawcy zaliczek na poczet wykonania zamówienia.</w:t>
      </w:r>
    </w:p>
    <w:p>
      <w:pPr>
        <w:pStyle w:val="Normal"/>
        <w:spacing w:lineRule="auto" w:line="240" w:before="0" w:after="0"/>
        <w:jc w:val="center"/>
        <w:rPr>
          <w:rFonts w:ascii="Arial" w:hAnsi="Arial" w:cs="Arial"/>
          <w:color w:val="000000"/>
        </w:rPr>
      </w:pPr>
      <w:r>
        <w:rPr>
          <w:rFonts w:cs="Arial" w:ascii="Arial" w:hAnsi="Arial"/>
          <w:color w:val="000000"/>
        </w:rPr>
      </w:r>
    </w:p>
    <w:p>
      <w:pPr>
        <w:pStyle w:val="Normal"/>
        <w:spacing w:lineRule="auto" w:line="240" w:before="0" w:after="0"/>
        <w:jc w:val="center"/>
        <w:rPr/>
      </w:pPr>
      <w:r>
        <w:rPr>
          <w:rFonts w:cs="Arial" w:ascii="Arial" w:hAnsi="Arial"/>
        </w:rPr>
        <w:t>§.12.</w:t>
      </w:r>
    </w:p>
    <w:p>
      <w:pPr>
        <w:pStyle w:val="Normal"/>
        <w:spacing w:lineRule="auto" w:line="240" w:before="0" w:after="0"/>
        <w:rPr>
          <w:rFonts w:ascii="Arial" w:hAnsi="Arial" w:cs="Arial"/>
        </w:rPr>
      </w:pPr>
      <w:r>
        <w:rPr>
          <w:rFonts w:cs="Arial" w:ascii="Arial" w:hAnsi="Arial"/>
        </w:rPr>
      </w:r>
    </w:p>
    <w:p>
      <w:pPr>
        <w:pStyle w:val="Normal"/>
        <w:spacing w:lineRule="auto" w:line="240" w:before="0" w:after="0"/>
        <w:jc w:val="center"/>
        <w:rPr/>
      </w:pPr>
      <w:r>
        <w:rPr>
          <w:rFonts w:cs="Arial" w:ascii="Arial" w:hAnsi="Arial"/>
          <w:b/>
        </w:rPr>
        <w:t>UBEZPIECZENIE</w:t>
      </w:r>
    </w:p>
    <w:p>
      <w:pPr>
        <w:pStyle w:val="Normal"/>
        <w:spacing w:lineRule="auto" w:line="240" w:before="0" w:after="0"/>
        <w:jc w:val="center"/>
        <w:rPr>
          <w:rFonts w:ascii="Arial" w:hAnsi="Arial" w:cs="Arial"/>
          <w:b/>
          <w:b/>
        </w:rPr>
      </w:pPr>
      <w:r>
        <w:rPr>
          <w:rFonts w:cs="Arial" w:ascii="Arial" w:hAnsi="Arial"/>
          <w:b/>
        </w:rPr>
      </w:r>
    </w:p>
    <w:p>
      <w:pPr>
        <w:pStyle w:val="NoSpacing"/>
        <w:ind w:left="705" w:hanging="705"/>
        <w:jc w:val="both"/>
        <w:rPr/>
      </w:pPr>
      <w:r>
        <w:rPr>
          <w:rFonts w:cs="Arial" w:ascii="Arial" w:hAnsi="Arial"/>
        </w:rPr>
        <w:t>1.</w:t>
        <w:tab/>
        <w:t xml:space="preserve">Wykonawca zobowiązany jest do posiadania przez cały okres trwania umowy ubezpieczenia od odpowiedzialności cywilnej w zakresie prowadzonej działalności związanej z przedmiotem zamówienia na sumę gwarancyjną określoną przez Zamawiającego. </w:t>
      </w:r>
    </w:p>
    <w:p>
      <w:pPr>
        <w:pStyle w:val="NoSpacing"/>
        <w:ind w:firstLine="705"/>
        <w:rPr>
          <w:rFonts w:ascii="Arial" w:hAnsi="Arial" w:cs="Arial"/>
        </w:rPr>
      </w:pPr>
      <w:r>
        <w:rPr>
          <w:rFonts w:cs="Arial" w:ascii="Arial" w:hAnsi="Arial"/>
        </w:rPr>
      </w:r>
    </w:p>
    <w:p>
      <w:pPr>
        <w:pStyle w:val="NoSpacing"/>
        <w:ind w:left="705" w:hanging="705"/>
        <w:jc w:val="both"/>
        <w:rPr/>
      </w:pPr>
      <w:r>
        <w:rPr>
          <w:rFonts w:cs="Arial" w:ascii="Arial" w:hAnsi="Arial"/>
        </w:rPr>
        <w:t>2.</w:t>
        <w:tab/>
        <w:t xml:space="preserve">Wartość posiadanego ubezpieczenia od odpowiedzialności cywilnej w zakresie prowadzonej działalności związanej z przedmiotem zamówienia określona została na sumę </w:t>
      </w:r>
      <w:r>
        <w:rPr>
          <w:rFonts w:cs="Arial" w:ascii="Arial" w:hAnsi="Arial"/>
          <w:b/>
        </w:rPr>
        <w:t xml:space="preserve">min. 75.000 złotych </w:t>
      </w:r>
      <w:r>
        <w:rPr>
          <w:rFonts w:cs="Arial" w:ascii="Arial" w:hAnsi="Arial"/>
          <w:color w:val="0070C0"/>
        </w:rPr>
        <w:tab/>
      </w:r>
    </w:p>
    <w:p>
      <w:pPr>
        <w:pStyle w:val="Normal"/>
        <w:spacing w:lineRule="auto" w:line="240" w:before="0" w:after="0"/>
        <w:jc w:val="center"/>
        <w:rPr>
          <w:rFonts w:ascii="Arial" w:hAnsi="Arial" w:cs="Arial"/>
          <w:color w:val="0070C0"/>
        </w:rPr>
      </w:pPr>
      <w:r>
        <w:rPr>
          <w:rFonts w:cs="Arial" w:ascii="Arial" w:hAnsi="Arial"/>
          <w:color w:val="0070C0"/>
        </w:rPr>
      </w:r>
    </w:p>
    <w:p>
      <w:pPr>
        <w:pStyle w:val="NoSpacing"/>
        <w:ind w:left="705" w:hanging="705"/>
        <w:jc w:val="both"/>
        <w:rPr/>
      </w:pPr>
      <w:r>
        <w:rPr>
          <w:rFonts w:cs="Arial" w:ascii="Arial" w:hAnsi="Arial"/>
        </w:rPr>
        <w:t xml:space="preserve">3. </w:t>
        <w:tab/>
        <w:tab/>
        <w:t xml:space="preserve">W przypadku ubezpieczenia, którego okres ważności upływał będzie przed zakończeniem realizacji zamówienia, Wykonawca zobowiązany jest do jej przedłużenia  </w:t>
      </w:r>
      <w:r>
        <w:rPr>
          <w:rFonts w:cs="Arial" w:ascii="Arial" w:hAnsi="Arial"/>
          <w:color w:val="000000"/>
        </w:rPr>
        <w:t>na okres wykonywania  obowiązków umownych.</w:t>
        <w:tab/>
      </w:r>
    </w:p>
    <w:p>
      <w:pPr>
        <w:pStyle w:val="NoSpacing"/>
        <w:jc w:val="both"/>
        <w:rPr>
          <w:rFonts w:ascii="Arial" w:hAnsi="Arial" w:cs="Arial"/>
          <w:color w:val="000000"/>
        </w:rPr>
      </w:pPr>
      <w:r>
        <w:rPr>
          <w:rFonts w:cs="Arial" w:ascii="Arial" w:hAnsi="Arial"/>
          <w:color w:val="000000"/>
        </w:rPr>
      </w:r>
    </w:p>
    <w:p>
      <w:pPr>
        <w:pStyle w:val="NoSpacing"/>
        <w:ind w:left="680" w:hanging="680"/>
        <w:jc w:val="both"/>
        <w:rPr/>
      </w:pPr>
      <w:r>
        <w:rPr>
          <w:rFonts w:cs="Arial" w:ascii="Arial" w:hAnsi="Arial"/>
        </w:rPr>
        <w:t xml:space="preserve">4. </w:t>
        <w:tab/>
        <w:t>W razie wydłużenia czasu realizacji Umowy, Wykonawca zobowiązuje się do  przedłużenia ubezpieczenia, przedstawiając niezwłocznie Zamawiającemu dokumenty potwierdzające zawarcie umowy ubezpieczenia.</w:t>
      </w:r>
    </w:p>
    <w:p>
      <w:pPr>
        <w:pStyle w:val="NoSpacing"/>
        <w:jc w:val="both"/>
        <w:rPr>
          <w:rFonts w:ascii="Arial" w:hAnsi="Arial" w:cs="Arial"/>
        </w:rPr>
      </w:pPr>
      <w:r>
        <w:rPr>
          <w:rFonts w:cs="Arial" w:ascii="Arial" w:hAnsi="Arial"/>
        </w:rPr>
      </w:r>
    </w:p>
    <w:p>
      <w:pPr>
        <w:pStyle w:val="NoSpacing"/>
        <w:jc w:val="both"/>
        <w:rPr/>
      </w:pPr>
      <w:r>
        <w:rPr>
          <w:rFonts w:cs="Arial" w:ascii="Arial" w:hAnsi="Arial"/>
        </w:rPr>
        <w:t>5.        W razie nieprzedłużenia ubezpieczenia OC przez Wykonawcę, Zamawiający będzie</w:t>
      </w:r>
    </w:p>
    <w:p>
      <w:pPr>
        <w:pStyle w:val="NoSpacing"/>
        <w:ind w:left="620" w:hanging="0"/>
        <w:jc w:val="both"/>
        <w:rPr/>
      </w:pPr>
      <w:r>
        <w:rPr>
          <w:rFonts w:cs="Arial" w:ascii="Arial" w:hAnsi="Arial"/>
        </w:rPr>
        <w:t>miał prawo do zawarcia umowy ubezpieczenia na rzecz Wykonawcy, a koszty tego        ubezpieczenia potrącone zostaną z wynagrodzenia Wykonawcy.</w:t>
      </w:r>
    </w:p>
    <w:p>
      <w:pPr>
        <w:pStyle w:val="NoSpacing"/>
        <w:rPr>
          <w:rFonts w:ascii="Arial" w:hAnsi="Arial" w:cs="Arial"/>
        </w:rPr>
      </w:pPr>
      <w:r>
        <w:rPr>
          <w:rFonts w:cs="Arial" w:ascii="Arial" w:hAnsi="Arial"/>
        </w:rPr>
      </w:r>
    </w:p>
    <w:p>
      <w:pPr>
        <w:pStyle w:val="NoSpacing"/>
        <w:ind w:left="700" w:hanging="700"/>
        <w:jc w:val="both"/>
        <w:rPr/>
      </w:pPr>
      <w:r>
        <w:rPr>
          <w:rFonts w:cs="Arial" w:ascii="Arial" w:hAnsi="Arial"/>
        </w:rPr>
        <w:t xml:space="preserve">6. </w:t>
        <w:tab/>
        <w:tab/>
        <w:t>Wykonawca ponosi pełną odpowiedzialność za szkody wynikłe na terenie realizacji przedmiotu zamówienia w związku z wykonywanymi robotami.</w:t>
      </w:r>
    </w:p>
    <w:p>
      <w:pPr>
        <w:pStyle w:val="NoSpacing"/>
        <w:jc w:val="both"/>
        <w:rPr>
          <w:rFonts w:ascii="Arial" w:hAnsi="Arial" w:cs="Arial"/>
        </w:rPr>
      </w:pPr>
      <w:r>
        <w:rPr>
          <w:rFonts w:cs="Arial" w:ascii="Arial" w:hAnsi="Arial"/>
        </w:rPr>
      </w:r>
    </w:p>
    <w:p>
      <w:pPr>
        <w:pStyle w:val="NoSpacing"/>
        <w:ind w:left="700" w:hanging="700"/>
        <w:jc w:val="both"/>
        <w:rPr/>
      </w:pPr>
      <w:r>
        <w:rPr>
          <w:rFonts w:cs="Arial" w:ascii="Arial" w:hAnsi="Arial"/>
        </w:rPr>
        <w:t>7.</w:t>
        <w:tab/>
        <w:t xml:space="preserve">Jeżeli w związku z brakiem koniecznych działań ze strony Wykonawcy nastąpi uszkodzenie lub zniszczenie własności publicznej, Wykonawca na swój koszt lub </w:t>
        <w:br/>
        <w:t>w ramach posiadanego ubezpieczenia od odpowiedzialności cywilnej, przywróci stan poprzedni lub wypłaci stosowne odszkodowanie.</w:t>
      </w:r>
    </w:p>
    <w:p>
      <w:pPr>
        <w:pStyle w:val="NoSpacing"/>
        <w:jc w:val="both"/>
        <w:rPr>
          <w:rFonts w:ascii="Arial" w:hAnsi="Arial" w:cs="Arial"/>
        </w:rPr>
      </w:pPr>
      <w:r>
        <w:rPr>
          <w:rFonts w:cs="Arial" w:ascii="Arial" w:hAnsi="Arial"/>
        </w:rPr>
      </w:r>
    </w:p>
    <w:p>
      <w:pPr>
        <w:pStyle w:val="NoSpacing"/>
        <w:ind w:left="705" w:hanging="705"/>
        <w:jc w:val="both"/>
        <w:rPr/>
      </w:pPr>
      <w:r>
        <w:rPr>
          <w:rFonts w:cs="Arial" w:ascii="Arial" w:hAnsi="Arial"/>
        </w:rPr>
        <w:t xml:space="preserve">8. </w:t>
        <w:tab/>
        <w:t>Jeżeli w związku z nienależytym wykonaniem przedmiotu umowy nastąpi szkoda na osobach lub mieniu osób trzecich – Wykonawca zobowiązany jest do jej naprawienia.</w:t>
      </w:r>
    </w:p>
    <w:p>
      <w:pPr>
        <w:pStyle w:val="Normal"/>
        <w:spacing w:lineRule="auto" w:line="240" w:before="0" w:after="0"/>
        <w:jc w:val="center"/>
        <w:rPr>
          <w:rFonts w:ascii="Arial" w:hAnsi="Arial" w:cs="Arial"/>
        </w:rPr>
      </w:pPr>
      <w:r>
        <w:rPr>
          <w:rFonts w:cs="Arial" w:ascii="Arial" w:hAnsi="Arial"/>
        </w:rPr>
      </w:r>
    </w:p>
    <w:p>
      <w:pPr>
        <w:pStyle w:val="Normal"/>
        <w:spacing w:lineRule="auto" w:line="240" w:before="0" w:after="0"/>
        <w:jc w:val="center"/>
        <w:rPr/>
      </w:pPr>
      <w:r>
        <w:rPr>
          <w:rFonts w:cs="Arial" w:ascii="Arial" w:hAnsi="Arial"/>
        </w:rPr>
        <w:t>§.13.</w:t>
      </w:r>
    </w:p>
    <w:p>
      <w:pPr>
        <w:pStyle w:val="Normal"/>
        <w:spacing w:lineRule="auto" w:line="240" w:before="0" w:after="0"/>
        <w:jc w:val="center"/>
        <w:rPr>
          <w:rFonts w:ascii="Arial" w:hAnsi="Arial" w:cs="Arial"/>
        </w:rPr>
      </w:pPr>
      <w:r>
        <w:rPr>
          <w:rFonts w:cs="Arial" w:ascii="Arial" w:hAnsi="Arial"/>
        </w:rPr>
      </w:r>
    </w:p>
    <w:p>
      <w:pPr>
        <w:pStyle w:val="ListParagraph"/>
        <w:tabs>
          <w:tab w:val="left" w:pos="567" w:leader="none"/>
          <w:tab w:val="left" w:pos="709" w:leader="none"/>
          <w:tab w:val="left" w:pos="851" w:leader="none"/>
        </w:tabs>
        <w:spacing w:lineRule="auto" w:line="360" w:before="0" w:after="120"/>
        <w:ind w:left="0" w:hanging="0"/>
        <w:contextualSpacing/>
        <w:jc w:val="center"/>
        <w:rPr/>
      </w:pPr>
      <w:r>
        <w:rPr>
          <w:rFonts w:cs="Arial" w:ascii="Arial" w:hAnsi="Arial"/>
          <w:b/>
          <w:color w:val="000000"/>
        </w:rPr>
        <w:t>KONTROLA JAKOŚCI</w:t>
      </w:r>
    </w:p>
    <w:p>
      <w:pPr>
        <w:pStyle w:val="NoSpacing"/>
        <w:numPr>
          <w:ilvl w:val="0"/>
          <w:numId w:val="25"/>
        </w:numPr>
        <w:jc w:val="both"/>
        <w:rPr/>
      </w:pPr>
      <w:r>
        <w:rPr>
          <w:rFonts w:cs="Arial" w:ascii="Arial" w:hAnsi="Arial"/>
          <w:color w:val="000000"/>
        </w:rPr>
        <w:t xml:space="preserve">Wykonawca jest odpowiedzialny za bieżącą kontrolę jakości robót budowlanych stanowiących przedmiot Umowy, w tym jakości stosowanych materiałów. </w:t>
      </w:r>
    </w:p>
    <w:p>
      <w:pPr>
        <w:pStyle w:val="NoSpacing"/>
        <w:numPr>
          <w:ilvl w:val="0"/>
          <w:numId w:val="25"/>
        </w:numPr>
        <w:jc w:val="both"/>
        <w:rPr/>
      </w:pPr>
      <w:r>
        <w:rPr>
          <w:rFonts w:cs="Arial" w:ascii="Arial" w:hAnsi="Arial"/>
          <w:color w:val="000000"/>
        </w:rPr>
        <w:t>Wszystkie materiały, które będą użyte do realizacji przedmiotu zamówienia powinny odpowiadać co do jakości wymogom wyrobów dopuszczonych do obrotu i stosowania w budownictwie określonym w Prawie budowlanym oraz winny odpowiadać wymaganiom, określonym w Dokumentacji projektowej.</w:t>
      </w:r>
    </w:p>
    <w:p>
      <w:pPr>
        <w:pStyle w:val="NoSpacing"/>
        <w:numPr>
          <w:ilvl w:val="0"/>
          <w:numId w:val="25"/>
        </w:numPr>
        <w:jc w:val="both"/>
        <w:rPr/>
      </w:pPr>
      <w:r>
        <w:rPr>
          <w:rFonts w:cs="Arial" w:ascii="Arial" w:hAnsi="Arial"/>
          <w:color w:val="000000"/>
        </w:rPr>
        <w:t>Jeżeli w dokumentacji projektowej wskazani są producenci materiałów – Zamawiający dopuszcza stosowanie materiałów równoważnych, posiadających identyczne</w:t>
      </w:r>
      <w:r>
        <w:rPr>
          <w:rStyle w:val="Odwoaniedokomentarza4"/>
          <w:rFonts w:eastAsia="Times New Roman" w:cs="Arial" w:ascii="Arial" w:hAnsi="Arial"/>
          <w:sz w:val="22"/>
          <w:szCs w:val="22"/>
        </w:rPr>
        <w:t xml:space="preserve"> lub wyższe</w:t>
      </w:r>
      <w:r>
        <w:rPr>
          <w:rFonts w:cs="Arial" w:ascii="Arial" w:hAnsi="Arial"/>
          <w:color w:val="000000"/>
        </w:rPr>
        <w:t xml:space="preserve"> parametry techniczne i jakościowe. </w:t>
      </w:r>
    </w:p>
    <w:p>
      <w:pPr>
        <w:pStyle w:val="NoSpacing"/>
        <w:numPr>
          <w:ilvl w:val="0"/>
          <w:numId w:val="25"/>
        </w:numPr>
        <w:jc w:val="both"/>
        <w:rPr/>
      </w:pPr>
      <w:r>
        <w:rPr>
          <w:rFonts w:cs="Arial" w:ascii="Arial" w:hAnsi="Arial"/>
          <w:color w:val="000000"/>
        </w:rPr>
        <w:t xml:space="preserve">Zamawiający może zobowiązać Wykonawcę do: </w:t>
      </w:r>
    </w:p>
    <w:p>
      <w:pPr>
        <w:pStyle w:val="NoSpacing"/>
        <w:numPr>
          <w:ilvl w:val="0"/>
          <w:numId w:val="18"/>
        </w:numPr>
        <w:jc w:val="both"/>
        <w:rPr/>
      </w:pPr>
      <w:r>
        <w:rPr>
          <w:rFonts w:cs="Arial" w:ascii="Arial" w:hAnsi="Arial"/>
          <w:color w:val="000000"/>
        </w:rPr>
        <w:t xml:space="preserve">usunięcia materiałów nie odpowiadających wskazanym normom jakościowym.                z terenu budowy w wyznaczonym terminie lub </w:t>
      </w:r>
    </w:p>
    <w:p>
      <w:pPr>
        <w:pStyle w:val="NoSpacing"/>
        <w:numPr>
          <w:ilvl w:val="0"/>
          <w:numId w:val="18"/>
        </w:numPr>
        <w:jc w:val="both"/>
        <w:rPr/>
      </w:pPr>
      <w:r>
        <w:rPr>
          <w:rFonts w:cs="Arial" w:ascii="Arial" w:hAnsi="Arial"/>
          <w:color w:val="000000"/>
        </w:rPr>
        <w:t xml:space="preserve">ponownego wykonania robót, jeżeli materiały lub jakość wykonanych robót nie spełniają wymagań lub nie zapewniają możliwości oddania do użytkowania przedmiotu Umowy. </w:t>
      </w:r>
    </w:p>
    <w:p>
      <w:pPr>
        <w:pStyle w:val="NoSpacing"/>
        <w:numPr>
          <w:ilvl w:val="0"/>
          <w:numId w:val="25"/>
        </w:numPr>
        <w:jc w:val="both"/>
        <w:rPr/>
      </w:pPr>
      <w:r>
        <w:rPr>
          <w:rFonts w:cs="Arial" w:ascii="Arial" w:hAnsi="Arial"/>
          <w:color w:val="000000"/>
        </w:rPr>
        <w:t xml:space="preserve">Jeżeli Wykonawca nie zastosuje się do wydanych zgodnie z Umową poleceń </w:t>
        <w:br/>
        <w:t>w terminie wskazanym przez Zamawiającego/Inspektora nadzoru inwestorskiego, Zamawiający, po bezskutecznym wezwaniu Wykonawcy do wykonania tych poleceń w terminie 7 dni roboczych,  ma prawo zlecić powyższe czynności do wykonania przez osoby trzecie na koszt Wykonawcy (wykonanie zastępcze) i potrącić poniesione w związku z tym wydatki  z wynagrodzenia Wykonawcy.</w:t>
      </w:r>
    </w:p>
    <w:p>
      <w:pPr>
        <w:pStyle w:val="NoSpacing"/>
        <w:numPr>
          <w:ilvl w:val="0"/>
          <w:numId w:val="25"/>
        </w:numPr>
        <w:jc w:val="both"/>
        <w:rPr/>
      </w:pPr>
      <w:r>
        <w:rPr>
          <w:rFonts w:cs="Arial" w:ascii="Arial" w:hAnsi="Arial"/>
          <w:color w:val="000000"/>
        </w:rPr>
        <w:t xml:space="preserve">Jeżeli w wyniku przeprowadzonej kontroli Zamawiający /Inspektor nadzoru inwestorskiego ustali, że jakość materiałów nie odpowiada określonym wymaganiom, niezwłocznie zawiadomi o tym fakcie Wykonawcę. </w:t>
      </w:r>
    </w:p>
    <w:p>
      <w:pPr>
        <w:pStyle w:val="NoSpacing"/>
        <w:numPr>
          <w:ilvl w:val="0"/>
          <w:numId w:val="25"/>
        </w:numPr>
        <w:jc w:val="both"/>
        <w:rPr/>
      </w:pPr>
      <w:r>
        <w:rPr>
          <w:rFonts w:cs="Arial" w:ascii="Arial" w:hAnsi="Arial"/>
          <w:color w:val="000000"/>
        </w:rPr>
        <w:t xml:space="preserve">Wykonawca, </w:t>
      </w:r>
      <w:r>
        <w:rPr>
          <w:rFonts w:cs="Arial" w:ascii="Arial" w:hAnsi="Arial"/>
          <w:color w:val="0070C0"/>
        </w:rPr>
        <w:t>Podwykonawca lub dalszy Podwykonawca</w:t>
      </w:r>
      <w:r>
        <w:rPr>
          <w:rFonts w:cs="Arial" w:ascii="Arial" w:hAnsi="Arial"/>
          <w:color w:val="000000"/>
        </w:rPr>
        <w:t xml:space="preserve"> zastosuje zakwestionowane przez Zamawiającego /Inspektora nadzoru inwestorskiego materiały do robót budowlanych dopiero wówczas, gdy Wykonawca udowodni, że ich jakość spełnia wymagania określone niniejszą Umową i dokumentacją projektową, po uzyskaniu pisemnej akceptacji Inspektora nadzoru inwestorskiego.</w:t>
      </w:r>
    </w:p>
    <w:p>
      <w:pPr>
        <w:pStyle w:val="NoSpacing"/>
        <w:numPr>
          <w:ilvl w:val="0"/>
          <w:numId w:val="25"/>
        </w:numPr>
        <w:jc w:val="both"/>
        <w:rPr/>
      </w:pPr>
      <w:r>
        <w:rPr>
          <w:rFonts w:cs="Arial" w:ascii="Arial" w:hAnsi="Arial"/>
          <w:color w:val="000000"/>
        </w:rPr>
        <w:t xml:space="preserve">W przypadku wykorzystania do realizacji robót budowlanych przez Wykonawcę, </w:t>
      </w:r>
      <w:r>
        <w:rPr>
          <w:rFonts w:cs="Arial" w:ascii="Arial" w:hAnsi="Arial"/>
          <w:color w:val="0070C0"/>
        </w:rPr>
        <w:t>Podwykonawcę lub dalszego Podwykonawcę</w:t>
      </w:r>
      <w:r>
        <w:rPr>
          <w:rFonts w:cs="Arial" w:ascii="Arial" w:hAnsi="Arial"/>
          <w:color w:val="000000"/>
        </w:rPr>
        <w:t xml:space="preserve"> nie zaakceptowanych materiałów,  Inspektor nadzoru inwestorskiego może polecić Wykonawcy niezwłoczny ich demontaż i usunięcie oraz zastąpienie zaakceptowanymi materiałami.</w:t>
      </w:r>
    </w:p>
    <w:p>
      <w:pPr>
        <w:pStyle w:val="NoSpacing"/>
        <w:ind w:left="720" w:hanging="0"/>
        <w:jc w:val="both"/>
        <w:rPr>
          <w:rFonts w:ascii="Arial" w:hAnsi="Arial" w:cs="Arial"/>
          <w:color w:val="000000"/>
        </w:rPr>
      </w:pPr>
      <w:r>
        <w:rPr>
          <w:rFonts w:cs="Arial" w:ascii="Arial" w:hAnsi="Arial"/>
          <w:color w:val="000000"/>
        </w:rPr>
      </w:r>
    </w:p>
    <w:p>
      <w:pPr>
        <w:pStyle w:val="Normal"/>
        <w:tabs>
          <w:tab w:val="clear" w:pos="709"/>
          <w:tab w:val="left" w:pos="567" w:leader="none"/>
        </w:tabs>
        <w:spacing w:lineRule="auto" w:line="360" w:before="0" w:after="120"/>
        <w:ind w:left="426" w:hanging="710"/>
        <w:jc w:val="center"/>
        <w:rPr>
          <w:rFonts w:ascii="Arial" w:hAnsi="Arial" w:cs="Arial"/>
          <w:color w:val="000000"/>
        </w:rPr>
      </w:pPr>
      <w:r>
        <w:rPr>
          <w:rFonts w:cs="Arial" w:ascii="Arial" w:hAnsi="Arial"/>
          <w:color w:val="000000"/>
        </w:rPr>
      </w:r>
    </w:p>
    <w:p>
      <w:pPr>
        <w:pStyle w:val="Normal"/>
        <w:tabs>
          <w:tab w:val="clear" w:pos="709"/>
          <w:tab w:val="left" w:pos="567" w:leader="none"/>
        </w:tabs>
        <w:spacing w:lineRule="auto" w:line="360" w:before="0" w:after="120"/>
        <w:ind w:left="426" w:hanging="710"/>
        <w:jc w:val="center"/>
        <w:rPr/>
      </w:pPr>
      <w:r>
        <w:rPr>
          <w:rFonts w:cs="Arial" w:ascii="Arial" w:hAnsi="Arial"/>
          <w:color w:val="000000"/>
        </w:rPr>
        <w:t>§.14.</w:t>
      </w:r>
    </w:p>
    <w:p>
      <w:pPr>
        <w:pStyle w:val="ListParagraph"/>
        <w:tabs>
          <w:tab w:val="clear" w:pos="709"/>
          <w:tab w:val="left" w:pos="567" w:leader="none"/>
        </w:tabs>
        <w:spacing w:lineRule="auto" w:line="360" w:before="0" w:after="120"/>
        <w:ind w:left="0" w:hanging="0"/>
        <w:contextualSpacing/>
        <w:jc w:val="center"/>
        <w:rPr/>
      </w:pPr>
      <w:r>
        <w:rPr>
          <w:rFonts w:cs="Arial" w:ascii="Arial" w:hAnsi="Arial"/>
          <w:b/>
          <w:color w:val="000000"/>
        </w:rPr>
        <w:t>USUWANIE NIEPRAWIDŁOWOŚCI I WAD STWIERDZONYCH W CZASIE ROBÓT</w:t>
      </w:r>
    </w:p>
    <w:p>
      <w:pPr>
        <w:pStyle w:val="NoSpacing"/>
        <w:numPr>
          <w:ilvl w:val="0"/>
          <w:numId w:val="10"/>
        </w:numPr>
        <w:jc w:val="both"/>
        <w:rPr/>
      </w:pPr>
      <w:r>
        <w:rPr>
          <w:rFonts w:cs="Arial" w:ascii="Arial" w:hAnsi="Arial"/>
          <w:color w:val="000000"/>
        </w:rPr>
        <w:t xml:space="preserve">W przypadku stwierdzenia wykonywania robót budowlanych niezgodnie z Umową lub ujawnienia powstałych z przyczyn obciążających Wykonawcę wad w robotach budowlanych stanowiących przedmiot Umowy, Zamawiający jest uprawniony do żądania usunięcia przez Wykonawcę stwierdzonych nieprawidłowości lub wad </w:t>
        <w:br/>
        <w:t xml:space="preserve">w określonym w formie pisemnej, odpowiednim technicznie terminie nie krótszym niż </w:t>
        <w:br/>
      </w:r>
      <w:r>
        <w:rPr>
          <w:rFonts w:cs="Arial" w:ascii="Arial" w:hAnsi="Arial"/>
          <w:b/>
          <w:color w:val="000000"/>
        </w:rPr>
        <w:t>5 dni</w:t>
      </w:r>
      <w:r>
        <w:rPr>
          <w:rFonts w:cs="Arial" w:ascii="Arial" w:hAnsi="Arial"/>
          <w:color w:val="000000"/>
        </w:rPr>
        <w:t xml:space="preserve"> roboczych. Koszt usunięcia nieprawidłowości lub wad ponosi Wykonawca.</w:t>
      </w:r>
    </w:p>
    <w:p>
      <w:pPr>
        <w:pStyle w:val="NoSpacing"/>
        <w:ind w:left="720" w:hanging="0"/>
        <w:jc w:val="both"/>
        <w:rPr>
          <w:rFonts w:ascii="Arial" w:hAnsi="Arial" w:cs="Arial"/>
          <w:color w:val="000000"/>
        </w:rPr>
      </w:pPr>
      <w:r>
        <w:rPr>
          <w:rFonts w:cs="Arial" w:ascii="Arial" w:hAnsi="Arial"/>
          <w:color w:val="000000"/>
        </w:rPr>
      </w:r>
    </w:p>
    <w:p>
      <w:pPr>
        <w:pStyle w:val="NoSpacing"/>
        <w:ind w:left="737" w:hanging="340"/>
        <w:jc w:val="both"/>
        <w:rPr/>
      </w:pPr>
      <w:r>
        <w:rPr>
          <w:rFonts w:cs="Arial" w:ascii="Arial" w:hAnsi="Arial"/>
          <w:color w:val="000000"/>
        </w:rPr>
        <w:t>2.  Jeżeli Wykonawca nie usunie wady w wyznaczonym terminie Zamawiający może zlecić usunięcie wady przez osoby trzecie na koszt i ryzyko Wykonawcy (wykonanie zastępcze) i potrącić poniesione w związku z tym wydatki z wynagrodzenia Wykonawcy.</w:t>
      </w:r>
    </w:p>
    <w:p>
      <w:pPr>
        <w:pStyle w:val="NoSpacing"/>
        <w:rPr>
          <w:rFonts w:ascii="Arial" w:hAnsi="Arial" w:cs="Arial"/>
          <w:b/>
          <w:b/>
          <w:strike/>
          <w:color w:val="7030A0"/>
        </w:rPr>
      </w:pPr>
      <w:r>
        <w:rPr>
          <w:rFonts w:cs="Arial" w:ascii="Arial" w:hAnsi="Arial"/>
          <w:b/>
          <w:strike/>
          <w:color w:val="7030A0"/>
        </w:rPr>
      </w:r>
    </w:p>
    <w:p>
      <w:pPr>
        <w:pStyle w:val="Normal"/>
        <w:jc w:val="center"/>
        <w:rPr/>
      </w:pPr>
      <w:r>
        <w:rPr>
          <w:rFonts w:cs="Arial" w:ascii="Arial" w:hAnsi="Arial"/>
          <w:bCs/>
        </w:rPr>
        <w:t>§.15.</w:t>
      </w:r>
    </w:p>
    <w:p>
      <w:pPr>
        <w:pStyle w:val="Normal"/>
        <w:ind w:left="170" w:hanging="170"/>
        <w:jc w:val="center"/>
        <w:rPr/>
      </w:pPr>
      <w:r>
        <w:rPr>
          <w:rFonts w:cs="Arial" w:ascii="Arial" w:hAnsi="Arial"/>
          <w:b/>
        </w:rPr>
        <w:t>ZASADY ODBIORU OSTATECZNEGO ROBÓT (PRZEDMIOTU UMOWY)</w:t>
      </w:r>
    </w:p>
    <w:p>
      <w:pPr>
        <w:pStyle w:val="NoSpacing"/>
        <w:numPr>
          <w:ilvl w:val="0"/>
          <w:numId w:val="17"/>
        </w:numPr>
        <w:jc w:val="both"/>
        <w:rPr/>
      </w:pPr>
      <w:r>
        <w:rPr>
          <w:rFonts w:cs="Arial" w:ascii="Arial" w:hAnsi="Arial"/>
          <w:color w:val="000000"/>
        </w:rPr>
        <w:t>Wykonawca zgłasza zamawiającemu w formie pisemnej gotowość do odbioru robót.</w:t>
      </w:r>
    </w:p>
    <w:p>
      <w:pPr>
        <w:pStyle w:val="NoSpacing"/>
        <w:numPr>
          <w:ilvl w:val="0"/>
          <w:numId w:val="17"/>
        </w:numPr>
        <w:jc w:val="both"/>
        <w:rPr/>
      </w:pPr>
      <w:r>
        <w:rPr>
          <w:rFonts w:cs="Arial" w:ascii="Arial" w:hAnsi="Arial"/>
          <w:color w:val="0070C0"/>
        </w:rPr>
        <w:t>O terminie odbioru Wykonawca ma obowiązek poinformowania Podwykonawców, przy udziale których wykonał przedmiot Umowy.</w:t>
      </w:r>
    </w:p>
    <w:p>
      <w:pPr>
        <w:pStyle w:val="NoSpacing"/>
        <w:numPr>
          <w:ilvl w:val="0"/>
          <w:numId w:val="17"/>
        </w:numPr>
        <w:jc w:val="both"/>
        <w:rPr/>
      </w:pPr>
      <w:r>
        <w:rPr>
          <w:rFonts w:cs="Arial" w:ascii="Arial" w:hAnsi="Arial"/>
          <w:color w:val="000000"/>
        </w:rPr>
        <w:t xml:space="preserve">Przystąpienie do Odbioru końcowego zamówienia następuje w terminie nie dłuższym niż </w:t>
      </w:r>
      <w:r>
        <w:rPr>
          <w:rFonts w:cs="Arial" w:ascii="Arial" w:hAnsi="Arial"/>
          <w:b/>
          <w:color w:val="000000"/>
        </w:rPr>
        <w:t>5 dni</w:t>
      </w:r>
      <w:r>
        <w:rPr>
          <w:rFonts w:cs="Arial" w:ascii="Arial" w:hAnsi="Arial"/>
          <w:color w:val="000000"/>
        </w:rPr>
        <w:t xml:space="preserve"> roboczych od dnia zgłoszenia robót do odbioru. </w:t>
      </w:r>
    </w:p>
    <w:p>
      <w:pPr>
        <w:pStyle w:val="NoSpacing"/>
        <w:numPr>
          <w:ilvl w:val="0"/>
          <w:numId w:val="17"/>
        </w:numPr>
        <w:jc w:val="both"/>
        <w:rPr/>
      </w:pPr>
      <w:r>
        <w:rPr>
          <w:rFonts w:cs="Arial" w:ascii="Arial" w:hAnsi="Arial"/>
          <w:color w:val="000000"/>
        </w:rPr>
        <w:t xml:space="preserve">Jeżeli w toku czynności Odbioru końcowego zostanie stwierdzone, że roboty budowlane będące jego przedmiotem nie są gotowe do odbioru z powodu ich niezakończenia lub z powodu wystąpienia istotnych wad, uniemożliwiających korzystanie z przedmiotu Umowy, Zamawiający może przerwać odbiór końcowy, wyznaczając Wykonawcy termin zakończenia robót i usunięcia wad, a po jego upływie powrócić do wykonywania czynności odbioru końcowego. </w:t>
      </w:r>
    </w:p>
    <w:p>
      <w:pPr>
        <w:pStyle w:val="NoSpacing"/>
        <w:numPr>
          <w:ilvl w:val="0"/>
          <w:numId w:val="17"/>
        </w:numPr>
        <w:jc w:val="both"/>
        <w:rPr/>
      </w:pPr>
      <w:r>
        <w:rPr>
          <w:rFonts w:cs="Arial" w:ascii="Arial" w:hAnsi="Arial"/>
          <w:color w:val="000000"/>
          <w:spacing w:val="-4"/>
        </w:rPr>
        <w:t xml:space="preserve">Komisja sporządza Protokół odbioru końcowego robót. </w:t>
      </w:r>
    </w:p>
    <w:p>
      <w:pPr>
        <w:pStyle w:val="NoSpacing"/>
        <w:numPr>
          <w:ilvl w:val="0"/>
          <w:numId w:val="17"/>
        </w:numPr>
        <w:jc w:val="both"/>
        <w:rPr/>
      </w:pPr>
      <w:r>
        <w:rPr>
          <w:rFonts w:cs="Arial" w:ascii="Arial" w:hAnsi="Arial"/>
          <w:color w:val="000000"/>
          <w:spacing w:val="-4"/>
        </w:rPr>
        <w:t>Podpisany Protokół odbioru końcowego robót jest podstawą do dokonania końcowych rozliczeń Stron.</w:t>
      </w:r>
    </w:p>
    <w:p>
      <w:pPr>
        <w:pStyle w:val="NoSpacing"/>
        <w:numPr>
          <w:ilvl w:val="0"/>
          <w:numId w:val="17"/>
        </w:numPr>
        <w:jc w:val="both"/>
        <w:rPr/>
      </w:pPr>
      <w:r>
        <w:rPr>
          <w:rFonts w:cs="Arial" w:ascii="Arial" w:hAnsi="Arial"/>
          <w:color w:val="000000"/>
        </w:rPr>
        <w:t xml:space="preserve">W przypadku stwierdzenia w toku odbioru wad przedmiotu Umowy, Strony uzgadniają w treści protokołu termin i sposób ich usunięcia. Jeżeli Wykonawca nie usunie wad </w:t>
        <w:br/>
        <w:t xml:space="preserve">w terminie lub w sposób ustalony w Protokole, Zamawiający, po uprzednim powiadomieniu Wykonawcy, jest uprawniony do zlecenia usunięcia wad podmiotowi trzeciemu na koszt i ryzyko Wykonawcy. </w:t>
      </w:r>
    </w:p>
    <w:p>
      <w:pPr>
        <w:pStyle w:val="NoSpacing"/>
        <w:numPr>
          <w:ilvl w:val="0"/>
          <w:numId w:val="17"/>
        </w:numPr>
        <w:jc w:val="both"/>
        <w:rPr/>
      </w:pPr>
      <w:r>
        <w:rPr>
          <w:rFonts w:cs="Arial" w:ascii="Arial" w:hAnsi="Arial"/>
          <w:color w:val="000000"/>
          <w:spacing w:val="-4"/>
        </w:rPr>
        <w:t xml:space="preserve">Za dzień faktycznego Odbioru końcowego uznaje się dzień podpisania przez upoważnionych </w:t>
      </w:r>
      <w:r>
        <w:rPr>
          <w:rFonts w:cs="Arial" w:ascii="Arial" w:hAnsi="Arial"/>
          <w:color w:val="000000"/>
        </w:rPr>
        <w:t xml:space="preserve">przedstawicieli Stron Umowy Protokołu odbioru końcowego robót. </w:t>
      </w:r>
    </w:p>
    <w:p>
      <w:pPr>
        <w:pStyle w:val="NoSpacing"/>
        <w:numPr>
          <w:ilvl w:val="0"/>
          <w:numId w:val="17"/>
        </w:numPr>
        <w:jc w:val="both"/>
        <w:rPr/>
      </w:pPr>
      <w:r>
        <w:rPr>
          <w:rFonts w:cs="Arial" w:ascii="Arial" w:hAnsi="Arial"/>
          <w:color w:val="000000"/>
        </w:rPr>
        <w:t>Zamawiający wyznacza termin przeglądu obiektu w okresie</w:t>
      </w:r>
      <w:r>
        <w:rPr>
          <w:rStyle w:val="Odwoaniedokomentarza4"/>
          <w:rFonts w:eastAsia="Times New Roman" w:cs="Arial" w:ascii="Arial" w:hAnsi="Arial"/>
          <w:color w:val="000000"/>
        </w:rPr>
        <w:t xml:space="preserve"> </w:t>
      </w:r>
      <w:r>
        <w:rPr>
          <w:rFonts w:cs="Arial" w:ascii="Arial" w:hAnsi="Arial"/>
          <w:color w:val="000000"/>
        </w:rPr>
        <w:t xml:space="preserve">gwarancji i rękojmi za wady, a w razie stwierdzenia wad i usterek wyznacza termin usunięcia tych wad. </w:t>
      </w:r>
    </w:p>
    <w:p>
      <w:pPr>
        <w:pStyle w:val="NoSpacing"/>
        <w:numPr>
          <w:ilvl w:val="0"/>
          <w:numId w:val="17"/>
        </w:numPr>
        <w:jc w:val="both"/>
        <w:rPr/>
      </w:pPr>
      <w:r>
        <w:rPr>
          <w:rFonts w:cs="Arial" w:ascii="Arial" w:hAnsi="Arial"/>
          <w:color w:val="000000"/>
        </w:rPr>
        <w:t>W razie stwierdzenia podczas odbioru pogwarancyjnego wad i usterek Zamawiający wyznacza także termin protokolarnego stwierdzenia usunięcia tych wad.</w:t>
      </w:r>
    </w:p>
    <w:p>
      <w:pPr>
        <w:pStyle w:val="NoSpacing"/>
        <w:numPr>
          <w:ilvl w:val="0"/>
          <w:numId w:val="17"/>
        </w:numPr>
        <w:jc w:val="both"/>
        <w:rPr/>
      </w:pPr>
      <w:r>
        <w:rPr>
          <w:rFonts w:cs="Arial" w:ascii="Arial" w:hAnsi="Arial"/>
          <w:color w:val="000000"/>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pPr>
        <w:pStyle w:val="NoSpacing"/>
        <w:jc w:val="both"/>
        <w:rPr>
          <w:rFonts w:ascii="Arial" w:hAnsi="Arial" w:cs="Arial"/>
          <w:color w:val="00A933"/>
        </w:rPr>
      </w:pPr>
      <w:r>
        <w:rPr>
          <w:rFonts w:cs="Arial" w:ascii="Arial" w:hAnsi="Arial"/>
          <w:color w:val="00A933"/>
        </w:rPr>
      </w:r>
    </w:p>
    <w:p>
      <w:pPr>
        <w:pStyle w:val="NoSpacing"/>
        <w:ind w:left="720" w:hanging="0"/>
        <w:jc w:val="both"/>
        <w:rPr>
          <w:rFonts w:ascii="Arial" w:hAnsi="Arial" w:cs="Arial"/>
          <w:color w:val="000000"/>
        </w:rPr>
      </w:pPr>
      <w:r>
        <w:rPr>
          <w:rFonts w:cs="Arial" w:ascii="Arial" w:hAnsi="Arial"/>
          <w:color w:val="000000"/>
        </w:rPr>
      </w:r>
    </w:p>
    <w:p>
      <w:pPr>
        <w:pStyle w:val="Normal"/>
        <w:jc w:val="center"/>
        <w:rPr>
          <w:rFonts w:ascii="Arial" w:hAnsi="Arial" w:cs="Arial"/>
          <w:color w:val="000000"/>
        </w:rPr>
      </w:pPr>
      <w:r>
        <w:rPr>
          <w:rFonts w:cs="Arial" w:ascii="Arial" w:hAnsi="Arial"/>
          <w:color w:val="000000"/>
        </w:rPr>
      </w:r>
    </w:p>
    <w:p>
      <w:pPr>
        <w:pStyle w:val="Normal"/>
        <w:jc w:val="center"/>
        <w:rPr/>
      </w:pPr>
      <w:r>
        <w:rPr>
          <w:rFonts w:cs="Arial" w:ascii="Arial" w:hAnsi="Arial"/>
        </w:rPr>
        <w:t>§.16.</w:t>
      </w:r>
    </w:p>
    <w:p>
      <w:pPr>
        <w:pStyle w:val="Normal"/>
        <w:jc w:val="center"/>
        <w:rPr/>
      </w:pPr>
      <w:r>
        <w:rPr>
          <w:rFonts w:cs="Arial" w:ascii="Arial" w:hAnsi="Arial"/>
          <w:b/>
        </w:rPr>
        <w:t>RĘKOJMIA I GWARANCJA</w:t>
      </w:r>
    </w:p>
    <w:p>
      <w:pPr>
        <w:pStyle w:val="NoSpacing"/>
        <w:jc w:val="center"/>
        <w:rPr>
          <w:rFonts w:ascii="Arial" w:hAnsi="Arial" w:cs="Arial"/>
          <w:b/>
          <w:b/>
        </w:rPr>
      </w:pPr>
      <w:r>
        <w:rPr>
          <w:rFonts w:cs="Arial" w:ascii="Arial" w:hAnsi="Arial"/>
          <w:b/>
        </w:rPr>
      </w:r>
    </w:p>
    <w:p>
      <w:pPr>
        <w:pStyle w:val="NoSpacing"/>
        <w:numPr>
          <w:ilvl w:val="0"/>
          <w:numId w:val="27"/>
        </w:numPr>
        <w:rPr/>
      </w:pPr>
      <w:r>
        <w:rPr>
          <w:rFonts w:cs="Arial" w:ascii="Arial" w:hAnsi="Arial"/>
          <w:b/>
        </w:rPr>
        <w:t>UPRAWNIENIA Z TYTUŁU RĘKOJMI I GWARANCJI JAKOŚCI.</w:t>
      </w:r>
    </w:p>
    <w:p>
      <w:pPr>
        <w:pStyle w:val="NoSpacing"/>
        <w:ind w:left="720" w:hanging="0"/>
        <w:rPr>
          <w:rFonts w:ascii="Arial" w:hAnsi="Arial" w:cs="Arial"/>
          <w:b/>
          <w:b/>
        </w:rPr>
      </w:pPr>
      <w:r>
        <w:rPr>
          <w:rFonts w:cs="Arial" w:ascii="Arial" w:hAnsi="Arial"/>
          <w:b/>
        </w:rPr>
      </w:r>
    </w:p>
    <w:p>
      <w:pPr>
        <w:pStyle w:val="NoSpacing"/>
        <w:rPr>
          <w:rFonts w:ascii="Arial" w:hAnsi="Arial" w:cs="Arial"/>
          <w:b/>
          <w:b/>
        </w:rPr>
      </w:pPr>
      <w:r>
        <w:rPr>
          <w:rFonts w:cs="Arial" w:ascii="Arial" w:hAnsi="Arial"/>
          <w:b/>
        </w:rPr>
      </w:r>
    </w:p>
    <w:p>
      <w:pPr>
        <w:pStyle w:val="NoSpacing"/>
        <w:numPr>
          <w:ilvl w:val="0"/>
          <w:numId w:val="13"/>
        </w:numPr>
        <w:jc w:val="both"/>
        <w:rPr/>
      </w:pPr>
      <w:r>
        <w:rPr>
          <w:rFonts w:cs="Arial" w:ascii="Arial" w:hAnsi="Arial"/>
          <w:color w:val="000000"/>
        </w:rPr>
        <w:t>Wykonawca w całości odpowiada za wady przedmiotu zamówienia zmniejszające jego wartość lub użyteczność i zobowiązany jest do bezpłatnego usuwania ujawnionych usterek i wad w terminie wyznaczonym przez Zamawiającego.</w:t>
      </w:r>
    </w:p>
    <w:p>
      <w:pPr>
        <w:pStyle w:val="NoSpacing"/>
        <w:rPr>
          <w:rFonts w:ascii="Arial" w:hAnsi="Arial" w:cs="Arial"/>
          <w:color w:val="000000"/>
        </w:rPr>
      </w:pPr>
      <w:r>
        <w:rPr>
          <w:rFonts w:cs="Arial" w:ascii="Arial" w:hAnsi="Arial"/>
          <w:color w:val="000000"/>
        </w:rPr>
      </w:r>
    </w:p>
    <w:p>
      <w:pPr>
        <w:pStyle w:val="NoSpacing"/>
        <w:numPr>
          <w:ilvl w:val="0"/>
          <w:numId w:val="13"/>
        </w:numPr>
        <w:jc w:val="both"/>
        <w:rPr/>
      </w:pPr>
      <w:r>
        <w:rPr>
          <w:rFonts w:cs="Arial" w:ascii="Arial" w:hAnsi="Arial"/>
          <w:color w:val="000000"/>
        </w:rPr>
        <w:t>W okresie gwarancji i rękojmi Wykonawca przejmuje na siebie wszelkie obowiązki mające wpływ na trwałość gwarancji producenta.</w:t>
      </w:r>
    </w:p>
    <w:p>
      <w:pPr>
        <w:pStyle w:val="NoSpacing"/>
        <w:rPr>
          <w:rFonts w:ascii="Arial" w:hAnsi="Arial" w:cs="Arial"/>
          <w:color w:val="000000"/>
        </w:rPr>
      </w:pPr>
      <w:r>
        <w:rPr>
          <w:rFonts w:cs="Arial" w:ascii="Arial" w:hAnsi="Arial"/>
          <w:color w:val="000000"/>
        </w:rPr>
      </w:r>
    </w:p>
    <w:p>
      <w:pPr>
        <w:pStyle w:val="NoSpacing"/>
        <w:numPr>
          <w:ilvl w:val="0"/>
          <w:numId w:val="13"/>
        </w:numPr>
        <w:jc w:val="both"/>
        <w:rPr/>
      </w:pPr>
      <w:r>
        <w:rPr>
          <w:rFonts w:cs="Arial" w:ascii="Arial" w:hAnsi="Arial"/>
          <w:color w:val="000000"/>
        </w:rPr>
        <w:t xml:space="preserve">Wykonawca ponosi wobec Zamawiającego odpowiedzialność </w:t>
      </w:r>
      <w:r>
        <w:rPr>
          <w:rFonts w:cs="Arial" w:ascii="Arial" w:hAnsi="Arial"/>
          <w:b/>
          <w:color w:val="000000"/>
        </w:rPr>
        <w:t>z tytułu rękojmi</w:t>
      </w:r>
      <w:r>
        <w:rPr>
          <w:rFonts w:cs="Arial" w:ascii="Arial" w:hAnsi="Arial"/>
          <w:color w:val="000000"/>
        </w:rPr>
        <w:t xml:space="preserve"> za wady przedmiotu Umowy od daty odbioru końcowego robót, na zasadach określonych w KC, lecz w terminie wynikającym ze złożonej oferty, tj. w terminie …………… miesięcy* od daty podpisania przez Strony bezusterkowego protokołu końcowego odbioru robót. </w:t>
      </w:r>
    </w:p>
    <w:p>
      <w:pPr>
        <w:pStyle w:val="NoSpacing"/>
        <w:ind w:left="720" w:hanging="0"/>
        <w:jc w:val="both"/>
        <w:rPr>
          <w:rFonts w:ascii="Arial" w:hAnsi="Arial" w:cs="Arial"/>
          <w:color w:val="000000"/>
        </w:rPr>
      </w:pPr>
      <w:r>
        <w:rPr>
          <w:rFonts w:cs="Arial" w:ascii="Arial" w:hAnsi="Arial"/>
          <w:color w:val="000000"/>
        </w:rPr>
      </w:r>
    </w:p>
    <w:p>
      <w:pPr>
        <w:pStyle w:val="NoSpacing"/>
        <w:jc w:val="both"/>
        <w:rPr/>
      </w:pPr>
      <w:r>
        <w:rPr>
          <w:rFonts w:cs="Arial" w:ascii="Arial" w:hAnsi="Arial"/>
          <w:color w:val="000000"/>
        </w:rPr>
        <w:tab/>
        <w:t>*</w:t>
      </w:r>
      <w:r>
        <w:rPr>
          <w:rFonts w:cs="Arial" w:ascii="Arial" w:hAnsi="Arial"/>
          <w:b/>
          <w:i/>
          <w:color w:val="000000"/>
        </w:rPr>
        <w:t>UWAGA:</w:t>
      </w:r>
    </w:p>
    <w:p>
      <w:pPr>
        <w:pStyle w:val="NoSpacing"/>
        <w:ind w:left="737" w:hanging="0"/>
        <w:jc w:val="both"/>
        <w:rPr/>
      </w:pPr>
      <w:r>
        <w:rPr>
          <w:rFonts w:cs="Arial" w:ascii="Arial" w:hAnsi="Arial"/>
          <w:i/>
          <w:color w:val="000000"/>
        </w:rPr>
        <w:t xml:space="preserve">Okres rękojmi zgodnie z deklaracją Wykonawcy na formularzu ofertowym (ale </w:t>
      </w:r>
      <w:r>
        <w:rPr>
          <w:rFonts w:cs="Arial" w:ascii="Arial" w:hAnsi="Arial"/>
          <w:i/>
          <w:color w:val="000000"/>
          <w:u w:val="single"/>
        </w:rPr>
        <w:t>nie mniej niż 62 miesiące). Kodeks cywilny przewiduje możliwość przedłużenia okresu trwania rękojmi na podstawie umowy Stron</w:t>
      </w:r>
      <w:r>
        <w:rPr>
          <w:rStyle w:val="Odwoaniedokomentarza2"/>
          <w:rFonts w:eastAsia="Times New Roman" w:cs="Arial" w:ascii="Arial" w:hAnsi="Arial"/>
          <w:i/>
          <w:color w:val="000000"/>
          <w:sz w:val="22"/>
          <w:szCs w:val="22"/>
          <w:u w:val="single"/>
        </w:rPr>
        <w:t xml:space="preserve"> </w:t>
      </w:r>
      <w:r>
        <w:rPr>
          <w:rFonts w:cs="Arial" w:ascii="Arial" w:hAnsi="Arial"/>
          <w:i/>
          <w:color w:val="000000"/>
          <w:u w:val="single"/>
        </w:rPr>
        <w:t>.</w:t>
      </w:r>
      <w:r>
        <w:rPr>
          <w:rFonts w:cs="Arial" w:ascii="Arial" w:hAnsi="Arial"/>
          <w:color w:val="000000"/>
        </w:rPr>
        <w:t xml:space="preserve"> </w:t>
      </w:r>
    </w:p>
    <w:p>
      <w:pPr>
        <w:pStyle w:val="NoSpacing"/>
        <w:ind w:left="737" w:hanging="0"/>
        <w:jc w:val="both"/>
        <w:rPr>
          <w:rFonts w:ascii="Arial" w:hAnsi="Arial" w:cs="Arial"/>
          <w:color w:val="000000"/>
        </w:rPr>
      </w:pPr>
      <w:r>
        <w:rPr>
          <w:rFonts w:cs="Arial" w:ascii="Arial" w:hAnsi="Arial"/>
          <w:color w:val="000000"/>
        </w:rPr>
      </w:r>
    </w:p>
    <w:p>
      <w:pPr>
        <w:pStyle w:val="NoSpacing"/>
        <w:numPr>
          <w:ilvl w:val="0"/>
          <w:numId w:val="13"/>
        </w:numPr>
        <w:jc w:val="both"/>
        <w:rPr/>
      </w:pPr>
      <w:r>
        <w:rPr>
          <w:rFonts w:cs="Arial" w:ascii="Arial" w:hAnsi="Arial"/>
        </w:rPr>
        <w:t xml:space="preserve">Na wykonane roboty Wykonawca udziela </w:t>
      </w:r>
      <w:r>
        <w:rPr>
          <w:rFonts w:cs="Arial" w:ascii="Arial" w:hAnsi="Arial"/>
          <w:b/>
        </w:rPr>
        <w:t>……..- miesięcznej</w:t>
      </w:r>
      <w:r>
        <w:rPr>
          <w:rFonts w:cs="Arial" w:ascii="Arial" w:hAnsi="Arial"/>
          <w:b/>
          <w:color w:val="00B0F0"/>
        </w:rPr>
        <w:t>*</w:t>
      </w:r>
      <w:r>
        <w:rPr>
          <w:rFonts w:cs="Arial" w:ascii="Arial" w:hAnsi="Arial"/>
        </w:rPr>
        <w:t xml:space="preserve"> </w:t>
      </w:r>
      <w:r>
        <w:rPr>
          <w:rFonts w:cs="Arial" w:ascii="Arial" w:hAnsi="Arial"/>
          <w:b/>
        </w:rPr>
        <w:t xml:space="preserve">gwarancji jakości </w:t>
      </w:r>
      <w:r>
        <w:rPr>
          <w:rFonts w:cs="Arial" w:ascii="Arial" w:hAnsi="Arial"/>
        </w:rPr>
        <w:t>licząc od daty podpisania przez strony bezusterkowego protokołu odbioru końcowego robót.</w:t>
      </w:r>
    </w:p>
    <w:p>
      <w:pPr>
        <w:pStyle w:val="NoSpacing"/>
        <w:jc w:val="both"/>
        <w:rPr>
          <w:rFonts w:ascii="Arial" w:hAnsi="Arial" w:cs="Arial"/>
          <w:b/>
          <w:b/>
          <w:i/>
          <w:i/>
          <w:color w:val="00B0F0"/>
        </w:rPr>
      </w:pPr>
      <w:r>
        <w:rPr>
          <w:rFonts w:cs="Arial" w:ascii="Arial" w:hAnsi="Arial"/>
          <w:b/>
          <w:i/>
          <w:color w:val="00B0F0"/>
        </w:rPr>
      </w:r>
    </w:p>
    <w:p>
      <w:pPr>
        <w:pStyle w:val="NoSpacing"/>
        <w:ind w:left="720" w:hanging="0"/>
        <w:jc w:val="both"/>
        <w:rPr/>
      </w:pPr>
      <w:r>
        <w:rPr>
          <w:rFonts w:cs="Arial" w:ascii="Arial" w:hAnsi="Arial"/>
          <w:b/>
          <w:i/>
          <w:color w:val="00B0F0"/>
        </w:rPr>
        <w:t>*UWAGA:</w:t>
      </w:r>
    </w:p>
    <w:p>
      <w:pPr>
        <w:pStyle w:val="NoSpacing"/>
        <w:ind w:left="720" w:hanging="0"/>
        <w:jc w:val="both"/>
        <w:rPr/>
      </w:pPr>
      <w:r>
        <w:rPr>
          <w:rFonts w:cs="Arial" w:ascii="Arial" w:hAnsi="Arial"/>
          <w:i/>
          <w:color w:val="00B0F0"/>
        </w:rPr>
        <w:t xml:space="preserve">Okres gwarancji zgodnie z deklaracją Wykonawcy na formularzu ofertowym (ale </w:t>
      </w:r>
      <w:r>
        <w:rPr>
          <w:rFonts w:cs="Arial" w:ascii="Arial" w:hAnsi="Arial"/>
          <w:i/>
          <w:color w:val="00B0F0"/>
          <w:u w:val="single"/>
        </w:rPr>
        <w:t xml:space="preserve">nie mniej niż 62 miesięce). </w:t>
      </w:r>
    </w:p>
    <w:p>
      <w:pPr>
        <w:pStyle w:val="NoSpacing"/>
        <w:rPr>
          <w:rFonts w:ascii="Arial" w:hAnsi="Arial" w:cs="Arial"/>
          <w:i/>
          <w:i/>
          <w:color w:val="00B0F0"/>
          <w:u w:val="single"/>
        </w:rPr>
      </w:pPr>
      <w:r>
        <w:rPr>
          <w:rFonts w:cs="Arial" w:ascii="Arial" w:hAnsi="Arial"/>
          <w:i/>
          <w:color w:val="00B0F0"/>
          <w:u w:val="single"/>
        </w:rPr>
      </w:r>
    </w:p>
    <w:p>
      <w:pPr>
        <w:pStyle w:val="NoSpacing"/>
        <w:numPr>
          <w:ilvl w:val="0"/>
          <w:numId w:val="13"/>
        </w:numPr>
        <w:jc w:val="both"/>
        <w:rPr/>
      </w:pPr>
      <w:r>
        <w:rPr>
          <w:rFonts w:cs="Arial" w:ascii="Arial" w:hAnsi="Arial"/>
          <w:color w:val="000000"/>
        </w:rPr>
        <w:t xml:space="preserve">Wykonawca jest zobowiązany dostarczyć Zamawiającemu niezbędny dokument gwarancyjny w dacie odbioru końcowego. </w:t>
      </w:r>
    </w:p>
    <w:p>
      <w:pPr>
        <w:pStyle w:val="NoSpacing"/>
        <w:ind w:left="705" w:hanging="705"/>
        <w:rPr>
          <w:rFonts w:ascii="Arial" w:hAnsi="Arial" w:cs="Arial"/>
          <w:color w:val="000000"/>
        </w:rPr>
      </w:pPr>
      <w:r>
        <w:rPr>
          <w:rFonts w:cs="Arial" w:ascii="Arial" w:hAnsi="Arial"/>
          <w:color w:val="000000"/>
        </w:rPr>
      </w:r>
    </w:p>
    <w:p>
      <w:pPr>
        <w:pStyle w:val="NoSpacing"/>
        <w:numPr>
          <w:ilvl w:val="0"/>
          <w:numId w:val="13"/>
        </w:numPr>
        <w:jc w:val="both"/>
        <w:rPr/>
      </w:pPr>
      <w:r>
        <w:rPr>
          <w:rFonts w:cs="Arial" w:ascii="Arial" w:hAnsi="Arial"/>
        </w:rPr>
        <w:t>Zamawiający zastrzega sobie prawo do realizacji uprawnień z tytułu rękojmi niezależnie od uprawnień wynikających z udzielonej przez Wykonawcę gwarancji jakości.</w:t>
      </w:r>
    </w:p>
    <w:p>
      <w:pPr>
        <w:pStyle w:val="NoSpacing"/>
        <w:ind w:left="705" w:hanging="705"/>
        <w:jc w:val="both"/>
        <w:rPr>
          <w:rFonts w:ascii="Arial" w:hAnsi="Arial" w:cs="Arial"/>
        </w:rPr>
      </w:pPr>
      <w:r>
        <w:rPr>
          <w:rFonts w:cs="Arial" w:ascii="Arial" w:hAnsi="Arial"/>
        </w:rPr>
      </w:r>
    </w:p>
    <w:p>
      <w:pPr>
        <w:pStyle w:val="NoSpacing"/>
        <w:numPr>
          <w:ilvl w:val="0"/>
          <w:numId w:val="13"/>
        </w:numPr>
        <w:jc w:val="both"/>
        <w:rPr/>
      </w:pPr>
      <w:r>
        <w:rPr>
          <w:rFonts w:cs="Arial" w:ascii="Arial" w:hAnsi="Arial"/>
        </w:rPr>
        <w:t xml:space="preserve">Wykonawca w okresie udzielonej gwarancji nie może odmówić usunięcia wad  przedmiotu umowy bez względu na wysokość kosztów z tym związanych. </w:t>
      </w:r>
    </w:p>
    <w:p>
      <w:pPr>
        <w:pStyle w:val="NoSpacing"/>
        <w:jc w:val="both"/>
        <w:rPr>
          <w:rFonts w:ascii="Arial" w:hAnsi="Arial" w:cs="Arial"/>
        </w:rPr>
      </w:pPr>
      <w:r>
        <w:rPr>
          <w:rFonts w:cs="Arial" w:ascii="Arial" w:hAnsi="Arial"/>
        </w:rPr>
      </w:r>
    </w:p>
    <w:p>
      <w:pPr>
        <w:pStyle w:val="NoSpacing"/>
        <w:numPr>
          <w:ilvl w:val="0"/>
          <w:numId w:val="13"/>
        </w:numPr>
        <w:jc w:val="both"/>
        <w:rPr/>
      </w:pPr>
      <w:r>
        <w:rPr>
          <w:rFonts w:cs="Arial" w:ascii="Arial" w:hAnsi="Arial"/>
        </w:rPr>
        <w:t xml:space="preserve">O wykryciu zaistniałych wad lub usterek podczas okresu gwarancji, Wykonawca zostanie zawiadomiony pisemnie lub drogą elektroniczną. </w:t>
      </w:r>
    </w:p>
    <w:p>
      <w:pPr>
        <w:pStyle w:val="NoSpacing"/>
        <w:ind w:left="705" w:hanging="645"/>
        <w:jc w:val="both"/>
        <w:rPr>
          <w:rFonts w:ascii="Arial" w:hAnsi="Arial" w:cs="Arial"/>
        </w:rPr>
      </w:pPr>
      <w:r>
        <w:rPr>
          <w:rFonts w:cs="Arial" w:ascii="Arial" w:hAnsi="Arial"/>
        </w:rPr>
      </w:r>
    </w:p>
    <w:p>
      <w:pPr>
        <w:pStyle w:val="NoSpacing"/>
        <w:numPr>
          <w:ilvl w:val="0"/>
          <w:numId w:val="13"/>
        </w:numPr>
        <w:jc w:val="both"/>
        <w:rPr/>
      </w:pPr>
      <w:r>
        <w:rPr>
          <w:rFonts w:cs="Arial" w:ascii="Arial" w:hAnsi="Arial"/>
        </w:rPr>
        <w:t xml:space="preserve">W okresie objętym gwarancją i rękojmią Wykonawca zobowiązany jest do usuwania na swój koszt i we własnym zakresie stwierdzonych i zgłoszonych wad i usterek nie później jednak niż w ciągu 3 (trzech) dni roboczych, licząc od daty otrzymania zawiadomienia, a w wyjątkowych przypadkach w innym uzgodnionym </w:t>
        <w:br/>
        <w:t>z Zamawiającym terminie, potwierdzonym w formie pisemnej.</w:t>
      </w:r>
    </w:p>
    <w:p>
      <w:pPr>
        <w:pStyle w:val="NoSpacing"/>
        <w:jc w:val="both"/>
        <w:rPr>
          <w:rFonts w:ascii="Arial" w:hAnsi="Arial" w:cs="Arial"/>
        </w:rPr>
      </w:pPr>
      <w:r>
        <w:rPr>
          <w:rFonts w:cs="Arial" w:ascii="Arial" w:hAnsi="Arial"/>
        </w:rPr>
      </w:r>
    </w:p>
    <w:p>
      <w:pPr>
        <w:pStyle w:val="NoSpacing"/>
        <w:numPr>
          <w:ilvl w:val="0"/>
          <w:numId w:val="13"/>
        </w:numPr>
        <w:jc w:val="both"/>
        <w:rPr/>
      </w:pPr>
      <w:r>
        <w:rPr>
          <w:rFonts w:cs="Arial" w:ascii="Arial" w:hAnsi="Arial"/>
        </w:rPr>
        <w:t xml:space="preserve">Wykonawca jest odpowiedzialny za wszelkie szkody i straty, które spowodował </w:t>
        <w:br/>
        <w:t xml:space="preserve">w czasie prac przy usuwaniu wad i usterek przedmiotu umowy. </w:t>
      </w:r>
    </w:p>
    <w:p>
      <w:pPr>
        <w:pStyle w:val="NoSpacing"/>
        <w:jc w:val="both"/>
        <w:rPr>
          <w:rFonts w:ascii="Arial" w:hAnsi="Arial" w:cs="Arial"/>
        </w:rPr>
      </w:pPr>
      <w:r>
        <w:rPr>
          <w:rFonts w:cs="Arial" w:ascii="Arial" w:hAnsi="Arial"/>
        </w:rPr>
      </w:r>
    </w:p>
    <w:p>
      <w:pPr>
        <w:pStyle w:val="NoSpacing"/>
        <w:numPr>
          <w:ilvl w:val="0"/>
          <w:numId w:val="13"/>
        </w:numPr>
        <w:jc w:val="both"/>
        <w:rPr/>
      </w:pPr>
      <w:r>
        <w:rPr>
          <w:rFonts w:cs="Arial" w:ascii="Arial" w:hAnsi="Arial"/>
        </w:rPr>
        <w:t xml:space="preserve">Po bezskutecznym upływie terminu określonego w ust. 9, Zamawiający, może powierzyć usunięcie wad podmiotowi trzeciemu na koszt i ryzyko Wykonawcy (wykonanie zastępcze). </w:t>
      </w:r>
    </w:p>
    <w:p>
      <w:pPr>
        <w:pStyle w:val="NoSpacing"/>
        <w:jc w:val="both"/>
        <w:rPr>
          <w:rFonts w:ascii="Arial" w:hAnsi="Arial" w:cs="Arial"/>
        </w:rPr>
      </w:pPr>
      <w:r>
        <w:rPr>
          <w:rFonts w:cs="Arial" w:ascii="Arial" w:hAnsi="Arial"/>
        </w:rPr>
      </w:r>
    </w:p>
    <w:p>
      <w:pPr>
        <w:pStyle w:val="NoSpacing"/>
        <w:numPr>
          <w:ilvl w:val="0"/>
          <w:numId w:val="13"/>
        </w:numPr>
        <w:jc w:val="both"/>
        <w:rPr/>
      </w:pPr>
      <w:r>
        <w:rPr>
          <w:rFonts w:cs="Arial" w:ascii="Arial" w:hAnsi="Arial"/>
        </w:rPr>
        <w:t>Zamawiający może dochodzić roszczeń z tytułu rękojmi i gwarancji także po okresie określonym w ust. 3 i 4, jeżeli zgłosił wadę przed upływem tego okresu.</w:t>
      </w:r>
    </w:p>
    <w:p>
      <w:pPr>
        <w:pStyle w:val="NoSpacing"/>
        <w:jc w:val="both"/>
        <w:rPr>
          <w:rFonts w:ascii="Arial" w:hAnsi="Arial" w:cs="Arial"/>
        </w:rPr>
      </w:pPr>
      <w:r>
        <w:rPr>
          <w:rFonts w:cs="Arial" w:ascii="Arial" w:hAnsi="Arial"/>
        </w:rPr>
      </w:r>
    </w:p>
    <w:p>
      <w:pPr>
        <w:pStyle w:val="NoSpacing"/>
        <w:numPr>
          <w:ilvl w:val="0"/>
          <w:numId w:val="13"/>
        </w:numPr>
        <w:jc w:val="both"/>
        <w:rPr/>
      </w:pPr>
      <w:r>
        <w:rPr>
          <w:rFonts w:cs="Arial" w:ascii="Arial" w:hAnsi="Arial"/>
        </w:rPr>
        <w:t>Niezależnie od uprawnienia Zamawiającego do bieżącego zgłaszania wad                w okresie obowiązywania rękojmi i gwarancji, Strony przeprowadzą czynności związane z odbiorem po upływie okresu rękojmi i gwarancji dla całej inwestycji.</w:t>
      </w:r>
    </w:p>
    <w:p>
      <w:pPr>
        <w:pStyle w:val="NoSpacing"/>
        <w:ind w:left="705" w:hanging="705"/>
        <w:jc w:val="both"/>
        <w:rPr>
          <w:rFonts w:ascii="Arial" w:hAnsi="Arial" w:cs="Arial"/>
        </w:rPr>
      </w:pPr>
      <w:r>
        <w:rPr>
          <w:rFonts w:cs="Arial" w:ascii="Arial" w:hAnsi="Arial"/>
        </w:rPr>
      </w:r>
    </w:p>
    <w:p>
      <w:pPr>
        <w:pStyle w:val="NoSpacing"/>
        <w:numPr>
          <w:ilvl w:val="0"/>
          <w:numId w:val="13"/>
        </w:numPr>
        <w:jc w:val="both"/>
        <w:rPr/>
      </w:pPr>
      <w:r>
        <w:rPr>
          <w:rFonts w:cs="Arial" w:ascii="Arial" w:hAnsi="Arial"/>
        </w:rPr>
        <w:t>Czynności związane z odbiorem po upływie rękojmi i gwarancji zostaną zakończone podpisaniem protokołu odbioru po upływie rękojmi i gwarancji lub opracowaniem protokołu wad i usterek, zawierającego listę wad i usterek stwierdzonych przez Zamawiającego na dzień sporządzenia w/w protokołu.</w:t>
      </w:r>
    </w:p>
    <w:p>
      <w:pPr>
        <w:pStyle w:val="NoSpacing"/>
        <w:jc w:val="both"/>
        <w:rPr>
          <w:rFonts w:ascii="Arial" w:hAnsi="Arial" w:cs="Arial"/>
        </w:rPr>
      </w:pPr>
      <w:r>
        <w:rPr>
          <w:rFonts w:cs="Arial" w:ascii="Arial" w:hAnsi="Arial"/>
        </w:rPr>
      </w:r>
    </w:p>
    <w:p>
      <w:pPr>
        <w:pStyle w:val="NoSpacing"/>
        <w:numPr>
          <w:ilvl w:val="0"/>
          <w:numId w:val="13"/>
        </w:numPr>
        <w:jc w:val="both"/>
        <w:rPr/>
      </w:pPr>
      <w:r>
        <w:rPr>
          <w:rFonts w:cs="Arial" w:ascii="Arial" w:hAnsi="Arial"/>
        </w:rPr>
        <w:t>Wykonawca jest zobowiązany do niezwłocznego usunięcia wad i naprawienia usterek stwierdzonych w protokole, o którym mowa w ust. 14.</w:t>
      </w:r>
    </w:p>
    <w:p>
      <w:pPr>
        <w:pStyle w:val="NoSpacing"/>
        <w:ind w:left="720" w:hanging="0"/>
        <w:jc w:val="both"/>
        <w:rPr>
          <w:rFonts w:ascii="Arial" w:hAnsi="Arial" w:cs="Arial"/>
        </w:rPr>
      </w:pPr>
      <w:r>
        <w:rPr>
          <w:rFonts w:cs="Arial" w:ascii="Arial" w:hAnsi="Arial"/>
        </w:rPr>
      </w:r>
    </w:p>
    <w:p>
      <w:pPr>
        <w:pStyle w:val="NoSpacing"/>
        <w:numPr>
          <w:ilvl w:val="0"/>
          <w:numId w:val="13"/>
        </w:numPr>
        <w:jc w:val="both"/>
        <w:rPr/>
      </w:pPr>
      <w:r>
        <w:rPr>
          <w:rFonts w:cs="Arial" w:ascii="Arial" w:hAnsi="Arial"/>
        </w:rPr>
        <w:t>Po ostatecznym usunięciu wad i naprawie usterek Strony podpiszą protokół odbioru po upływie rękojmi i gwarancji.</w:t>
      </w:r>
    </w:p>
    <w:p>
      <w:pPr>
        <w:pStyle w:val="NoSpacing"/>
        <w:rPr>
          <w:rFonts w:ascii="Arial" w:hAnsi="Arial" w:cs="Arial"/>
        </w:rPr>
      </w:pPr>
      <w:r>
        <w:rPr>
          <w:rFonts w:cs="Arial" w:ascii="Arial" w:hAnsi="Arial"/>
        </w:rPr>
      </w:r>
    </w:p>
    <w:p>
      <w:pPr>
        <w:pStyle w:val="NoSpacing"/>
        <w:numPr>
          <w:ilvl w:val="0"/>
          <w:numId w:val="13"/>
        </w:numPr>
        <w:jc w:val="both"/>
        <w:rPr/>
      </w:pPr>
      <w:r>
        <w:rPr>
          <w:rFonts w:cs="Arial" w:ascii="Arial" w:hAnsi="Arial"/>
        </w:rPr>
        <w:t xml:space="preserve">W przypadku, gdy Wykonawca nie przystępuje do usuwania wad lub usunie wady w sposób nienależyty, Zamawiający, poza uprawnieniami przysługującymi mu na podstawie KC, może powierzyć usunięcie wad podmiotowi trzeciemu na koszt i ryzyko Wykonawcy (wykonanie zastępcze), po uprzednim wezwaniu Wykonawcy i wyznaczeniu dodatkowego terminu nie krótszego niż </w:t>
      </w:r>
      <w:r>
        <w:rPr>
          <w:rFonts w:cs="Arial" w:ascii="Arial" w:hAnsi="Arial"/>
          <w:b/>
          <w:color w:val="000000"/>
        </w:rPr>
        <w:t>7</w:t>
      </w:r>
      <w:r>
        <w:rPr>
          <w:rFonts w:cs="Arial" w:ascii="Arial" w:hAnsi="Arial"/>
        </w:rPr>
        <w:t xml:space="preserve"> dni roboczych. Usunięcie wad następuje na koszt i ryzyko Wykonawcy.</w:t>
      </w:r>
    </w:p>
    <w:p>
      <w:pPr>
        <w:pStyle w:val="NoSpacing"/>
        <w:ind w:firstLine="708"/>
        <w:jc w:val="both"/>
        <w:rPr>
          <w:rFonts w:ascii="Arial" w:hAnsi="Arial" w:cs="Arial"/>
        </w:rPr>
      </w:pPr>
      <w:r>
        <w:rPr>
          <w:rFonts w:cs="Arial" w:ascii="Arial" w:hAnsi="Arial"/>
        </w:rPr>
      </w:r>
    </w:p>
    <w:p>
      <w:pPr>
        <w:pStyle w:val="NoSpacing"/>
        <w:numPr>
          <w:ilvl w:val="0"/>
          <w:numId w:val="13"/>
        </w:numPr>
        <w:jc w:val="both"/>
        <w:rPr/>
      </w:pPr>
      <w:r>
        <w:rPr>
          <w:rFonts w:cs="Arial" w:ascii="Arial" w:hAnsi="Arial"/>
        </w:rPr>
        <w:t>Udzielone rękojmia i gwarancja nie naruszają prawa Zamawiającego do dochodzenia roszczeń o naprawienie szkody w pełnej wysokości na zasadach określonych w KC</w:t>
      </w:r>
      <w:r>
        <w:rPr>
          <w:rFonts w:cs="Arial" w:ascii="Arial" w:hAnsi="Arial"/>
          <w:color w:val="7030A0"/>
        </w:rPr>
        <w:t>.</w:t>
      </w:r>
    </w:p>
    <w:p>
      <w:pPr>
        <w:pStyle w:val="ListParagraph"/>
        <w:tabs>
          <w:tab w:val="clear" w:pos="709"/>
          <w:tab w:val="left" w:pos="567" w:leader="none"/>
        </w:tabs>
        <w:spacing w:lineRule="auto" w:line="360" w:before="0" w:after="120"/>
        <w:ind w:left="426" w:hanging="709"/>
        <w:jc w:val="both"/>
        <w:rPr>
          <w:rFonts w:ascii="Arial" w:hAnsi="Arial" w:cs="Arial"/>
          <w:color w:val="7030A0"/>
        </w:rPr>
      </w:pPr>
      <w:r>
        <w:rPr>
          <w:rFonts w:cs="Arial" w:ascii="Arial" w:hAnsi="Arial"/>
          <w:color w:val="7030A0"/>
        </w:rPr>
      </w:r>
    </w:p>
    <w:p>
      <w:pPr>
        <w:pStyle w:val="ListParagraph"/>
        <w:tabs>
          <w:tab w:val="clear" w:pos="709"/>
          <w:tab w:val="left" w:pos="567" w:leader="none"/>
        </w:tabs>
        <w:spacing w:lineRule="auto" w:line="360" w:before="0" w:after="120"/>
        <w:ind w:left="426" w:hanging="709"/>
        <w:jc w:val="center"/>
        <w:rPr/>
      </w:pPr>
      <w:r>
        <w:rPr>
          <w:rFonts w:cs="Arial" w:ascii="Arial" w:hAnsi="Arial"/>
        </w:rPr>
        <w:t>§.17.</w:t>
      </w:r>
      <w:bookmarkStart w:id="0" w:name="_GoBack"/>
      <w:bookmarkEnd w:id="0"/>
    </w:p>
    <w:p>
      <w:pPr>
        <w:pStyle w:val="ListParagraph"/>
        <w:tabs>
          <w:tab w:val="clear" w:pos="709"/>
          <w:tab w:val="left" w:pos="426" w:leader="none"/>
          <w:tab w:val="left" w:pos="567" w:leader="none"/>
        </w:tabs>
        <w:spacing w:lineRule="auto" w:line="360" w:before="0" w:after="120"/>
        <w:ind w:left="0" w:hanging="0"/>
        <w:jc w:val="center"/>
        <w:rPr/>
      </w:pPr>
      <w:r>
        <w:rPr>
          <w:rFonts w:cs="Arial" w:ascii="Arial" w:hAnsi="Arial"/>
          <w:b/>
          <w:color w:val="000000"/>
        </w:rPr>
        <w:t>ZABEZPIECZENIE NALEŻYTEGO WYKONANIA UMOWY.</w:t>
      </w:r>
    </w:p>
    <w:p>
      <w:pPr>
        <w:pStyle w:val="Normal"/>
        <w:numPr>
          <w:ilvl w:val="0"/>
          <w:numId w:val="4"/>
        </w:numPr>
        <w:spacing w:lineRule="auto" w:line="240" w:before="0" w:after="0"/>
        <w:jc w:val="both"/>
        <w:rPr/>
      </w:pPr>
      <w:r>
        <w:rPr>
          <w:rFonts w:cs="Arial" w:ascii="Arial" w:hAnsi="Arial"/>
          <w:color w:val="000000"/>
        </w:rPr>
        <w:t xml:space="preserve">Zamawiający oświadcza, że Wykonawca przed zawarciem Umowy wniósł na jego rzecz Zabezpieczenie należytego wykonania umowy na zasadach określonych </w:t>
        <w:br/>
        <w:t xml:space="preserve">w przepisach ustawy PZP na kwotę równą </w:t>
      </w:r>
      <w:r>
        <w:rPr>
          <w:rFonts w:cs="Arial" w:ascii="Arial" w:hAnsi="Arial"/>
          <w:b/>
        </w:rPr>
        <w:t>5 %</w:t>
      </w:r>
      <w:r>
        <w:rPr>
          <w:rFonts w:cs="Arial" w:ascii="Arial" w:hAnsi="Arial"/>
          <w:b/>
          <w:color w:val="000000"/>
        </w:rPr>
        <w:t xml:space="preserve"> całkowitej ceny ofertowej brutto</w:t>
      </w:r>
      <w:r>
        <w:rPr>
          <w:rFonts w:cs="Arial" w:ascii="Arial" w:hAnsi="Arial"/>
          <w:color w:val="0070C0"/>
        </w:rPr>
        <w:t>,</w:t>
      </w:r>
      <w:r>
        <w:rPr>
          <w:rFonts w:cs="Arial" w:ascii="Arial" w:hAnsi="Arial"/>
          <w:color w:val="000000"/>
        </w:rPr>
        <w:t xml:space="preserve"> co stanowi kwotę </w:t>
      </w:r>
      <w:r>
        <w:rPr>
          <w:rFonts w:cs="Arial" w:ascii="Arial" w:hAnsi="Arial"/>
        </w:rPr>
        <w:t xml:space="preserve">…………….. zł (słownie: ……………………………) </w:t>
      </w:r>
      <w:r>
        <w:rPr>
          <w:rFonts w:cs="Arial" w:ascii="Arial" w:hAnsi="Arial"/>
          <w:b/>
        </w:rPr>
        <w:t>w postaci:</w:t>
      </w:r>
      <w:r>
        <w:rPr>
          <w:rFonts w:cs="Arial" w:ascii="Arial" w:hAnsi="Arial"/>
        </w:rPr>
        <w:t xml:space="preserve"> …………………………………………………………………….…………………………… .</w:t>
      </w:r>
    </w:p>
    <w:p>
      <w:pPr>
        <w:pStyle w:val="Normal"/>
        <w:spacing w:lineRule="auto" w:line="240" w:before="0" w:after="0"/>
        <w:ind w:left="720" w:hanging="0"/>
        <w:jc w:val="both"/>
        <w:rPr>
          <w:rFonts w:ascii="Arial" w:hAnsi="Arial" w:cs="Arial"/>
        </w:rPr>
      </w:pPr>
      <w:r>
        <w:rPr>
          <w:rFonts w:cs="Arial" w:ascii="Arial" w:hAnsi="Arial"/>
        </w:rPr>
      </w:r>
    </w:p>
    <w:p>
      <w:pPr>
        <w:pStyle w:val="NoSpacing"/>
        <w:numPr>
          <w:ilvl w:val="0"/>
          <w:numId w:val="4"/>
        </w:numPr>
        <w:jc w:val="both"/>
        <w:rPr/>
      </w:pPr>
      <w:r>
        <w:rPr>
          <w:rFonts w:cs="Arial" w:ascii="Arial" w:hAnsi="Arial"/>
          <w:color w:val="000000"/>
        </w:rPr>
        <w:t xml:space="preserve">Zabezpieczenie należytego wykonania umowy ma na celu zabezpieczenie                       i ewentualne zaspokojenie roszczeń Zamawiającego z tytułu niewykonania lub nienależytego wykonania Umowy przez Wykonawcę, w tym usunięcia wad, </w:t>
        <w:br/>
        <w:t>w szczególności roszczeń Zamawiającego wobec Wykonawcy o zapłatę kar umownych.</w:t>
      </w:r>
    </w:p>
    <w:p>
      <w:pPr>
        <w:pStyle w:val="NoSpacing"/>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 xml:space="preserve">Beneficjentem Zabezpieczenia należytego wykonania Umowy jest Zamawiający. </w:t>
      </w:r>
    </w:p>
    <w:p>
      <w:pPr>
        <w:pStyle w:val="NoSpacing"/>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Koszty Zabezpieczenia należytego wykonania Umowy ponosi Wykonawca.</w:t>
      </w:r>
    </w:p>
    <w:p>
      <w:pPr>
        <w:pStyle w:val="NoSpacing"/>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pPr>
        <w:pStyle w:val="NoSpacing"/>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 xml:space="preserve">Zabezpieczenie należytego wykonania umowy pozostaje w dyspozycji Zamawiającego i zachowuje swoją ważność na czas określony w Umowie. </w:t>
      </w:r>
    </w:p>
    <w:p>
      <w:pPr>
        <w:pStyle w:val="NoSpacing"/>
        <w:jc w:val="both"/>
        <w:rPr>
          <w:rFonts w:ascii="Arial" w:hAnsi="Arial" w:cs="Arial"/>
          <w:color w:val="000000"/>
        </w:rPr>
      </w:pPr>
      <w:r>
        <w:rPr>
          <w:rFonts w:cs="Arial" w:ascii="Arial" w:hAnsi="Arial"/>
          <w:color w:val="000000"/>
        </w:rPr>
      </w:r>
    </w:p>
    <w:p>
      <w:pPr>
        <w:pStyle w:val="Normal"/>
        <w:numPr>
          <w:ilvl w:val="0"/>
          <w:numId w:val="4"/>
        </w:numPr>
        <w:spacing w:lineRule="auto" w:line="240" w:before="0" w:after="0"/>
        <w:jc w:val="both"/>
        <w:rPr/>
      </w:pPr>
      <w:r>
        <w:rPr>
          <w:rFonts w:cs="Arial" w:ascii="Arial" w:hAnsi="Arial"/>
          <w:color w:val="000000"/>
        </w:rPr>
        <w:t>Jeśli Wykonawca wnosi zabezpieczenie w pieniądzu, całe zabezpieczenie wymienione w pkt 1 będzie przechowywane na oprocentowanym rachunku bankowym Zamawiającego.</w:t>
      </w:r>
    </w:p>
    <w:p>
      <w:pPr>
        <w:pStyle w:val="Normal"/>
        <w:spacing w:lineRule="auto" w:line="240" w:before="0" w:after="0"/>
        <w:jc w:val="both"/>
        <w:rPr>
          <w:rFonts w:ascii="Arial" w:hAnsi="Arial" w:cs="Arial"/>
          <w:color w:val="000000"/>
        </w:rPr>
      </w:pPr>
      <w:r>
        <w:rPr>
          <w:rFonts w:cs="Arial" w:ascii="Arial" w:hAnsi="Arial"/>
          <w:color w:val="000000"/>
        </w:rPr>
      </w:r>
    </w:p>
    <w:p>
      <w:pPr>
        <w:pStyle w:val="Normal"/>
        <w:numPr>
          <w:ilvl w:val="0"/>
          <w:numId w:val="4"/>
        </w:numPr>
        <w:spacing w:lineRule="auto" w:line="240" w:before="0" w:after="0"/>
        <w:jc w:val="both"/>
        <w:rPr/>
      </w:pPr>
      <w:r>
        <w:rPr>
          <w:rFonts w:cs="Arial" w:ascii="Arial" w:hAnsi="Arial"/>
          <w:color w:val="000000"/>
        </w:rPr>
        <w:t>Zamawiający zwraca zabezpieczenie wniesione w pieniądzu wraz z odsetkami wynikającymi z umowy rachunku bankowego, na którym było ono przechowywane, pomniejszone o koszty prowadzenia rachunku oraz prowizji bankowej za przelew pieniędzy na rachunek bankowy Wykonawcy.</w:t>
      </w:r>
    </w:p>
    <w:p>
      <w:pPr>
        <w:pStyle w:val="Normal"/>
        <w:spacing w:lineRule="auto" w:line="240" w:before="0" w:after="0"/>
        <w:ind w:left="720" w:hanging="0"/>
        <w:jc w:val="both"/>
        <w:rPr>
          <w:rFonts w:ascii="Arial" w:hAnsi="Arial" w:cs="Arial"/>
          <w:color w:val="000000"/>
        </w:rPr>
      </w:pPr>
      <w:r>
        <w:rPr>
          <w:rFonts w:cs="Arial" w:ascii="Arial" w:hAnsi="Arial"/>
          <w:color w:val="000000"/>
        </w:rPr>
      </w:r>
    </w:p>
    <w:p>
      <w:pPr>
        <w:pStyle w:val="Normal"/>
        <w:numPr>
          <w:ilvl w:val="0"/>
          <w:numId w:val="4"/>
        </w:numPr>
        <w:spacing w:lineRule="auto" w:line="240" w:before="0" w:after="0"/>
        <w:jc w:val="both"/>
        <w:rPr/>
      </w:pPr>
      <w:r>
        <w:rPr>
          <w:rFonts w:cs="Arial" w:ascii="Arial" w:hAnsi="Arial"/>
          <w:color w:val="000000"/>
        </w:rPr>
        <w:t>Jeżeli Wykonawca wykona przedmiot zamówienia w sposób uznany przez zamawiającego za należycie wykonany</w:t>
      </w:r>
    </w:p>
    <w:p>
      <w:pPr>
        <w:pStyle w:val="Normal"/>
        <w:spacing w:lineRule="auto" w:line="240" w:before="0" w:after="0"/>
        <w:ind w:left="720" w:hanging="0"/>
        <w:jc w:val="both"/>
        <w:rPr>
          <w:rFonts w:ascii="Arial" w:hAnsi="Arial" w:cs="Arial"/>
          <w:color w:val="000000"/>
        </w:rPr>
      </w:pPr>
      <w:r>
        <w:rPr>
          <w:rFonts w:cs="Arial" w:ascii="Arial" w:hAnsi="Arial"/>
          <w:color w:val="000000"/>
        </w:rPr>
      </w:r>
    </w:p>
    <w:p>
      <w:pPr>
        <w:pStyle w:val="Normal"/>
        <w:numPr>
          <w:ilvl w:val="0"/>
          <w:numId w:val="39"/>
        </w:numPr>
        <w:spacing w:lineRule="auto" w:line="240" w:before="0" w:after="0"/>
        <w:jc w:val="both"/>
        <w:rPr/>
      </w:pPr>
      <w:r>
        <w:rPr>
          <w:rFonts w:cs="Arial" w:ascii="Arial" w:hAnsi="Arial"/>
          <w:b/>
          <w:color w:val="000000"/>
        </w:rPr>
        <w:t>70% zabezpieczenia zostanie zwrócone lub zwolnione Wykonawcy w ciągu 30 dni</w:t>
      </w:r>
      <w:r>
        <w:rPr>
          <w:rFonts w:cs="Arial" w:ascii="Arial" w:hAnsi="Arial"/>
          <w:color w:val="000000"/>
        </w:rPr>
        <w:t xml:space="preserve"> od dnia ostatecznego bezusterkowego odbioru robót potwierdzonego protokołem odbioru.</w:t>
      </w:r>
    </w:p>
    <w:p>
      <w:pPr>
        <w:pStyle w:val="Normal"/>
        <w:numPr>
          <w:ilvl w:val="0"/>
          <w:numId w:val="39"/>
        </w:numPr>
        <w:spacing w:lineRule="auto" w:line="240" w:before="0" w:after="0"/>
        <w:jc w:val="both"/>
        <w:rPr/>
      </w:pPr>
      <w:r>
        <w:rPr>
          <w:rFonts w:cs="Arial" w:ascii="Arial" w:hAnsi="Arial"/>
          <w:b/>
          <w:color w:val="000000"/>
        </w:rPr>
        <w:t>30%</w:t>
      </w:r>
      <w:r>
        <w:rPr>
          <w:rFonts w:cs="Arial" w:ascii="Arial" w:hAnsi="Arial"/>
          <w:color w:val="000000"/>
        </w:rPr>
        <w:t xml:space="preserve"> </w:t>
      </w:r>
      <w:r>
        <w:rPr>
          <w:rFonts w:cs="Arial" w:ascii="Arial" w:hAnsi="Arial"/>
          <w:b/>
          <w:color w:val="000000"/>
        </w:rPr>
        <w:t>pozostałego zabezpieczenia zostanie zwrócone lub zwolnione Wykonawcy w ciągu 15 dni po upływie okresu rękojmi za wady</w:t>
      </w:r>
      <w:r>
        <w:rPr>
          <w:rFonts w:cs="Arial" w:ascii="Arial" w:hAnsi="Arial"/>
          <w:color w:val="000000"/>
        </w:rPr>
        <w:t>.</w:t>
      </w:r>
    </w:p>
    <w:p>
      <w:pPr>
        <w:pStyle w:val="Normal"/>
        <w:spacing w:lineRule="auto" w:line="240" w:before="0" w:after="0"/>
        <w:ind w:left="794" w:hanging="0"/>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pPr>
        <w:pStyle w:val="NoSpacing"/>
        <w:ind w:left="360" w:hanging="0"/>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pPr>
        <w:pStyle w:val="NoSpacing"/>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Jeżeli Wykonawca w terminie określonym w pkt 11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pPr>
        <w:pStyle w:val="NoSpacing"/>
        <w:jc w:val="both"/>
        <w:rPr>
          <w:rFonts w:ascii="Arial" w:hAnsi="Arial" w:cs="Arial"/>
          <w:color w:val="000000"/>
        </w:rPr>
      </w:pPr>
      <w:r>
        <w:rPr>
          <w:rFonts w:cs="Arial" w:ascii="Arial" w:hAnsi="Arial"/>
          <w:color w:val="000000"/>
        </w:rPr>
      </w:r>
    </w:p>
    <w:p>
      <w:pPr>
        <w:pStyle w:val="NoSpacing"/>
        <w:numPr>
          <w:ilvl w:val="0"/>
          <w:numId w:val="4"/>
        </w:numPr>
        <w:jc w:val="both"/>
        <w:rPr/>
      </w:pPr>
      <w:r>
        <w:rPr>
          <w:rFonts w:cs="Arial" w:ascii="Arial" w:hAnsi="Arial"/>
          <w:color w:val="000000"/>
        </w:rPr>
        <w:t>Zamawiający zwróci Wykonawcy środki pieniężne otrzymane z tytułu realizacji Zabezpieczenia należytego wykonania umowy po przedstawieniu przez Wykonawcę nowego zabezpieczenia albo w terminie zwrotu danej części Zabezpieczenia.</w:t>
      </w:r>
    </w:p>
    <w:p>
      <w:pPr>
        <w:pStyle w:val="Normal"/>
        <w:jc w:val="center"/>
        <w:rPr>
          <w:rFonts w:ascii="Arial" w:hAnsi="Arial" w:cs="Arial"/>
          <w:b/>
          <w:b/>
          <w:color w:val="000000"/>
        </w:rPr>
      </w:pPr>
      <w:r>
        <w:rPr>
          <w:rFonts w:cs="Arial" w:ascii="Arial" w:hAnsi="Arial"/>
          <w:b/>
          <w:color w:val="000000"/>
        </w:rPr>
      </w:r>
    </w:p>
    <w:p>
      <w:pPr>
        <w:pStyle w:val="Normal"/>
        <w:jc w:val="center"/>
        <w:rPr/>
      </w:pPr>
      <w:r>
        <w:rPr>
          <w:rFonts w:cs="Arial" w:ascii="Arial" w:hAnsi="Arial"/>
        </w:rPr>
        <w:t>§.18.</w:t>
      </w:r>
    </w:p>
    <w:p>
      <w:pPr>
        <w:pStyle w:val="NoSpacing"/>
        <w:jc w:val="center"/>
        <w:rPr/>
      </w:pPr>
      <w:r>
        <w:rPr>
          <w:rFonts w:cs="Arial" w:ascii="Arial" w:hAnsi="Arial"/>
          <w:b/>
          <w:color w:val="000000"/>
        </w:rPr>
        <w:t>ZMIANA UMOWY</w:t>
      </w:r>
    </w:p>
    <w:p>
      <w:pPr>
        <w:pStyle w:val="NoSpacing"/>
        <w:rPr>
          <w:rFonts w:ascii="Arial" w:hAnsi="Arial" w:cs="Arial"/>
          <w:b/>
          <w:b/>
          <w:color w:val="000000"/>
        </w:rPr>
      </w:pPr>
      <w:r>
        <w:rPr>
          <w:rFonts w:cs="Arial" w:ascii="Arial" w:hAnsi="Arial"/>
          <w:b/>
          <w:color w:val="000000"/>
        </w:rPr>
      </w:r>
    </w:p>
    <w:p>
      <w:pPr>
        <w:pStyle w:val="NoSpacing"/>
        <w:ind w:left="705" w:hanging="705"/>
        <w:jc w:val="both"/>
        <w:rPr/>
      </w:pPr>
      <w:r>
        <w:rPr>
          <w:rFonts w:eastAsia="Arial" w:cs="Arial" w:ascii="Arial" w:hAnsi="Arial"/>
        </w:rPr>
        <w:t xml:space="preserve">     </w:t>
      </w:r>
      <w:r>
        <w:rPr>
          <w:rFonts w:cs="Arial" w:ascii="Arial" w:hAnsi="Arial"/>
        </w:rPr>
        <w:t xml:space="preserve">1. </w:t>
        <w:tab/>
      </w:r>
      <w:r>
        <w:rPr>
          <w:rFonts w:cs="Arial" w:ascii="Arial" w:hAnsi="Arial"/>
          <w:b/>
        </w:rPr>
        <w:t>Zmiana treści umowy</w:t>
      </w:r>
      <w:r>
        <w:rPr>
          <w:rFonts w:cs="Arial" w:ascii="Arial" w:hAnsi="Arial"/>
        </w:rPr>
        <w:t xml:space="preserve"> może nastąpić wyłącznie w granicach unormowania art.144 ust.1 ustawy z dnia 29 stycznia 2004 r. Prawo zamówień publicznych i pod rygorem nieważności </w:t>
      </w:r>
      <w:r>
        <w:rPr>
          <w:rFonts w:cs="Arial" w:ascii="Arial" w:hAnsi="Arial"/>
          <w:u w:val="single"/>
        </w:rPr>
        <w:t>wymaga formy pisemnego aneksu</w:t>
      </w:r>
      <w:r>
        <w:rPr>
          <w:rFonts w:cs="Arial" w:ascii="Arial" w:hAnsi="Arial"/>
        </w:rPr>
        <w:t xml:space="preserve"> skutecznego po podpisaniu przez obie Strony.</w:t>
      </w:r>
    </w:p>
    <w:p>
      <w:pPr>
        <w:pStyle w:val="NoSpacing"/>
        <w:rPr>
          <w:rFonts w:ascii="Arial" w:hAnsi="Arial" w:cs="Arial"/>
          <w:b/>
          <w:b/>
          <w:color w:val="000000"/>
        </w:rPr>
      </w:pPr>
      <w:r>
        <w:rPr>
          <w:rFonts w:cs="Arial" w:ascii="Arial" w:hAnsi="Arial"/>
          <w:b/>
          <w:color w:val="000000"/>
        </w:rPr>
      </w:r>
    </w:p>
    <w:p>
      <w:pPr>
        <w:pStyle w:val="NoSpacing"/>
        <w:numPr>
          <w:ilvl w:val="0"/>
          <w:numId w:val="10"/>
        </w:numPr>
        <w:jc w:val="both"/>
        <w:rPr/>
      </w:pPr>
      <w:r>
        <w:rPr>
          <w:rFonts w:cs="Arial" w:ascii="Arial" w:hAnsi="Arial"/>
          <w:b/>
          <w:color w:val="000000"/>
        </w:rPr>
        <w:t>Strony mają prawo do przedłużenia terminu zakończenia robót</w:t>
      </w:r>
      <w:r>
        <w:rPr>
          <w:rFonts w:cs="Arial" w:ascii="Arial" w:hAnsi="Arial"/>
          <w:color w:val="000000"/>
        </w:rPr>
        <w:t xml:space="preserve"> o okres trwania przyczyn, z powodu których będzie zagrożone dotrzymanie terminu zakończenia robót, w następujących sytuacjach:</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24"/>
        </w:numPr>
        <w:jc w:val="both"/>
        <w:rPr/>
      </w:pPr>
      <w:r>
        <w:rPr>
          <w:rFonts w:cs="Arial" w:ascii="Arial" w:hAnsi="Arial"/>
          <w:color w:val="000000"/>
        </w:rPr>
        <w:t>w przypadku przestojów i opóźnień będących następstwem okoliczności, za które odpowiedzialność ponosi Zamawiający, w szczególności będących następstwem nieterminowego przekazania terenu budowy, konieczności zmian Dokumentacji projektowej w zakresie, w jakim ww. okoliczności miały lub będą mogły mieć wpływ na dotrzymanie terminu zakończenia robót;</w:t>
      </w:r>
    </w:p>
    <w:p>
      <w:pPr>
        <w:pStyle w:val="NoSpacing"/>
        <w:numPr>
          <w:ilvl w:val="0"/>
          <w:numId w:val="24"/>
        </w:numPr>
        <w:jc w:val="both"/>
        <w:rPr/>
      </w:pPr>
      <w:r>
        <w:rPr>
          <w:rFonts w:cs="Arial" w:ascii="Arial" w:hAnsi="Arial"/>
          <w:color w:val="000000"/>
        </w:rPr>
        <w:t>konieczności zmiany umowy zgodnie z art. 144 ust. 1 pkt 2 ustawy Pzp. i zlecenia robót nieobjętych zamówieniem podstawowym, a koniecznych do prawidłowego zakończenia pierwotnego zakresu robót, a których dokonanie wpływa na zmianę terminu wykonania zamówienia;</w:t>
      </w:r>
    </w:p>
    <w:p>
      <w:pPr>
        <w:pStyle w:val="NoSpacing"/>
        <w:numPr>
          <w:ilvl w:val="0"/>
          <w:numId w:val="24"/>
        </w:numPr>
        <w:jc w:val="both"/>
        <w:rPr/>
      </w:pPr>
      <w:r>
        <w:rPr>
          <w:rFonts w:cs="Arial" w:ascii="Arial" w:hAnsi="Arial"/>
          <w:color w:val="000000"/>
        </w:rPr>
        <w:t>wystąpienia nietypowych dla danego miesiąca warunków atmosferycznych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pPr>
        <w:pStyle w:val="NoSpacing"/>
        <w:numPr>
          <w:ilvl w:val="0"/>
          <w:numId w:val="24"/>
        </w:numPr>
        <w:jc w:val="both"/>
        <w:rPr/>
      </w:pPr>
      <w:r>
        <w:rPr>
          <w:rFonts w:cs="Arial" w:ascii="Arial" w:hAnsi="Arial"/>
        </w:rPr>
        <w:t>wystąpienia siły wyższej uniemożliwiającej wykonanie przedmiotu Umowy zgodnie z jej postanowieniami. ( - Siła wyższa jest to zdarzenie, którego strony nie mogły przewidzieć, któremu nie mogły zapobiec, ani nie mogą przeciwdziałać, a które uniemożliwia Wykonawcy wykonanie w części lub w całości jego zobowiązań);</w:t>
      </w:r>
    </w:p>
    <w:p>
      <w:pPr>
        <w:pStyle w:val="NoSpacing"/>
        <w:numPr>
          <w:ilvl w:val="0"/>
          <w:numId w:val="24"/>
        </w:numPr>
        <w:jc w:val="both"/>
        <w:rPr/>
      </w:pPr>
      <w:r>
        <w:rPr>
          <w:rFonts w:cs="Arial" w:ascii="Arial" w:hAnsi="Arial"/>
        </w:rPr>
        <w:t>wystąpienia okoliczności, których Strony nie były w stanie przewidzieć pomimo zachowania należytej staranności.</w:t>
      </w:r>
    </w:p>
    <w:p>
      <w:pPr>
        <w:pStyle w:val="NoSpacing"/>
        <w:ind w:left="705" w:hanging="705"/>
        <w:jc w:val="both"/>
        <w:rPr>
          <w:rFonts w:ascii="Arial" w:hAnsi="Arial" w:cs="Arial"/>
        </w:rPr>
      </w:pPr>
      <w:r>
        <w:rPr>
          <w:rFonts w:cs="Arial" w:ascii="Arial" w:hAnsi="Arial"/>
        </w:rPr>
      </w:r>
    </w:p>
    <w:p>
      <w:pPr>
        <w:pStyle w:val="NoSpacing"/>
        <w:numPr>
          <w:ilvl w:val="0"/>
          <w:numId w:val="10"/>
        </w:numPr>
        <w:jc w:val="both"/>
        <w:rPr/>
      </w:pPr>
      <w:r>
        <w:rPr>
          <w:rFonts w:cs="Arial" w:ascii="Arial" w:hAnsi="Arial"/>
        </w:rPr>
        <w:t>Dodatkowo Zamawiający może wyrazić zgodę na dokonanie zmian postanowień zawartej umowy w stosunku do treści oferty, na podstawie której dokonano wyboru Wykonawcy w sytuacji:</w:t>
      </w:r>
    </w:p>
    <w:p>
      <w:pPr>
        <w:pStyle w:val="NoSpacing"/>
        <w:ind w:left="720" w:hanging="0"/>
        <w:jc w:val="both"/>
        <w:rPr>
          <w:rFonts w:ascii="Arial" w:hAnsi="Arial" w:cs="Arial"/>
        </w:rPr>
      </w:pPr>
      <w:r>
        <w:rPr>
          <w:rFonts w:cs="Arial" w:ascii="Arial" w:hAnsi="Arial"/>
        </w:rPr>
      </w:r>
    </w:p>
    <w:p>
      <w:pPr>
        <w:pStyle w:val="NoSpacing"/>
        <w:numPr>
          <w:ilvl w:val="0"/>
          <w:numId w:val="21"/>
        </w:numPr>
        <w:jc w:val="both"/>
        <w:rPr/>
      </w:pPr>
      <w:r>
        <w:rPr>
          <w:rFonts w:cs="Arial" w:ascii="Arial" w:hAnsi="Arial"/>
        </w:rPr>
        <w:t>zmiana jest nieistotna i nie zmienia ogólnego charakteru umowy;</w:t>
      </w:r>
    </w:p>
    <w:p>
      <w:pPr>
        <w:pStyle w:val="NoSpacing"/>
        <w:numPr>
          <w:ilvl w:val="0"/>
          <w:numId w:val="21"/>
        </w:numPr>
        <w:jc w:val="both"/>
        <w:rPr/>
      </w:pPr>
      <w:r>
        <w:rPr>
          <w:rFonts w:cs="Arial" w:ascii="Arial" w:hAnsi="Arial"/>
        </w:rPr>
        <w:t>nie wprowadza warunków, które gdyby były w postępowaniu o udzielenie zamówienia, to w tym postępowaniu wzięliby, lub mogli wziąć, udział inni wykonawcy;</w:t>
      </w:r>
    </w:p>
    <w:p>
      <w:pPr>
        <w:pStyle w:val="NoSpacing"/>
        <w:ind w:left="700" w:hanging="340"/>
        <w:jc w:val="both"/>
        <w:rPr/>
      </w:pPr>
      <w:r>
        <w:rPr>
          <w:rFonts w:cs="Arial" w:ascii="Arial" w:hAnsi="Arial"/>
        </w:rPr>
        <w:t xml:space="preserve">c) </w:t>
        <w:tab/>
        <w:t>ustawowej zmiany stawek podatkowych (VAT) w okresie obowiązywania umowy;</w:t>
      </w:r>
    </w:p>
    <w:p>
      <w:pPr>
        <w:pStyle w:val="NoSpacing"/>
        <w:ind w:left="700" w:hanging="380"/>
        <w:jc w:val="both"/>
        <w:rPr/>
      </w:pPr>
      <w:r>
        <w:rPr>
          <w:rFonts w:cs="Arial" w:ascii="Arial" w:hAnsi="Arial"/>
        </w:rPr>
        <w:t>d)</w:t>
        <w:tab/>
        <w:t xml:space="preserve">zmiany powszechnie obowiązujących przepisów prawa </w:t>
      </w:r>
      <w:r>
        <w:rPr>
          <w:rFonts w:eastAsia="Arial" w:cs="Arial" w:ascii="Arial" w:hAnsi="Arial"/>
        </w:rPr>
        <w:t>- jeżeli zmiany te będą miały wpływ na koszty wykonania zamówienia przez Wykonawcę;</w:t>
      </w:r>
    </w:p>
    <w:p>
      <w:pPr>
        <w:pStyle w:val="NoSpacing"/>
        <w:jc w:val="both"/>
        <w:rPr/>
      </w:pPr>
      <w:r>
        <w:rPr>
          <w:rFonts w:eastAsia="Arial" w:cs="Arial" w:ascii="Arial" w:hAnsi="Arial"/>
        </w:rPr>
        <w:t xml:space="preserve">      </w:t>
      </w:r>
      <w:r>
        <w:rPr>
          <w:rFonts w:eastAsia="Arial" w:cs="Arial" w:ascii="Arial" w:hAnsi="Arial"/>
        </w:rPr>
        <w:t xml:space="preserve">e)  </w:t>
      </w:r>
      <w:r>
        <w:rPr>
          <w:rFonts w:cs="Arial" w:ascii="Arial" w:hAnsi="Arial"/>
        </w:rPr>
        <w:t>zmiany osób, o których mowa w § 6  w przypadkach: śmierci, choroby lub zdarzeń</w:t>
      </w:r>
    </w:p>
    <w:p>
      <w:pPr>
        <w:pStyle w:val="NoSpacing"/>
        <w:ind w:left="708" w:hanging="0"/>
        <w:jc w:val="both"/>
        <w:rPr/>
      </w:pPr>
      <w:r>
        <w:rPr>
          <w:rFonts w:cs="Arial" w:ascii="Arial" w:hAnsi="Arial"/>
        </w:rPr>
        <w:t>losowych, niewywiązywania się tych osób z obowiązków wynikających  umowy   oraz gdy konieczność zmiany wynika z przyczyn niezależnych od stron (np. rezygnacja);</w:t>
      </w:r>
    </w:p>
    <w:p>
      <w:pPr>
        <w:pStyle w:val="NoSpacing"/>
        <w:numPr>
          <w:ilvl w:val="0"/>
          <w:numId w:val="36"/>
        </w:numPr>
        <w:jc w:val="both"/>
        <w:rPr/>
      </w:pPr>
      <w:r>
        <w:rPr>
          <w:rFonts w:cs="Arial" w:ascii="Arial" w:hAnsi="Arial"/>
        </w:rPr>
        <w:t>zmiany zakresu części zamówienia powierzonej podwykonawcom (*jeśli dotyczy);</w:t>
      </w:r>
    </w:p>
    <w:p>
      <w:pPr>
        <w:pStyle w:val="NoSpacing"/>
        <w:numPr>
          <w:ilvl w:val="0"/>
          <w:numId w:val="36"/>
        </w:numPr>
        <w:jc w:val="both"/>
        <w:rPr/>
      </w:pPr>
      <w:r>
        <w:rPr>
          <w:rFonts w:cs="Arial" w:ascii="Arial" w:hAnsi="Arial"/>
        </w:rPr>
        <w:t>konieczności dokonania zmiany formy zabezpieczenia należytego wykonania umowy;</w:t>
      </w:r>
    </w:p>
    <w:p>
      <w:pPr>
        <w:pStyle w:val="NoSpacing"/>
        <w:numPr>
          <w:ilvl w:val="0"/>
          <w:numId w:val="36"/>
        </w:numPr>
        <w:jc w:val="both"/>
        <w:rPr/>
      </w:pPr>
      <w:r>
        <w:rPr>
          <w:rFonts w:cs="Arial" w:ascii="Arial" w:hAnsi="Arial"/>
          <w:color w:val="000000"/>
        </w:rPr>
        <w:t xml:space="preserve">zmiany wartości zamówienia z uwzględnieniem stosownych zapisów art. 144 ustawy w przypadku wystąpienia robót zamiennych i dodatkowych. </w:t>
      </w:r>
    </w:p>
    <w:p>
      <w:pPr>
        <w:pStyle w:val="NoSpacing"/>
        <w:jc w:val="both"/>
        <w:rPr>
          <w:rFonts w:ascii="Arial" w:hAnsi="Arial" w:eastAsia="Arial" w:cs="Arial"/>
        </w:rPr>
      </w:pPr>
      <w:r>
        <w:rPr>
          <w:rFonts w:eastAsia="Arial" w:cs="Arial" w:ascii="Arial" w:hAnsi="Arial"/>
        </w:rPr>
      </w:r>
    </w:p>
    <w:p>
      <w:pPr>
        <w:pStyle w:val="NoSpacing"/>
        <w:ind w:left="720" w:hanging="0"/>
        <w:jc w:val="both"/>
        <w:rPr/>
      </w:pPr>
      <w:r>
        <w:rPr>
          <w:rFonts w:cs="Arial" w:ascii="Arial" w:hAnsi="Arial"/>
        </w:rPr>
        <w:t>Zmiany, o których mowa powyżej w niniejszym paragrafie muszą być udokumentowane w formie pisemnej.</w:t>
      </w:r>
    </w:p>
    <w:p>
      <w:pPr>
        <w:pStyle w:val="NoSpacing"/>
        <w:ind w:left="720" w:hanging="0"/>
        <w:jc w:val="both"/>
        <w:rPr>
          <w:rFonts w:ascii="Arial" w:hAnsi="Arial" w:cs="Arial"/>
        </w:rPr>
      </w:pPr>
      <w:r>
        <w:rPr>
          <w:rFonts w:cs="Arial" w:ascii="Arial" w:hAnsi="Arial"/>
        </w:rPr>
      </w:r>
    </w:p>
    <w:p>
      <w:pPr>
        <w:pStyle w:val="NoSpacing"/>
        <w:ind w:left="720" w:hanging="0"/>
        <w:jc w:val="both"/>
        <w:rPr/>
      </w:pPr>
      <w:r>
        <w:rPr>
          <w:rFonts w:cs="Arial" w:ascii="Arial" w:hAnsi="Arial"/>
        </w:rPr>
        <w:t>Pismo (wniosek) dotyczące w/w zmian wraz z uzasadnieniem, strona występująca z wnioskiem zobowiązana jest złożyć drugiej stronie w terminie 3 (trzech) dni roboczych od daty powzięcia wiadomości o takiej okoliczności.</w:t>
      </w:r>
    </w:p>
    <w:p>
      <w:pPr>
        <w:pStyle w:val="NoSpacing"/>
        <w:ind w:left="720" w:hanging="0"/>
        <w:jc w:val="both"/>
        <w:rPr>
          <w:rFonts w:ascii="Arial" w:hAnsi="Arial" w:cs="Arial"/>
        </w:rPr>
      </w:pPr>
      <w:r>
        <w:rPr>
          <w:rFonts w:cs="Arial" w:ascii="Arial" w:hAnsi="Arial"/>
        </w:rPr>
      </w:r>
    </w:p>
    <w:p>
      <w:pPr>
        <w:pStyle w:val="NoSpacing"/>
        <w:ind w:left="709" w:hanging="709"/>
        <w:jc w:val="both"/>
        <w:rPr/>
      </w:pPr>
      <w:r>
        <w:rPr>
          <w:rFonts w:eastAsia="Arial" w:cs="Arial" w:ascii="Arial" w:hAnsi="Arial"/>
        </w:rPr>
        <w:t xml:space="preserve">     </w:t>
      </w:r>
      <w:r>
        <w:rPr>
          <w:rFonts w:cs="Arial" w:ascii="Arial" w:hAnsi="Arial"/>
        </w:rPr>
        <w:t xml:space="preserve">4. </w:t>
        <w:tab/>
        <w:t>Zmiany umowy, w rozumieniu art. 144 ustawy – Prawo zamówień publicznych, nie stanowią:</w:t>
      </w:r>
    </w:p>
    <w:p>
      <w:pPr>
        <w:pStyle w:val="NoSpacing"/>
        <w:numPr>
          <w:ilvl w:val="0"/>
          <w:numId w:val="33"/>
        </w:numPr>
        <w:rPr/>
      </w:pPr>
      <w:r>
        <w:rPr>
          <w:rFonts w:cs="Arial" w:ascii="Arial" w:hAnsi="Arial"/>
        </w:rPr>
        <w:t>zmiana danych teleadresowych Stron,</w:t>
      </w:r>
    </w:p>
    <w:p>
      <w:pPr>
        <w:pStyle w:val="NoSpacing"/>
        <w:numPr>
          <w:ilvl w:val="0"/>
          <w:numId w:val="33"/>
        </w:numPr>
        <w:rPr/>
      </w:pPr>
      <w:r>
        <w:rPr>
          <w:rFonts w:cs="Arial" w:ascii="Arial" w:hAnsi="Arial"/>
        </w:rPr>
        <w:t>zmiana danych rejestrowych Stron.</w:t>
      </w:r>
    </w:p>
    <w:p>
      <w:pPr>
        <w:pStyle w:val="Normal"/>
        <w:spacing w:lineRule="auto" w:line="240" w:before="0" w:after="0"/>
        <w:rPr>
          <w:rFonts w:ascii="Arial" w:hAnsi="Arial" w:cs="Arial"/>
        </w:rPr>
      </w:pPr>
      <w:r>
        <w:rPr>
          <w:rFonts w:cs="Arial" w:ascii="Arial" w:hAnsi="Arial"/>
        </w:rPr>
      </w:r>
    </w:p>
    <w:p>
      <w:pPr>
        <w:pStyle w:val="Normal"/>
        <w:spacing w:lineRule="auto" w:line="240" w:before="0" w:after="0"/>
        <w:jc w:val="center"/>
        <w:rPr/>
      </w:pPr>
      <w:r>
        <w:rPr>
          <w:rFonts w:cs="Arial" w:ascii="Arial" w:hAnsi="Arial"/>
        </w:rPr>
        <w:t>§.19.</w:t>
      </w:r>
    </w:p>
    <w:p>
      <w:pPr>
        <w:pStyle w:val="Normal"/>
        <w:spacing w:lineRule="auto" w:line="240" w:before="0" w:after="0"/>
        <w:jc w:val="center"/>
        <w:rPr>
          <w:rFonts w:ascii="Arial" w:hAnsi="Arial" w:cs="Arial"/>
        </w:rPr>
      </w:pPr>
      <w:r>
        <w:rPr>
          <w:rFonts w:cs="Arial" w:ascii="Arial" w:hAnsi="Arial"/>
        </w:rPr>
      </w:r>
    </w:p>
    <w:p>
      <w:pPr>
        <w:pStyle w:val="ListParagraph"/>
        <w:tabs>
          <w:tab w:val="clear" w:pos="709"/>
          <w:tab w:val="left" w:pos="567" w:leader="none"/>
        </w:tabs>
        <w:spacing w:lineRule="auto" w:line="360" w:before="0" w:after="120"/>
        <w:ind w:left="0" w:hanging="0"/>
        <w:jc w:val="center"/>
        <w:rPr/>
      </w:pPr>
      <w:r>
        <w:rPr>
          <w:rFonts w:cs="Arial" w:ascii="Arial" w:hAnsi="Arial"/>
          <w:b/>
        </w:rPr>
        <w:t>ODSTĄPIENIE OD UMOWY</w:t>
      </w:r>
    </w:p>
    <w:p>
      <w:pPr>
        <w:pStyle w:val="ListParagraph"/>
        <w:numPr>
          <w:ilvl w:val="0"/>
          <w:numId w:val="2"/>
        </w:numPr>
        <w:tabs>
          <w:tab w:val="clear" w:pos="709"/>
          <w:tab w:val="left" w:pos="567" w:leader="none"/>
        </w:tabs>
        <w:spacing w:lineRule="auto" w:line="360" w:before="0" w:after="120"/>
        <w:rPr/>
      </w:pPr>
      <w:r>
        <w:rPr>
          <w:rFonts w:cs="Arial" w:ascii="Arial" w:hAnsi="Arial"/>
          <w:b/>
        </w:rPr>
        <w:t>Zamawiającemu przysługuje prawo odstąpienia od umowy:</w:t>
      </w:r>
    </w:p>
    <w:p>
      <w:pPr>
        <w:pStyle w:val="NoSpacing"/>
        <w:numPr>
          <w:ilvl w:val="0"/>
          <w:numId w:val="14"/>
        </w:numPr>
        <w:jc w:val="both"/>
        <w:rPr/>
      </w:pPr>
      <w:r>
        <w:rPr>
          <w:rFonts w:cs="Arial" w:ascii="Arial" w:hAnsi="Arial"/>
        </w:rPr>
        <w:t xml:space="preserve">w razie wystąpienia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 </w:t>
      </w:r>
    </w:p>
    <w:p>
      <w:pPr>
        <w:pStyle w:val="NoSpacing"/>
        <w:ind w:left="700" w:hanging="0"/>
        <w:jc w:val="both"/>
        <w:rPr/>
      </w:pPr>
      <w:r>
        <w:rPr>
          <w:rFonts w:cs="Arial" w:ascii="Arial" w:hAnsi="Arial"/>
        </w:rPr>
        <w:t>W takim przypadku Wykonawca może żądać jedynie wynagrodzenia należnego mu z tytułu wykonania części umowy (art. 145 Ustawy Prawo zamówień publicznych),</w:t>
      </w:r>
    </w:p>
    <w:p>
      <w:pPr>
        <w:pStyle w:val="NoSpacing"/>
        <w:numPr>
          <w:ilvl w:val="0"/>
          <w:numId w:val="14"/>
        </w:numPr>
        <w:jc w:val="both"/>
        <w:rPr/>
      </w:pPr>
      <w:r>
        <w:rPr>
          <w:rFonts w:cs="Arial" w:ascii="Arial" w:hAnsi="Arial"/>
        </w:rPr>
        <w:t xml:space="preserve">w terminie </w:t>
      </w:r>
      <w:r>
        <w:rPr>
          <w:rFonts w:cs="Arial" w:ascii="Arial" w:hAnsi="Arial"/>
          <w:b/>
        </w:rPr>
        <w:t>14</w:t>
      </w:r>
      <w:r>
        <w:rPr>
          <w:rFonts w:cs="Arial" w:ascii="Arial" w:hAnsi="Arial"/>
        </w:rPr>
        <w:t xml:space="preserve"> dni od dnia uzyskania przez niego wiedzy o okoliczności uzasadniającej odstąpienie, jeżeli Wykonawca:</w:t>
      </w:r>
    </w:p>
    <w:p>
      <w:pPr>
        <w:pStyle w:val="NoSpacing"/>
        <w:numPr>
          <w:ilvl w:val="0"/>
          <w:numId w:val="15"/>
        </w:numPr>
        <w:jc w:val="both"/>
        <w:rPr/>
      </w:pPr>
      <w:r>
        <w:rPr>
          <w:rFonts w:eastAsia="Times New Roman" w:cs="Arial" w:ascii="Arial" w:hAnsi="Arial"/>
          <w:bCs/>
          <w:lang w:eastAsia="ar-SA"/>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pPr>
        <w:pStyle w:val="NoSpacing"/>
        <w:numPr>
          <w:ilvl w:val="0"/>
          <w:numId w:val="15"/>
        </w:numPr>
        <w:jc w:val="both"/>
        <w:rPr/>
      </w:pPr>
      <w:r>
        <w:rPr>
          <w:rFonts w:eastAsia="Times New Roman" w:cs="Arial" w:ascii="Arial" w:hAnsi="Arial"/>
          <w:bCs/>
          <w:lang w:eastAsia="ar-SA"/>
        </w:rPr>
        <w:t xml:space="preserve">bez uzasadnionej przyczyny przerwał wykonywanie robót na okres dłuższy niż </w:t>
      </w:r>
      <w:r>
        <w:rPr>
          <w:rFonts w:eastAsia="Times New Roman" w:cs="Arial" w:ascii="Arial" w:hAnsi="Arial"/>
          <w:b/>
          <w:bCs/>
          <w:lang w:eastAsia="ar-SA"/>
        </w:rPr>
        <w:t>14 dni</w:t>
      </w:r>
      <w:r>
        <w:rPr>
          <w:rFonts w:eastAsia="Times New Roman" w:cs="Arial" w:ascii="Arial" w:hAnsi="Arial"/>
          <w:bCs/>
          <w:lang w:eastAsia="ar-SA"/>
        </w:rPr>
        <w:t xml:space="preserve"> </w:t>
      </w:r>
      <w:r>
        <w:rPr>
          <w:rFonts w:cs="Arial" w:ascii="Arial" w:hAnsi="Arial"/>
        </w:rPr>
        <w:t>roboczych</w:t>
      </w:r>
      <w:r>
        <w:rPr>
          <w:rFonts w:eastAsia="Times New Roman" w:cs="Arial" w:ascii="Arial" w:hAnsi="Arial"/>
          <w:bCs/>
          <w:lang w:eastAsia="ar-SA"/>
        </w:rPr>
        <w:t xml:space="preserve"> i pomimo dodatkowego pisemnego wezwania Zamawiającego nie podjął ich w okresie </w:t>
      </w:r>
      <w:r>
        <w:rPr>
          <w:rFonts w:eastAsia="Times New Roman" w:cs="Arial" w:ascii="Arial" w:hAnsi="Arial"/>
          <w:b/>
          <w:bCs/>
          <w:lang w:eastAsia="ar-SA"/>
        </w:rPr>
        <w:t>7</w:t>
      </w:r>
      <w:r>
        <w:rPr>
          <w:rFonts w:eastAsia="Times New Roman" w:cs="Arial" w:ascii="Arial" w:hAnsi="Arial"/>
          <w:bCs/>
          <w:lang w:eastAsia="ar-SA"/>
        </w:rPr>
        <w:t xml:space="preserve"> </w:t>
      </w:r>
      <w:r>
        <w:rPr>
          <w:rFonts w:eastAsia="Times New Roman" w:cs="Arial" w:ascii="Arial" w:hAnsi="Arial"/>
          <w:b/>
          <w:bCs/>
          <w:lang w:eastAsia="ar-SA"/>
        </w:rPr>
        <w:t>dni</w:t>
      </w:r>
      <w:r>
        <w:rPr>
          <w:rFonts w:eastAsia="Times New Roman" w:cs="Arial" w:ascii="Arial" w:hAnsi="Arial"/>
          <w:bCs/>
          <w:lang w:eastAsia="ar-SA"/>
        </w:rPr>
        <w:t xml:space="preserve"> </w:t>
      </w:r>
      <w:r>
        <w:rPr>
          <w:rFonts w:cs="Arial" w:ascii="Arial" w:hAnsi="Arial"/>
        </w:rPr>
        <w:t>roboczych</w:t>
      </w:r>
      <w:r>
        <w:rPr>
          <w:rFonts w:eastAsia="Times New Roman" w:cs="Arial" w:ascii="Arial" w:hAnsi="Arial"/>
          <w:bCs/>
          <w:lang w:eastAsia="ar-SA"/>
        </w:rPr>
        <w:t xml:space="preserve"> od dnia doręczenia Wykonawcy dodatkowego wezwania,</w:t>
      </w:r>
    </w:p>
    <w:p>
      <w:pPr>
        <w:pStyle w:val="NoSpacing"/>
        <w:ind w:left="720" w:hanging="0"/>
        <w:rPr>
          <w:rFonts w:ascii="Arial" w:hAnsi="Arial" w:eastAsia="Times New Roman" w:cs="Arial"/>
          <w:bCs/>
          <w:strike/>
          <w:lang w:eastAsia="ar-SA"/>
        </w:rPr>
      </w:pPr>
      <w:r>
        <w:rPr>
          <w:rFonts w:eastAsia="Times New Roman" w:cs="Arial" w:ascii="Arial" w:hAnsi="Arial"/>
          <w:bCs/>
          <w:strike/>
          <w:lang w:eastAsia="ar-SA"/>
        </w:rPr>
      </w:r>
    </w:p>
    <w:p>
      <w:pPr>
        <w:pStyle w:val="NoSpacing"/>
        <w:ind w:left="705" w:hanging="705"/>
        <w:rPr>
          <w:rFonts w:ascii="Arial" w:hAnsi="Arial" w:eastAsia="Times New Roman" w:cs="Arial"/>
          <w:bCs/>
          <w:strike/>
          <w:lang w:eastAsia="ar-SA"/>
        </w:rPr>
      </w:pPr>
      <w:r>
        <w:rPr>
          <w:rFonts w:eastAsia="Times New Roman" w:cs="Arial" w:ascii="Arial" w:hAnsi="Arial"/>
          <w:bCs/>
          <w:strike/>
          <w:lang w:eastAsia="ar-SA"/>
        </w:rPr>
      </w:r>
    </w:p>
    <w:p>
      <w:pPr>
        <w:pStyle w:val="ListParagraph"/>
        <w:numPr>
          <w:ilvl w:val="0"/>
          <w:numId w:val="2"/>
        </w:numPr>
        <w:tabs>
          <w:tab w:val="clear" w:pos="709"/>
          <w:tab w:val="left" w:pos="567" w:leader="none"/>
        </w:tabs>
        <w:spacing w:lineRule="auto" w:line="360" w:before="0" w:after="120"/>
        <w:rPr/>
      </w:pPr>
      <w:r>
        <w:rPr>
          <w:rFonts w:cs="Arial" w:ascii="Arial" w:hAnsi="Arial"/>
          <w:b/>
        </w:rPr>
        <w:t>Wykonawcy przysługuje prawo odstąpienia od umowy:</w:t>
      </w:r>
    </w:p>
    <w:p>
      <w:pPr>
        <w:pStyle w:val="NoSpacing"/>
        <w:numPr>
          <w:ilvl w:val="0"/>
          <w:numId w:val="29"/>
        </w:numPr>
        <w:jc w:val="both"/>
        <w:rPr/>
      </w:pPr>
      <w:r>
        <w:rPr>
          <w:rFonts w:cs="Arial" w:ascii="Arial" w:hAnsi="Arial"/>
        </w:rPr>
        <w:t xml:space="preserve">w terminie </w:t>
      </w:r>
      <w:r>
        <w:rPr>
          <w:rFonts w:cs="Arial" w:ascii="Arial" w:hAnsi="Arial"/>
          <w:b/>
        </w:rPr>
        <w:t>14 dni</w:t>
      </w:r>
      <w:r>
        <w:rPr>
          <w:rFonts w:cs="Arial" w:ascii="Arial" w:hAnsi="Arial"/>
        </w:rPr>
        <w:t xml:space="preserve"> od dnia pozyskania wiedzy o powstaniu okoliczności uzasadniającej odstąpienie, w przypadku, gdy:</w:t>
      </w:r>
    </w:p>
    <w:p>
      <w:pPr>
        <w:pStyle w:val="NoSpacing"/>
        <w:numPr>
          <w:ilvl w:val="0"/>
          <w:numId w:val="15"/>
        </w:numPr>
        <w:jc w:val="both"/>
        <w:rPr/>
      </w:pPr>
      <w:r>
        <w:rPr>
          <w:rFonts w:cs="Arial" w:ascii="Arial" w:hAnsi="Arial"/>
        </w:rPr>
        <w:t xml:space="preserve">zwłoka Zamawiającego w przekazaniu Dokumentacji projektowej lub Terenu budowy  przekracza </w:t>
      </w:r>
      <w:r>
        <w:rPr>
          <w:rFonts w:cs="Arial" w:ascii="Arial" w:hAnsi="Arial"/>
          <w:b/>
        </w:rPr>
        <w:t>21 dni;</w:t>
      </w:r>
    </w:p>
    <w:p>
      <w:pPr>
        <w:pStyle w:val="NoSpacing"/>
        <w:rPr>
          <w:rFonts w:ascii="Arial" w:hAnsi="Arial" w:cs="Arial"/>
          <w:b/>
          <w:b/>
        </w:rPr>
      </w:pPr>
      <w:r>
        <w:rPr>
          <w:rFonts w:cs="Arial" w:ascii="Arial" w:hAnsi="Arial"/>
          <w:b/>
        </w:rPr>
      </w:r>
    </w:p>
    <w:p>
      <w:pPr>
        <w:pStyle w:val="NoSpacing"/>
        <w:numPr>
          <w:ilvl w:val="0"/>
          <w:numId w:val="2"/>
        </w:numPr>
        <w:jc w:val="both"/>
        <w:rPr/>
      </w:pPr>
      <w:r>
        <w:rPr>
          <w:rFonts w:cs="Arial" w:ascii="Arial" w:hAnsi="Arial"/>
          <w:b/>
        </w:rPr>
        <w:t>Obowiązki Wykonawcy i Zamawiającego w związku z odstąpieniem od Umowy</w:t>
      </w:r>
    </w:p>
    <w:p>
      <w:pPr>
        <w:pStyle w:val="ListParagraph"/>
        <w:tabs>
          <w:tab w:val="left" w:pos="709" w:leader="none"/>
        </w:tabs>
        <w:spacing w:lineRule="auto" w:line="360" w:before="0" w:after="120"/>
        <w:jc w:val="center"/>
        <w:rPr>
          <w:rFonts w:ascii="Arial" w:hAnsi="Arial" w:cs="Arial"/>
          <w:b/>
          <w:b/>
          <w:color w:val="7030A0"/>
        </w:rPr>
      </w:pPr>
      <w:r>
        <w:rPr>
          <w:rFonts w:cs="Arial" w:ascii="Arial" w:hAnsi="Arial"/>
          <w:b/>
          <w:color w:val="7030A0"/>
        </w:rPr>
      </w:r>
    </w:p>
    <w:p>
      <w:pPr>
        <w:pStyle w:val="NoSpacing"/>
        <w:numPr>
          <w:ilvl w:val="0"/>
          <w:numId w:val="31"/>
        </w:numPr>
        <w:ind w:left="705" w:hanging="360"/>
        <w:jc w:val="both"/>
        <w:rPr/>
      </w:pPr>
      <w:r>
        <w:rPr>
          <w:rFonts w:eastAsia="Times New Roman" w:cs="Arial" w:ascii="Arial" w:hAnsi="Arial"/>
          <w:bCs/>
          <w:lang w:eastAsia="ar-SA"/>
        </w:rPr>
        <w:t xml:space="preserve">Odstąpienie Zamawiającego od Umowy następuje </w:t>
      </w:r>
      <w:r>
        <w:rPr>
          <w:rFonts w:cs="Arial" w:ascii="Arial" w:hAnsi="Arial"/>
        </w:rPr>
        <w:t xml:space="preserve">za pośrednictwem </w:t>
      </w:r>
      <w:r>
        <w:rPr>
          <w:rFonts w:eastAsia="Times New Roman" w:cs="Arial" w:ascii="Arial" w:hAnsi="Arial"/>
          <w:bCs/>
          <w:lang w:eastAsia="ar-SA"/>
        </w:rPr>
        <w:t xml:space="preserve">listu poleconego za potwierdzeniem odbioru lub w formie pisma złożonego w siedzibie Wykonawcy za pokwitowaniem, </w:t>
      </w:r>
    </w:p>
    <w:p>
      <w:pPr>
        <w:pStyle w:val="NoSpacing"/>
        <w:ind w:left="705" w:hanging="0"/>
        <w:jc w:val="both"/>
        <w:rPr>
          <w:rFonts w:ascii="Arial" w:hAnsi="Arial" w:eastAsia="Times New Roman" w:cs="Arial"/>
          <w:bCs/>
          <w:lang w:eastAsia="ar-SA"/>
        </w:rPr>
      </w:pPr>
      <w:r>
        <w:rPr>
          <w:rFonts w:eastAsia="Times New Roman" w:cs="Arial" w:ascii="Arial" w:hAnsi="Arial"/>
          <w:bCs/>
          <w:lang w:eastAsia="ar-SA"/>
        </w:rPr>
      </w:r>
    </w:p>
    <w:p>
      <w:pPr>
        <w:pStyle w:val="NoSpacing"/>
        <w:numPr>
          <w:ilvl w:val="0"/>
          <w:numId w:val="31"/>
        </w:numPr>
        <w:jc w:val="both"/>
        <w:rPr/>
      </w:pPr>
      <w:r>
        <w:rPr>
          <w:rFonts w:eastAsia="Times New Roman" w:cs="Arial" w:ascii="Arial" w:hAnsi="Arial"/>
          <w:bCs/>
          <w:lang w:eastAsia="ar-SA"/>
        </w:rPr>
        <w:t>Wykonawca udziela rękojmi i gwarancji jakości w zakresie określonym w Umowie na część zobowiązania wykonaną przed odstąpieniem od Umowy.</w:t>
      </w:r>
    </w:p>
    <w:p>
      <w:pPr>
        <w:pStyle w:val="NoSpacing"/>
        <w:ind w:left="705" w:hanging="0"/>
        <w:jc w:val="both"/>
        <w:rPr>
          <w:rFonts w:ascii="Arial" w:hAnsi="Arial" w:eastAsia="Times New Roman" w:cs="Arial"/>
          <w:bCs/>
          <w:lang w:eastAsia="pl-PL"/>
        </w:rPr>
      </w:pPr>
      <w:r>
        <w:rPr>
          <w:rFonts w:eastAsia="Times New Roman" w:cs="Arial" w:ascii="Arial" w:hAnsi="Arial"/>
          <w:bCs/>
          <w:lang w:eastAsia="pl-PL"/>
        </w:rPr>
      </w:r>
    </w:p>
    <w:p>
      <w:pPr>
        <w:pStyle w:val="NoSpacing"/>
        <w:numPr>
          <w:ilvl w:val="0"/>
          <w:numId w:val="31"/>
        </w:numPr>
        <w:jc w:val="both"/>
        <w:rPr/>
      </w:pPr>
      <w:r>
        <w:rPr>
          <w:rFonts w:cs="Arial" w:ascii="Arial" w:hAnsi="Arial"/>
        </w:rPr>
        <w:t xml:space="preserve">Odstąpienie Wykonawcy od Umowy następuje za pośrednictwem listu poleconego za potwierdzeniem odbioru lub w formie pisma złożonego w siedzibie Zamawiającego za pokwitowaniem, </w:t>
      </w:r>
    </w:p>
    <w:p>
      <w:pPr>
        <w:pStyle w:val="NoSpacing"/>
        <w:ind w:left="720" w:hanging="0"/>
        <w:jc w:val="both"/>
        <w:rPr>
          <w:rFonts w:ascii="Arial" w:hAnsi="Arial" w:cs="Arial"/>
        </w:rPr>
      </w:pPr>
      <w:r>
        <w:rPr>
          <w:rFonts w:cs="Arial" w:ascii="Arial" w:hAnsi="Arial"/>
        </w:rPr>
      </w:r>
    </w:p>
    <w:p>
      <w:pPr>
        <w:pStyle w:val="NoSpacing"/>
        <w:numPr>
          <w:ilvl w:val="0"/>
          <w:numId w:val="31"/>
        </w:numPr>
        <w:jc w:val="both"/>
        <w:rPr/>
      </w:pPr>
      <w:r>
        <w:rPr>
          <w:rFonts w:cs="Arial" w:ascii="Arial" w:hAnsi="Arial"/>
        </w:rPr>
        <w:t xml:space="preserve">W przypadku odstąpienia od Umowy przez Wykonawcę lub Zamawiającego, Wykonawca ma obowiązek natychmiast wstrzymać wykonywanie robót </w:t>
        <w:br/>
        <w:t xml:space="preserve">i zabezpieczyć przerwane roboty w zakresie obustronnie uzgodnionym oraz zabezpieczyć teren budowy i opuścić go najpóźniej w terminie wskazanym przez Zamawiającego, </w:t>
      </w:r>
    </w:p>
    <w:p>
      <w:pPr>
        <w:pStyle w:val="ListParagraph"/>
        <w:tabs>
          <w:tab w:val="clear" w:pos="709"/>
          <w:tab w:val="left" w:pos="567" w:leader="none"/>
          <w:tab w:val="left" w:pos="851" w:leader="none"/>
        </w:tabs>
        <w:spacing w:lineRule="auto" w:line="360" w:before="0" w:after="120"/>
        <w:ind w:left="426" w:hanging="0"/>
        <w:jc w:val="both"/>
        <w:rPr>
          <w:rFonts w:ascii="Arial" w:hAnsi="Arial" w:cs="Arial"/>
          <w:color w:val="7030A0"/>
        </w:rPr>
      </w:pPr>
      <w:r>
        <w:rPr>
          <w:rFonts w:cs="Arial" w:ascii="Arial" w:hAnsi="Arial"/>
          <w:color w:val="7030A0"/>
        </w:rPr>
      </w:r>
    </w:p>
    <w:p>
      <w:pPr>
        <w:pStyle w:val="NoSpacing"/>
        <w:numPr>
          <w:ilvl w:val="0"/>
          <w:numId w:val="2"/>
        </w:numPr>
        <w:rPr/>
      </w:pPr>
      <w:r>
        <w:rPr>
          <w:rFonts w:cs="Arial" w:ascii="Arial" w:hAnsi="Arial"/>
          <w:b/>
        </w:rPr>
        <w:t>Rozliczenia w związku z odstąpieniem od Umowy</w:t>
      </w:r>
    </w:p>
    <w:p>
      <w:pPr>
        <w:pStyle w:val="NoSpacing"/>
        <w:rPr>
          <w:rFonts w:ascii="Arial" w:hAnsi="Arial" w:cs="Arial"/>
          <w:b/>
          <w:b/>
        </w:rPr>
      </w:pPr>
      <w:r>
        <w:rPr>
          <w:rFonts w:cs="Arial" w:ascii="Arial" w:hAnsi="Arial"/>
          <w:b/>
        </w:rPr>
      </w:r>
    </w:p>
    <w:p>
      <w:pPr>
        <w:pStyle w:val="NoSpacing"/>
        <w:numPr>
          <w:ilvl w:val="0"/>
          <w:numId w:val="3"/>
        </w:numPr>
        <w:jc w:val="both"/>
        <w:rPr/>
      </w:pPr>
      <w:r>
        <w:rPr>
          <w:rFonts w:cs="Arial" w:ascii="Arial" w:hAnsi="Arial"/>
        </w:rPr>
        <w:t xml:space="preserve">W terminie </w:t>
      </w:r>
      <w:r>
        <w:rPr>
          <w:rFonts w:cs="Arial" w:ascii="Arial" w:hAnsi="Arial"/>
          <w:b/>
        </w:rPr>
        <w:t>7</w:t>
      </w:r>
      <w:r>
        <w:rPr>
          <w:rFonts w:cs="Arial" w:ascii="Arial" w:hAnsi="Arial"/>
        </w:rPr>
        <w:t xml:space="preserve"> </w:t>
      </w:r>
      <w:r>
        <w:rPr>
          <w:rFonts w:cs="Arial" w:ascii="Arial" w:hAnsi="Arial"/>
          <w:b/>
        </w:rPr>
        <w:t>dni</w:t>
      </w:r>
      <w:r>
        <w:rPr>
          <w:rFonts w:cs="Arial" w:ascii="Arial" w:hAnsi="Arial"/>
        </w:rPr>
        <w:t xml:space="preserve"> od dnia odstąpienia od Umowy, Wykonawca przy udziale Zamawiającego, sporządzi szczegółowy protokół odbioru robót według stanu na dzień odstąpienia, który stanowi podstawę do wystawienia przez Wykonawcę faktury lub rachunku. </w:t>
      </w:r>
    </w:p>
    <w:p>
      <w:pPr>
        <w:pStyle w:val="NoSpacing"/>
        <w:ind w:left="720" w:hanging="0"/>
        <w:jc w:val="both"/>
        <w:rPr>
          <w:rFonts w:ascii="Arial" w:hAnsi="Arial" w:cs="Arial"/>
        </w:rPr>
      </w:pPr>
      <w:r>
        <w:rPr>
          <w:rFonts w:cs="Arial" w:ascii="Arial" w:hAnsi="Arial"/>
        </w:rPr>
      </w:r>
    </w:p>
    <w:p>
      <w:pPr>
        <w:pStyle w:val="NoSpacing"/>
        <w:numPr>
          <w:ilvl w:val="0"/>
          <w:numId w:val="3"/>
        </w:numPr>
        <w:jc w:val="both"/>
        <w:rPr/>
      </w:pPr>
      <w:r>
        <w:rPr>
          <w:rFonts w:cs="Arial" w:ascii="Arial" w:hAnsi="Arial"/>
        </w:rPr>
        <w:t>Wykonawca zobowiązany jest do dokonania i dostarczenia Zamawiającemu inwentaryzacji robót według stanu na dzień odstąpienia. Zamawiający zastrzega sobie prawo weryfikacji dostarczonej inwentaryzacji.</w:t>
      </w:r>
    </w:p>
    <w:p>
      <w:pPr>
        <w:pStyle w:val="NoSpacing"/>
        <w:ind w:left="720" w:hanging="0"/>
        <w:jc w:val="both"/>
        <w:rPr>
          <w:rFonts w:ascii="Arial" w:hAnsi="Arial" w:cs="Arial"/>
        </w:rPr>
      </w:pPr>
      <w:r>
        <w:rPr>
          <w:rFonts w:cs="Arial" w:ascii="Arial" w:hAnsi="Arial"/>
        </w:rPr>
      </w:r>
    </w:p>
    <w:p>
      <w:pPr>
        <w:pStyle w:val="NoSpacing"/>
        <w:numPr>
          <w:ilvl w:val="0"/>
          <w:numId w:val="3"/>
        </w:numPr>
        <w:jc w:val="both"/>
        <w:rPr/>
      </w:pPr>
      <w:r>
        <w:rPr>
          <w:rFonts w:cs="Arial" w:ascii="Arial" w:hAnsi="Arial"/>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w:t>
      </w:r>
    </w:p>
    <w:p>
      <w:pPr>
        <w:pStyle w:val="NoSpacing"/>
        <w:ind w:left="720" w:hanging="0"/>
        <w:jc w:val="both"/>
        <w:rPr>
          <w:rFonts w:ascii="Arial" w:hAnsi="Arial" w:cs="Arial"/>
        </w:rPr>
      </w:pPr>
      <w:r>
        <w:rPr>
          <w:rFonts w:cs="Arial" w:ascii="Arial" w:hAnsi="Arial"/>
        </w:rPr>
      </w:r>
    </w:p>
    <w:p>
      <w:pPr>
        <w:pStyle w:val="NoSpacing"/>
        <w:numPr>
          <w:ilvl w:val="0"/>
          <w:numId w:val="3"/>
        </w:numPr>
        <w:jc w:val="both"/>
        <w:rPr/>
      </w:pPr>
      <w:r>
        <w:rPr>
          <w:rFonts w:cs="Arial" w:ascii="Arial" w:hAnsi="Arial"/>
        </w:rPr>
        <w:t xml:space="preserve">Koszty dodatkowe poniesione na zabezpieczenie robót i terenu budowy oraz wszelkie inne uzasadnione koszty związane z odstąpieniem od Umowy ponosi Strona, która jest winna odstąpienia od Umowy. </w:t>
      </w:r>
    </w:p>
    <w:p>
      <w:pPr>
        <w:pStyle w:val="Normal"/>
        <w:spacing w:lineRule="auto" w:line="240" w:before="0" w:after="0"/>
        <w:jc w:val="center"/>
        <w:rPr>
          <w:rFonts w:ascii="Arial" w:hAnsi="Arial" w:cs="Arial"/>
        </w:rPr>
      </w:pPr>
      <w:r>
        <w:rPr>
          <w:rFonts w:cs="Arial" w:ascii="Arial" w:hAnsi="Arial"/>
        </w:rPr>
      </w:r>
    </w:p>
    <w:p>
      <w:pPr>
        <w:pStyle w:val="Normal"/>
        <w:spacing w:lineRule="auto" w:line="240" w:before="0" w:after="0"/>
        <w:jc w:val="center"/>
        <w:rPr>
          <w:rFonts w:ascii="Arial" w:hAnsi="Arial" w:cs="Arial"/>
        </w:rPr>
      </w:pPr>
      <w:r>
        <w:rPr>
          <w:rFonts w:cs="Arial" w:ascii="Arial" w:hAnsi="Arial"/>
        </w:rPr>
      </w:r>
    </w:p>
    <w:p>
      <w:pPr>
        <w:pStyle w:val="Normal"/>
        <w:spacing w:lineRule="auto" w:line="240" w:before="0" w:after="0"/>
        <w:jc w:val="center"/>
        <w:rPr>
          <w:rFonts w:ascii="Arial" w:hAnsi="Arial" w:cs="Arial"/>
        </w:rPr>
      </w:pPr>
      <w:r>
        <w:rPr>
          <w:rFonts w:cs="Arial" w:ascii="Arial" w:hAnsi="Arial"/>
        </w:rPr>
      </w:r>
    </w:p>
    <w:p>
      <w:pPr>
        <w:pStyle w:val="Normal"/>
        <w:spacing w:lineRule="auto" w:line="240" w:before="0" w:after="0"/>
        <w:jc w:val="center"/>
        <w:rPr/>
      </w:pPr>
      <w:r>
        <w:rPr>
          <w:rFonts w:cs="Arial" w:ascii="Arial" w:hAnsi="Arial"/>
        </w:rPr>
        <w:t>§.20.</w:t>
      </w:r>
    </w:p>
    <w:p>
      <w:pPr>
        <w:pStyle w:val="Normal"/>
        <w:spacing w:lineRule="auto" w:line="240" w:before="0" w:after="0"/>
        <w:jc w:val="center"/>
        <w:rPr>
          <w:rFonts w:ascii="Arial" w:hAnsi="Arial" w:cs="Arial"/>
        </w:rPr>
      </w:pPr>
      <w:r>
        <w:rPr>
          <w:rFonts w:cs="Arial" w:ascii="Arial" w:hAnsi="Arial"/>
        </w:rPr>
      </w:r>
    </w:p>
    <w:p>
      <w:pPr>
        <w:pStyle w:val="Normal"/>
        <w:spacing w:lineRule="auto" w:line="240" w:before="0" w:after="0"/>
        <w:jc w:val="both"/>
        <w:rPr/>
      </w:pPr>
      <w:r>
        <w:rPr>
          <w:rFonts w:cs="Arial" w:ascii="Arial" w:hAnsi="Arial"/>
        </w:rPr>
        <w:t xml:space="preserve">W okresie obowiązywania, po rozwiązaniu lub po wygaśnięciu umowy oraz w okresie gwarancji i rękojmi za wady przedmiotu umowy, Wykonawca jest i będzie odpowiedzialny wobec Zamawiającego na zasadach uregulowanych w Kodeksie cywilnym za wszelkie szkody, wydatki, koszty postępowań oraz roszczenia osób trzecich w przypadku, gdy będą one wynikać z wad przedmiotu umowy lub braku dołożenia należytej staranności przez Wykonawcę </w:t>
      </w:r>
      <w:r>
        <w:rPr>
          <w:rFonts w:cs="Arial" w:ascii="Arial" w:hAnsi="Arial"/>
          <w:color w:val="0070C0"/>
        </w:rPr>
        <w:t xml:space="preserve">lub Podwykonawcę </w:t>
      </w:r>
      <w:r>
        <w:rPr>
          <w:rFonts w:cs="Arial" w:ascii="Arial" w:hAnsi="Arial"/>
        </w:rPr>
        <w:t>przy wykonywaniu przedmiotu zamówienia.</w:t>
      </w:r>
    </w:p>
    <w:p>
      <w:pPr>
        <w:pStyle w:val="Normal"/>
        <w:spacing w:lineRule="auto" w:line="240" w:before="0" w:after="0"/>
        <w:rPr>
          <w:rFonts w:ascii="Arial" w:hAnsi="Arial" w:cs="Arial"/>
        </w:rPr>
      </w:pPr>
      <w:r>
        <w:rPr>
          <w:rFonts w:cs="Arial" w:ascii="Arial" w:hAnsi="Arial"/>
        </w:rPr>
      </w:r>
    </w:p>
    <w:p>
      <w:pPr>
        <w:pStyle w:val="Normal"/>
        <w:spacing w:lineRule="auto" w:line="240" w:before="0" w:after="0"/>
        <w:jc w:val="center"/>
        <w:rPr/>
      </w:pPr>
      <w:r>
        <w:rPr>
          <w:rFonts w:cs="Arial" w:ascii="Arial" w:hAnsi="Arial"/>
        </w:rPr>
        <w:t>§.21.</w:t>
      </w:r>
    </w:p>
    <w:p>
      <w:pPr>
        <w:pStyle w:val="Normal"/>
        <w:spacing w:lineRule="auto" w:line="240" w:before="0" w:after="0"/>
        <w:jc w:val="center"/>
        <w:rPr>
          <w:rFonts w:ascii="Arial" w:hAnsi="Arial" w:cs="Arial"/>
        </w:rPr>
      </w:pPr>
      <w:r>
        <w:rPr>
          <w:rFonts w:cs="Arial" w:ascii="Arial" w:hAnsi="Arial"/>
        </w:rPr>
      </w:r>
    </w:p>
    <w:p>
      <w:pPr>
        <w:pStyle w:val="ListParagraph"/>
        <w:tabs>
          <w:tab w:val="clear" w:pos="709"/>
          <w:tab w:val="left" w:pos="426" w:leader="none"/>
          <w:tab w:val="left" w:pos="567" w:leader="none"/>
        </w:tabs>
        <w:spacing w:lineRule="auto" w:line="360" w:before="0" w:after="120"/>
        <w:ind w:left="0" w:hanging="0"/>
        <w:jc w:val="center"/>
        <w:rPr/>
      </w:pPr>
      <w:r>
        <w:rPr>
          <w:rFonts w:cs="Arial" w:ascii="Arial" w:hAnsi="Arial"/>
          <w:b/>
          <w:color w:val="000000"/>
        </w:rPr>
        <w:t xml:space="preserve">KARY UMOWNE   </w:t>
      </w:r>
    </w:p>
    <w:p>
      <w:pPr>
        <w:pStyle w:val="Normal"/>
        <w:spacing w:lineRule="auto" w:line="240" w:before="0" w:after="0"/>
        <w:jc w:val="center"/>
        <w:rPr>
          <w:rFonts w:ascii="Arial" w:hAnsi="Arial" w:cs="Arial"/>
          <w:b/>
          <w:b/>
          <w:color w:val="000000"/>
        </w:rPr>
      </w:pPr>
      <w:r>
        <w:rPr>
          <w:rFonts w:cs="Arial" w:ascii="Arial" w:hAnsi="Arial"/>
          <w:b/>
          <w:color w:val="000000"/>
        </w:rPr>
      </w:r>
    </w:p>
    <w:p>
      <w:pPr>
        <w:pStyle w:val="Normal"/>
        <w:spacing w:lineRule="auto" w:line="240" w:before="0" w:after="0"/>
        <w:rPr/>
      </w:pPr>
      <w:r>
        <w:rPr>
          <w:rFonts w:cs="Arial" w:ascii="Arial" w:hAnsi="Arial"/>
        </w:rPr>
        <w:t xml:space="preserve">1. </w:t>
        <w:tab/>
        <w:t xml:space="preserve">Z tytułu niewykonania lub nienależytego wykonania umowy Zamawiający naliczy </w:t>
      </w:r>
    </w:p>
    <w:p>
      <w:pPr>
        <w:pStyle w:val="Normal"/>
        <w:spacing w:lineRule="auto" w:line="240" w:before="0" w:after="0"/>
        <w:rPr/>
      </w:pPr>
      <w:r>
        <w:rPr>
          <w:rFonts w:eastAsia="Arial" w:cs="Arial" w:ascii="Arial" w:hAnsi="Arial"/>
        </w:rPr>
        <w:t xml:space="preserve">    </w:t>
      </w:r>
      <w:r>
        <w:rPr>
          <w:rFonts w:cs="Arial" w:ascii="Arial" w:hAnsi="Arial"/>
        </w:rPr>
        <w:tab/>
        <w:t>Wykonawcy kary umowne.</w:t>
      </w:r>
    </w:p>
    <w:p>
      <w:pPr>
        <w:pStyle w:val="Normal"/>
        <w:spacing w:lineRule="auto" w:line="240" w:before="0" w:after="0"/>
        <w:jc w:val="both"/>
        <w:rPr>
          <w:rFonts w:ascii="Arial" w:hAnsi="Arial" w:cs="Arial"/>
        </w:rPr>
      </w:pPr>
      <w:r>
        <w:rPr>
          <w:rFonts w:cs="Arial" w:ascii="Arial" w:hAnsi="Arial"/>
        </w:rPr>
      </w:r>
    </w:p>
    <w:p>
      <w:pPr>
        <w:pStyle w:val="Normal"/>
        <w:spacing w:lineRule="auto" w:line="240" w:before="0" w:after="0"/>
        <w:jc w:val="both"/>
        <w:rPr/>
      </w:pPr>
      <w:r>
        <w:rPr>
          <w:rFonts w:cs="Arial" w:ascii="Arial" w:hAnsi="Arial"/>
        </w:rPr>
        <w:t xml:space="preserve">2. </w:t>
        <w:tab/>
        <w:t>Kary te będą naliczane w następujących wypadkach i wysokościach:</w:t>
      </w:r>
    </w:p>
    <w:p>
      <w:pPr>
        <w:pStyle w:val="Normal"/>
        <w:spacing w:lineRule="auto" w:line="240" w:before="0" w:after="0"/>
        <w:jc w:val="both"/>
        <w:rPr>
          <w:rFonts w:ascii="Arial" w:hAnsi="Arial" w:cs="Arial"/>
        </w:rPr>
      </w:pPr>
      <w:r>
        <w:rPr>
          <w:rFonts w:cs="Arial" w:ascii="Arial" w:hAnsi="Arial"/>
        </w:rPr>
      </w:r>
    </w:p>
    <w:p>
      <w:pPr>
        <w:pStyle w:val="NoSpacing"/>
        <w:numPr>
          <w:ilvl w:val="0"/>
          <w:numId w:val="9"/>
        </w:numPr>
        <w:jc w:val="both"/>
        <w:rPr/>
      </w:pPr>
      <w:r>
        <w:rPr>
          <w:rFonts w:cs="Arial" w:ascii="Arial" w:hAnsi="Arial"/>
          <w:color w:val="000000"/>
        </w:rPr>
        <w:t xml:space="preserve">za zwłokę Wykonawcy w stosunku do terminu zakończenia robót w wysokości </w:t>
      </w:r>
      <w:r>
        <w:rPr>
          <w:rFonts w:cs="Arial" w:ascii="Arial" w:hAnsi="Arial"/>
          <w:b/>
          <w:color w:val="000000"/>
        </w:rPr>
        <w:t>0,5%</w:t>
      </w:r>
      <w:r>
        <w:rPr>
          <w:rFonts w:cs="Arial" w:ascii="Arial" w:hAnsi="Arial"/>
          <w:color w:val="000000"/>
        </w:rPr>
        <w:t xml:space="preserve"> ceny ofertowej brutto za każdy rozpoczęty dzień zwłoki, jaki upłynie pomiędzy umownym terminem zakończenia robót, a faktycznym dniem ich zakończenia,</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9"/>
        </w:numPr>
        <w:jc w:val="both"/>
        <w:rPr/>
      </w:pPr>
      <w:r>
        <w:rPr>
          <w:rFonts w:cs="Arial" w:ascii="Arial" w:hAnsi="Arial"/>
        </w:rPr>
        <w:t>za opóźnienie w usunięciu wad stwierdzonych w okresie rękojmi lub gwarancji</w:t>
      </w:r>
    </w:p>
    <w:p>
      <w:pPr>
        <w:pStyle w:val="NoSpacing"/>
        <w:ind w:left="720" w:hanging="0"/>
        <w:jc w:val="both"/>
        <w:rPr/>
      </w:pPr>
      <w:r>
        <w:rPr>
          <w:rFonts w:cs="Arial" w:ascii="Arial" w:hAnsi="Arial"/>
        </w:rPr>
        <w:t xml:space="preserve">za wady w wysokości </w:t>
      </w:r>
      <w:r>
        <w:rPr>
          <w:rFonts w:cs="Arial" w:ascii="Arial" w:hAnsi="Arial"/>
          <w:b/>
        </w:rPr>
        <w:t>0,2 %</w:t>
      </w:r>
      <w:r>
        <w:rPr>
          <w:rFonts w:cs="Arial" w:ascii="Arial" w:hAnsi="Arial"/>
        </w:rPr>
        <w:t xml:space="preserve"> </w:t>
      </w:r>
      <w:r>
        <w:rPr>
          <w:rFonts w:cs="Arial" w:ascii="Arial" w:hAnsi="Arial"/>
          <w:color w:val="000000"/>
        </w:rPr>
        <w:t>ceny ofertowej brutto</w:t>
      </w:r>
      <w:r>
        <w:rPr>
          <w:rFonts w:cs="Arial" w:ascii="Arial" w:hAnsi="Arial"/>
        </w:rPr>
        <w:t xml:space="preserve">, o której mowa w § 8 ust. 3 za </w:t>
      </w:r>
    </w:p>
    <w:p>
      <w:pPr>
        <w:pStyle w:val="NoSpacing"/>
        <w:ind w:left="720" w:hanging="0"/>
        <w:jc w:val="both"/>
        <w:rPr/>
      </w:pPr>
      <w:r>
        <w:rPr>
          <w:rFonts w:cs="Arial" w:ascii="Arial" w:hAnsi="Arial"/>
        </w:rPr>
        <w:t>każdy dzień kalendarzowy opóźnienia liczonego od dnia wyznaczonego na usunięcie wad;</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9"/>
        </w:numPr>
        <w:jc w:val="both"/>
        <w:rPr/>
      </w:pPr>
      <w:r>
        <w:rPr>
          <w:rFonts w:cs="Arial" w:ascii="Arial" w:hAnsi="Arial"/>
          <w:color w:val="000000"/>
        </w:rPr>
        <w:t xml:space="preserve">z tytułu odstąpienia od Umowy z przyczyn leżących po stronie Wykonawcy </w:t>
        <w:br/>
        <w:t xml:space="preserve">w wysokości </w:t>
      </w:r>
      <w:r>
        <w:rPr>
          <w:rFonts w:cs="Arial" w:ascii="Arial" w:hAnsi="Arial"/>
          <w:b/>
          <w:color w:val="000000"/>
        </w:rPr>
        <w:t>5 %</w:t>
      </w:r>
      <w:r>
        <w:rPr>
          <w:rFonts w:cs="Arial" w:ascii="Arial" w:hAnsi="Arial"/>
          <w:color w:val="000000"/>
        </w:rPr>
        <w:t xml:space="preserve"> ceny ofertowej brutto. Zamawiający zachowuje w tym przypadku prawo do roszczeń z tytułu rękojmi i gwarancji do prac dotychczas wykonanych, </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9"/>
        </w:numPr>
        <w:jc w:val="both"/>
        <w:rPr/>
      </w:pPr>
      <w:r>
        <w:rPr>
          <w:rFonts w:cs="Arial" w:ascii="Arial" w:hAnsi="Arial"/>
          <w:color w:val="0070C0"/>
        </w:rPr>
        <w:t xml:space="preserve">za brak zapłaty wynagrodzenia należnego Podwykonawcom lub dalszym Podwykonawcom – </w:t>
      </w:r>
      <w:r>
        <w:rPr>
          <w:rFonts w:cs="Arial" w:ascii="Arial" w:hAnsi="Arial"/>
          <w:b/>
        </w:rPr>
        <w:t xml:space="preserve">3 % </w:t>
      </w:r>
      <w:r>
        <w:rPr>
          <w:rFonts w:cs="Arial" w:ascii="Arial" w:hAnsi="Arial"/>
          <w:color w:val="000000"/>
        </w:rPr>
        <w:t xml:space="preserve">ceny ofertowej brutto </w:t>
      </w:r>
      <w:r>
        <w:rPr>
          <w:rFonts w:cs="Arial" w:ascii="Arial" w:hAnsi="Arial"/>
        </w:rPr>
        <w:t xml:space="preserve">przewidzianej w umowie </w:t>
        <w:br/>
        <w:t xml:space="preserve">o podwykonawstwo dla tego Podwykonawcy lub dalszego Podwykonawcy, którego brak zapłaty dotyczy, </w:t>
      </w:r>
    </w:p>
    <w:p>
      <w:pPr>
        <w:pStyle w:val="NoSpacing"/>
        <w:jc w:val="both"/>
        <w:rPr>
          <w:rFonts w:ascii="Arial" w:hAnsi="Arial" w:cs="Arial"/>
        </w:rPr>
      </w:pPr>
      <w:r>
        <w:rPr>
          <w:rFonts w:cs="Arial" w:ascii="Arial" w:hAnsi="Arial"/>
        </w:rPr>
      </w:r>
    </w:p>
    <w:p>
      <w:pPr>
        <w:pStyle w:val="NoSpacing"/>
        <w:numPr>
          <w:ilvl w:val="0"/>
          <w:numId w:val="9"/>
        </w:numPr>
        <w:jc w:val="both"/>
        <w:rPr/>
      </w:pPr>
      <w:r>
        <w:rPr>
          <w:rFonts w:cs="Arial" w:ascii="Arial" w:hAnsi="Arial"/>
        </w:rPr>
        <w:t>za nieterminową zapłatę wynagrodzenia należnego Podwykonawcom lub dalszym Podwykonawcom w wysokości</w:t>
      </w:r>
      <w:r>
        <w:rPr>
          <w:rFonts w:cs="Arial" w:ascii="Arial" w:hAnsi="Arial"/>
          <w:b/>
        </w:rPr>
        <w:t xml:space="preserve"> 0,3 %</w:t>
      </w:r>
      <w:r>
        <w:rPr>
          <w:rFonts w:cs="Arial" w:ascii="Arial" w:hAnsi="Arial"/>
          <w:b/>
          <w:color w:val="0070C0"/>
        </w:rPr>
        <w:t xml:space="preserve"> </w:t>
      </w:r>
      <w:r>
        <w:rPr>
          <w:rFonts w:cs="Arial" w:ascii="Arial" w:hAnsi="Arial"/>
          <w:color w:val="0070C0"/>
        </w:rPr>
        <w:t>nieterminowo zapłaconego wynagrodzenia umownego brutto należnego Podwykonawcy lub dalszemu Podwykonawcy za każdy dzień zwłoki od dnia upływu terminu zapłaty do dnia zapłaty,</w:t>
      </w:r>
    </w:p>
    <w:p>
      <w:pPr>
        <w:pStyle w:val="NoSpacing"/>
        <w:jc w:val="both"/>
        <w:rPr>
          <w:rFonts w:ascii="Arial" w:hAnsi="Arial" w:cs="Arial"/>
          <w:color w:val="0070C0"/>
        </w:rPr>
      </w:pPr>
      <w:r>
        <w:rPr>
          <w:rFonts w:cs="Arial" w:ascii="Arial" w:hAnsi="Arial"/>
          <w:color w:val="0070C0"/>
        </w:rPr>
      </w:r>
    </w:p>
    <w:p>
      <w:pPr>
        <w:pStyle w:val="NoSpacing"/>
        <w:numPr>
          <w:ilvl w:val="0"/>
          <w:numId w:val="9"/>
        </w:numPr>
        <w:jc w:val="both"/>
        <w:rPr/>
      </w:pPr>
      <w:r>
        <w:rPr>
          <w:rFonts w:cs="Arial" w:ascii="Arial" w:hAnsi="Arial"/>
          <w:color w:val="0070C0"/>
        </w:rPr>
        <w:t xml:space="preserve">za nieprzedłożenie do zaakceptowania projektu Umowy o podwykonawstwo, której przedmiotem są roboty budowlane lub projektu jej zmiany, w wysokości </w:t>
      </w:r>
      <w:r>
        <w:rPr>
          <w:rFonts w:cs="Arial" w:ascii="Arial" w:hAnsi="Arial"/>
          <w:b/>
          <w:color w:val="0070C0"/>
        </w:rPr>
        <w:t>5.000</w:t>
      </w:r>
      <w:r>
        <w:rPr>
          <w:rFonts w:cs="Arial" w:ascii="Arial" w:hAnsi="Arial"/>
          <w:color w:val="0070C0"/>
        </w:rPr>
        <w:t xml:space="preserve"> złotych za każdy nieprzedłożony do zaakceptowania projekt Umowy lub jej zmiany, </w:t>
      </w:r>
    </w:p>
    <w:p>
      <w:pPr>
        <w:pStyle w:val="NoSpacing"/>
        <w:jc w:val="both"/>
        <w:rPr>
          <w:rFonts w:ascii="Arial" w:hAnsi="Arial" w:cs="Arial"/>
          <w:color w:val="0070C0"/>
        </w:rPr>
      </w:pPr>
      <w:r>
        <w:rPr>
          <w:rFonts w:cs="Arial" w:ascii="Arial" w:hAnsi="Arial"/>
          <w:color w:val="0070C0"/>
        </w:rPr>
      </w:r>
    </w:p>
    <w:p>
      <w:pPr>
        <w:pStyle w:val="NoSpacing"/>
        <w:numPr>
          <w:ilvl w:val="0"/>
          <w:numId w:val="9"/>
        </w:numPr>
        <w:jc w:val="both"/>
        <w:rPr/>
      </w:pPr>
      <w:r>
        <w:rPr>
          <w:rFonts w:cs="Arial" w:ascii="Arial" w:hAnsi="Arial"/>
          <w:color w:val="0070C0"/>
        </w:rPr>
        <w:t xml:space="preserve">za nieprzedłożenie poświadczonej za zgodność z oryginałem kopii Umowy </w:t>
        <w:br/>
        <w:t>o podwykonawstwo lub jej zmiany w wysokości 2500 złotych za każdą nieprzedłożoną kopię Umowy lub jej zmiany,</w:t>
      </w:r>
    </w:p>
    <w:p>
      <w:pPr>
        <w:pStyle w:val="NoSpacing"/>
        <w:ind w:left="720" w:hanging="0"/>
        <w:jc w:val="both"/>
        <w:rPr>
          <w:rFonts w:ascii="Arial" w:hAnsi="Arial" w:cs="Arial"/>
          <w:color w:val="0070C0"/>
        </w:rPr>
      </w:pPr>
      <w:r>
        <w:rPr>
          <w:rFonts w:cs="Arial" w:ascii="Arial" w:hAnsi="Arial"/>
          <w:color w:val="0070C0"/>
        </w:rPr>
      </w:r>
    </w:p>
    <w:p>
      <w:pPr>
        <w:pStyle w:val="NoSpacing"/>
        <w:numPr>
          <w:ilvl w:val="0"/>
          <w:numId w:val="9"/>
        </w:numPr>
        <w:jc w:val="both"/>
        <w:rPr/>
      </w:pPr>
      <w:r>
        <w:rPr>
          <w:rFonts w:cs="Arial" w:ascii="Arial" w:hAnsi="Arial"/>
          <w:color w:val="0070C0"/>
        </w:rPr>
        <w:t xml:space="preserve">za brak dokonania wymaganej przez Zamawiającego zmiany Umowy </w:t>
        <w:br/>
        <w:t xml:space="preserve">o podwykonawstwo w zakresie roboty budowlanej lub dostaw w zakresie terminu zapłaty we wskazanym przez Zamawiającego terminie, w wysokości </w:t>
      </w:r>
      <w:r>
        <w:rPr>
          <w:rFonts w:cs="Arial" w:ascii="Arial" w:hAnsi="Arial"/>
          <w:b/>
          <w:color w:val="0070C0"/>
        </w:rPr>
        <w:t xml:space="preserve">2500 </w:t>
      </w:r>
      <w:r>
        <w:rPr>
          <w:rFonts w:cs="Arial" w:ascii="Arial" w:hAnsi="Arial"/>
          <w:color w:val="0070C0"/>
        </w:rPr>
        <w:t xml:space="preserve"> złotych;</w:t>
      </w:r>
    </w:p>
    <w:p>
      <w:pPr>
        <w:pStyle w:val="NoSpacing"/>
        <w:ind w:left="720" w:hanging="0"/>
        <w:jc w:val="both"/>
        <w:rPr>
          <w:rFonts w:ascii="Arial" w:hAnsi="Arial" w:cs="Arial"/>
          <w:color w:val="0070C0"/>
        </w:rPr>
      </w:pPr>
      <w:r>
        <w:rPr>
          <w:rFonts w:cs="Arial" w:ascii="Arial" w:hAnsi="Arial"/>
          <w:color w:val="0070C0"/>
        </w:rPr>
      </w:r>
    </w:p>
    <w:p>
      <w:pPr>
        <w:pStyle w:val="NoSpacing"/>
        <w:numPr>
          <w:ilvl w:val="0"/>
          <w:numId w:val="9"/>
        </w:numPr>
        <w:jc w:val="both"/>
        <w:rPr/>
      </w:pPr>
      <w:r>
        <w:rPr>
          <w:rFonts w:eastAsia="Times New Roman" w:cs="Arial" w:ascii="Arial" w:hAnsi="Arial"/>
          <w:color w:val="0070C0"/>
        </w:rPr>
        <w:t xml:space="preserve">za dopuszczenie do wykonywania robót budowlanych objętych przedmiotem Umowy innego podmiotu niż Wykonawca lub zaakceptowany przez Zamawiającego Podwykonawca skierowany do ich wykonania zgodnie z zasadami określonymi Umową - w wysokości </w:t>
      </w:r>
      <w:r>
        <w:rPr>
          <w:rFonts w:eastAsia="Times New Roman" w:cs="Arial" w:ascii="Arial" w:hAnsi="Arial"/>
          <w:b/>
          <w:color w:val="0070C0"/>
        </w:rPr>
        <w:t>5000 zł</w:t>
      </w:r>
      <w:r>
        <w:rPr>
          <w:rFonts w:eastAsia="Times New Roman" w:cs="Arial" w:ascii="Arial" w:hAnsi="Arial"/>
          <w:color w:val="0070C0"/>
        </w:rPr>
        <w:t xml:space="preserve"> </w:t>
      </w:r>
      <w:r>
        <w:rPr>
          <w:rFonts w:cs="Arial" w:ascii="Arial" w:hAnsi="Arial"/>
          <w:color w:val="0070C0"/>
        </w:rPr>
        <w:t>za każdy stwierdzony przypadek,</w:t>
      </w:r>
    </w:p>
    <w:p>
      <w:pPr>
        <w:pStyle w:val="NoSpacing"/>
        <w:ind w:left="720" w:hanging="0"/>
        <w:jc w:val="both"/>
        <w:rPr>
          <w:rFonts w:ascii="Arial" w:hAnsi="Arial" w:cs="Arial"/>
          <w:i/>
          <w:i/>
          <w:color w:val="0070C0"/>
          <w:u w:val="single"/>
        </w:rPr>
      </w:pPr>
      <w:r>
        <w:rPr>
          <w:rFonts w:cs="Arial" w:ascii="Arial" w:hAnsi="Arial"/>
          <w:i/>
          <w:color w:val="0070C0"/>
          <w:u w:val="single"/>
        </w:rPr>
      </w:r>
    </w:p>
    <w:p>
      <w:pPr>
        <w:pStyle w:val="NoSpacing"/>
        <w:numPr>
          <w:ilvl w:val="0"/>
          <w:numId w:val="9"/>
        </w:numPr>
        <w:jc w:val="both"/>
        <w:rPr/>
      </w:pPr>
      <w:r>
        <w:rPr>
          <w:rFonts w:cs="Arial" w:ascii="Arial" w:hAnsi="Arial"/>
        </w:rPr>
        <w:t xml:space="preserve">nieprzedłożenia na żądanie Zamawiającego </w:t>
      </w:r>
      <w:r>
        <w:rPr>
          <w:rFonts w:cs="Arial" w:ascii="Arial" w:hAnsi="Arial"/>
          <w:color w:val="000000"/>
        </w:rPr>
        <w:t xml:space="preserve">dowodów oświadczenia Wykonawcy / </w:t>
      </w:r>
      <w:r>
        <w:rPr>
          <w:rFonts w:cs="Arial" w:ascii="Arial" w:hAnsi="Arial"/>
        </w:rPr>
        <w:t>kopii umów o pracę</w:t>
      </w:r>
      <w:r>
        <w:rPr>
          <w:rFonts w:cs="Arial" w:ascii="Arial" w:hAnsi="Arial"/>
          <w:color w:val="000000"/>
        </w:rPr>
        <w:t xml:space="preserve"> </w:t>
      </w:r>
      <w:r>
        <w:rPr>
          <w:rFonts w:cs="Arial" w:ascii="Arial" w:hAnsi="Arial"/>
          <w:i/>
          <w:color w:val="000000"/>
        </w:rPr>
        <w:t>(zgodnie ze wskazaniem Zamawiającego)</w:t>
      </w:r>
      <w:r>
        <w:rPr>
          <w:rFonts w:cs="Arial" w:ascii="Arial" w:hAnsi="Arial"/>
          <w:color w:val="000000"/>
        </w:rPr>
        <w:t xml:space="preserve"> w celu potwierdzenia spełnienia </w:t>
      </w:r>
      <w:r>
        <w:rPr>
          <w:rFonts w:cs="Arial" w:ascii="Arial" w:hAnsi="Arial"/>
        </w:rPr>
        <w:t xml:space="preserve">przez </w:t>
      </w:r>
      <w:r>
        <w:rPr>
          <w:rFonts w:cs="Arial" w:ascii="Arial" w:hAnsi="Arial"/>
          <w:color w:val="000000"/>
        </w:rPr>
        <w:t xml:space="preserve">Wykonawcę </w:t>
      </w:r>
      <w:r>
        <w:rPr>
          <w:rFonts w:cs="Arial" w:ascii="Arial" w:hAnsi="Arial"/>
          <w:color w:val="0070C0"/>
        </w:rPr>
        <w:t xml:space="preserve">lub Podwykonawcę </w:t>
      </w:r>
      <w:r>
        <w:rPr>
          <w:rFonts w:cs="Arial" w:ascii="Arial" w:hAnsi="Arial"/>
          <w:color w:val="000000"/>
        </w:rPr>
        <w:t xml:space="preserve">wymogu zatrudnienia na podstawie umowy o pracę </w:t>
      </w:r>
      <w:r>
        <w:rPr>
          <w:rFonts w:cs="Arial" w:ascii="Arial" w:hAnsi="Arial"/>
        </w:rPr>
        <w:t>w wysokości 300,00 zł brutto;</w:t>
      </w:r>
    </w:p>
    <w:p>
      <w:pPr>
        <w:pStyle w:val="NoSpacing"/>
        <w:ind w:left="720" w:hanging="0"/>
        <w:jc w:val="both"/>
        <w:rPr>
          <w:rFonts w:ascii="Arial" w:hAnsi="Arial" w:cs="Arial"/>
        </w:rPr>
      </w:pPr>
      <w:r>
        <w:rPr>
          <w:rFonts w:cs="Arial" w:ascii="Arial" w:hAnsi="Arial"/>
        </w:rPr>
      </w:r>
    </w:p>
    <w:p>
      <w:pPr>
        <w:pStyle w:val="NoSpacing"/>
        <w:numPr>
          <w:ilvl w:val="0"/>
          <w:numId w:val="9"/>
        </w:numPr>
        <w:jc w:val="both"/>
        <w:rPr/>
      </w:pPr>
      <w:r>
        <w:rPr>
          <w:rFonts w:cs="Arial" w:ascii="Arial" w:hAnsi="Arial"/>
        </w:rPr>
        <w:t>W przypadku stwierdzenia nieprawidłowości w realizowanej przez Wykonawcę umowie polegającej na zatrudnieniu osób w sposób niezgodny z postanowieniami, Zamawiający zobowiązuje się przedstawić na piśmie swoje zastrzeżenia, a Wykonawca zobowiązany jest niezwłocznie przedstawić swoje pisemne wyjaśnienia.</w:t>
      </w:r>
    </w:p>
    <w:p>
      <w:pPr>
        <w:pStyle w:val="NoSpacing"/>
        <w:jc w:val="both"/>
        <w:rPr>
          <w:rFonts w:ascii="Arial" w:hAnsi="Arial" w:cs="Arial"/>
        </w:rPr>
      </w:pPr>
      <w:r>
        <w:rPr>
          <w:rFonts w:cs="Arial" w:ascii="Arial" w:hAnsi="Arial"/>
        </w:rPr>
      </w:r>
    </w:p>
    <w:p>
      <w:pPr>
        <w:pStyle w:val="NoSpacing"/>
        <w:numPr>
          <w:ilvl w:val="0"/>
          <w:numId w:val="9"/>
        </w:numPr>
        <w:jc w:val="both"/>
        <w:rPr/>
      </w:pPr>
      <w:r>
        <w:rPr>
          <w:rFonts w:cs="Arial" w:ascii="Arial" w:hAnsi="Arial"/>
        </w:rPr>
        <w:t xml:space="preserve">W przypadku nieprzedstawienia wyjaśnień lub gdy Zamawiający uzna je za niewystarczające, oraz w przypadku niepodjęcia natychmiastowych działań mających na celu należyte wywiązanie się z umowy, po wezwaniu Zamawiającego Wykonawca zobowiązany jest do zapłaty kary umownej w wysokości </w:t>
      </w:r>
      <w:r>
        <w:rPr>
          <w:rFonts w:cs="Arial" w:ascii="Arial" w:hAnsi="Arial"/>
          <w:b/>
        </w:rPr>
        <w:t xml:space="preserve">300 złotych </w:t>
      </w:r>
      <w:r>
        <w:rPr>
          <w:rFonts w:cs="Arial" w:ascii="Arial" w:hAnsi="Arial"/>
          <w:color w:val="000000"/>
        </w:rPr>
        <w:t xml:space="preserve">brutto </w:t>
      </w:r>
      <w:r>
        <w:rPr>
          <w:rFonts w:cs="Arial" w:ascii="Arial" w:hAnsi="Arial"/>
        </w:rPr>
        <w:t xml:space="preserve">(za każdorazowy przypadek). </w:t>
      </w:r>
    </w:p>
    <w:p>
      <w:pPr>
        <w:pStyle w:val="NoSpacing"/>
        <w:ind w:left="720" w:hanging="0"/>
        <w:jc w:val="both"/>
        <w:rPr>
          <w:rFonts w:ascii="Arial" w:hAnsi="Arial" w:cs="Arial"/>
        </w:rPr>
      </w:pPr>
      <w:r>
        <w:rPr>
          <w:rFonts w:cs="Arial" w:ascii="Arial" w:hAnsi="Arial"/>
        </w:rPr>
      </w:r>
    </w:p>
    <w:p>
      <w:pPr>
        <w:pStyle w:val="NoSpacing"/>
        <w:ind w:left="705" w:hanging="705"/>
        <w:jc w:val="both"/>
        <w:rPr/>
      </w:pPr>
      <w:r>
        <w:rPr>
          <w:rFonts w:cs="Arial" w:ascii="Arial" w:hAnsi="Arial"/>
        </w:rPr>
        <w:t xml:space="preserve">3. </w:t>
        <w:tab/>
        <w:tab/>
        <w:t>W przypadku niedokonania przedłużenia ubezpieczenia lub nieprzedłożenia przez Wykonawcę odnośnego dokumentu ubezpieczenia w terminie 5 dni, Zamawiający naliczy karę w wysokości 5000,00 zł.</w:t>
      </w:r>
    </w:p>
    <w:p>
      <w:pPr>
        <w:pStyle w:val="NoSpacing"/>
        <w:ind w:left="705" w:hanging="705"/>
        <w:jc w:val="both"/>
        <w:rPr>
          <w:rFonts w:ascii="Arial" w:hAnsi="Arial" w:cs="Arial"/>
        </w:rPr>
      </w:pPr>
      <w:r>
        <w:rPr>
          <w:rFonts w:cs="Arial" w:ascii="Arial" w:hAnsi="Arial"/>
        </w:rPr>
      </w:r>
    </w:p>
    <w:p>
      <w:pPr>
        <w:pStyle w:val="Bezodstpw4"/>
        <w:ind w:left="705" w:hanging="705"/>
        <w:jc w:val="both"/>
        <w:rPr/>
      </w:pPr>
      <w:r>
        <w:rPr>
          <w:rFonts w:cs="Arial" w:ascii="Arial" w:hAnsi="Arial"/>
          <w:color w:val="000000"/>
        </w:rPr>
        <w:t xml:space="preserve">4. </w:t>
        <w:tab/>
      </w:r>
      <w:r>
        <w:rPr>
          <w:rFonts w:cs="Arial" w:ascii="Arial" w:hAnsi="Arial"/>
          <w:color w:val="FF0000"/>
        </w:rPr>
        <w:tab/>
      </w:r>
      <w:r>
        <w:rPr>
          <w:rFonts w:cs="Arial" w:ascii="Arial" w:hAnsi="Arial"/>
        </w:rPr>
        <w:t xml:space="preserve">Jeżeli którakolwiek sytuacja wymieniona w pkt 2 niniejszego paragrafu spowoduje dodatkowo powstanie szkody, a kara umowna nie pokryje jej poniesienia, Zamawiający może dochodzić odszkodowania uzupełniającego na zasadach ogólnych określonych przepisami Kodeksu cywilnego do wysokości rzeczywiście poniesionej szkody.   </w:t>
      </w:r>
    </w:p>
    <w:p>
      <w:pPr>
        <w:pStyle w:val="Bezodstpw4"/>
        <w:ind w:left="426" w:hanging="426"/>
        <w:jc w:val="both"/>
        <w:rPr>
          <w:rFonts w:ascii="Arial" w:hAnsi="Arial" w:cs="Arial"/>
          <w:color w:val="000000"/>
        </w:rPr>
      </w:pPr>
      <w:r>
        <w:rPr>
          <w:rFonts w:cs="Arial" w:ascii="Arial" w:hAnsi="Arial"/>
          <w:color w:val="000000"/>
        </w:rPr>
      </w:r>
    </w:p>
    <w:p>
      <w:pPr>
        <w:pStyle w:val="Bezodstpw4"/>
        <w:ind w:left="705" w:hanging="705"/>
        <w:jc w:val="both"/>
        <w:rPr/>
      </w:pPr>
      <w:r>
        <w:rPr>
          <w:rFonts w:cs="Arial" w:ascii="Arial" w:hAnsi="Arial"/>
          <w:color w:val="000000"/>
        </w:rPr>
        <w:t xml:space="preserve">5. </w:t>
        <w:tab/>
        <w:tab/>
        <w:t>Naliczenie kary umownej z jednego tytułu nie wyklucza jej naliczenia z innych tytułów; kary umowne mogą być dochodzone łącznie.</w:t>
      </w:r>
    </w:p>
    <w:p>
      <w:pPr>
        <w:pStyle w:val="Bezodstpw4"/>
        <w:ind w:left="705" w:hanging="705"/>
        <w:jc w:val="both"/>
        <w:rPr>
          <w:rFonts w:ascii="Arial" w:hAnsi="Arial" w:cs="Arial"/>
          <w:color w:val="000000"/>
        </w:rPr>
      </w:pPr>
      <w:r>
        <w:rPr>
          <w:rFonts w:cs="Arial" w:ascii="Arial" w:hAnsi="Arial"/>
          <w:color w:val="000000"/>
        </w:rPr>
      </w:r>
    </w:p>
    <w:p>
      <w:pPr>
        <w:pStyle w:val="NoSpacing"/>
        <w:ind w:left="680" w:hanging="680"/>
        <w:jc w:val="both"/>
        <w:rPr/>
      </w:pPr>
      <w:r>
        <w:rPr>
          <w:rFonts w:cs="Arial" w:ascii="Arial" w:hAnsi="Arial"/>
        </w:rPr>
        <w:t xml:space="preserve">6. </w:t>
        <w:tab/>
        <w:t xml:space="preserve">Wykonawca zobowiązany jest do zapłaty kary umownej w terminie 14 dni od dnia otrzymania noty księgowej. </w:t>
      </w:r>
    </w:p>
    <w:p>
      <w:pPr>
        <w:pStyle w:val="NoSpacing"/>
        <w:ind w:left="720" w:hanging="0"/>
        <w:jc w:val="both"/>
        <w:rPr>
          <w:rFonts w:ascii="Arial" w:hAnsi="Arial" w:cs="Arial"/>
        </w:rPr>
      </w:pPr>
      <w:r>
        <w:rPr>
          <w:rFonts w:cs="Arial" w:ascii="Arial" w:hAnsi="Arial"/>
        </w:rPr>
      </w:r>
    </w:p>
    <w:p>
      <w:pPr>
        <w:pStyle w:val="NoSpacing"/>
        <w:ind w:left="705" w:hanging="705"/>
        <w:jc w:val="both"/>
        <w:rPr/>
      </w:pPr>
      <w:r>
        <w:rPr>
          <w:rFonts w:cs="Arial" w:ascii="Arial" w:hAnsi="Arial"/>
        </w:rPr>
        <w:t xml:space="preserve">7. </w:t>
        <w:tab/>
        <w:tab/>
        <w:t xml:space="preserve">W przypadku uchybienia przez Wykonawcę terminowi określonymi w powyższym ustępie, Zamawiający ma prawo potrącić kwotę wynikającą z noty księgowej </w:t>
        <w:br/>
        <w:t>z wynagrodzenia należnego Wykonawcy, na co Wykonawca wyraża zgodę.</w:t>
      </w:r>
    </w:p>
    <w:p>
      <w:pPr>
        <w:pStyle w:val="Bezodstpw4"/>
        <w:ind w:left="720" w:hanging="0"/>
        <w:jc w:val="both"/>
        <w:rPr>
          <w:rFonts w:ascii="Arial" w:hAnsi="Arial" w:cs="Arial"/>
          <w:color w:val="000000"/>
        </w:rPr>
      </w:pPr>
      <w:r>
        <w:rPr>
          <w:rFonts w:cs="Arial" w:ascii="Arial" w:hAnsi="Arial"/>
          <w:color w:val="000000"/>
        </w:rPr>
      </w:r>
    </w:p>
    <w:p>
      <w:pPr>
        <w:pStyle w:val="Bezodstpw4"/>
        <w:ind w:left="705" w:hanging="705"/>
        <w:jc w:val="both"/>
        <w:rPr/>
      </w:pPr>
      <w:r>
        <w:rPr>
          <w:rFonts w:cs="Arial" w:ascii="Arial" w:hAnsi="Arial"/>
          <w:color w:val="000000"/>
        </w:rPr>
        <w:t xml:space="preserve">8.  </w:t>
        <w:tab/>
        <w:t xml:space="preserve">Zapłata kary przez Wykonawcę lub potrącenie przez Zamawiającego kwoty kary </w:t>
      </w:r>
    </w:p>
    <w:p>
      <w:pPr>
        <w:pStyle w:val="Bezodstpw4"/>
        <w:ind w:left="705" w:hanging="0"/>
        <w:jc w:val="both"/>
        <w:rPr/>
      </w:pPr>
      <w:r>
        <w:rPr>
          <w:rFonts w:cs="Arial" w:ascii="Arial" w:hAnsi="Arial"/>
          <w:color w:val="000000"/>
        </w:rPr>
        <w:t xml:space="preserve">z płatności należnej Wykonawcy- na co Wykonawca wyraża zgodę- nie zwalnia Wykonawcy z obowiązku ukończenia robót lub jakichkolwiek innych  obowiązków </w:t>
        <w:br/>
        <w:t>i zobowiązań wynikających z Umowy.</w:t>
      </w:r>
    </w:p>
    <w:p>
      <w:pPr>
        <w:pStyle w:val="Bezodstpw4"/>
        <w:ind w:left="705" w:hanging="0"/>
        <w:jc w:val="both"/>
        <w:rPr>
          <w:rFonts w:ascii="Arial" w:hAnsi="Arial" w:cs="Arial"/>
          <w:color w:val="7030A0"/>
        </w:rPr>
      </w:pPr>
      <w:r>
        <w:rPr>
          <w:rFonts w:cs="Arial" w:ascii="Arial" w:hAnsi="Arial"/>
          <w:color w:val="7030A0"/>
        </w:rPr>
      </w:r>
    </w:p>
    <w:p>
      <w:pPr>
        <w:pStyle w:val="NoSpacing"/>
        <w:ind w:left="705" w:hanging="705"/>
        <w:jc w:val="both"/>
        <w:rPr/>
      </w:pPr>
      <w:r>
        <w:rPr>
          <w:rFonts w:cs="Arial" w:ascii="Arial" w:hAnsi="Arial"/>
        </w:rPr>
        <w:t>9.</w:t>
        <w:tab/>
        <w:t>Wykonawca ma obowiązek znać i stosować w czasie prowadzenia robót wszelkie przepisy dotyczące ochrony środowiska naturalnego oraz bezpieczeństwa i higieny pracy. W przypadku niestosowania i przekroczenia w trakcie robót norm, określonych w odrębnych przepisach, dotyczących ochrony środowiska oraz bezpieczeństwa i higieny pracy, wszelkie opłaty i kary ponosi wyłącznie Wykonawca.</w:t>
      </w:r>
    </w:p>
    <w:p>
      <w:pPr>
        <w:pStyle w:val="NoSpacing"/>
        <w:jc w:val="both"/>
        <w:rPr>
          <w:rFonts w:ascii="Arial" w:hAnsi="Arial" w:cs="Arial"/>
        </w:rPr>
      </w:pPr>
      <w:r>
        <w:rPr>
          <w:rFonts w:cs="Arial" w:ascii="Arial" w:hAnsi="Arial"/>
        </w:rPr>
      </w:r>
    </w:p>
    <w:p>
      <w:pPr>
        <w:pStyle w:val="NoSpacing"/>
        <w:jc w:val="center"/>
        <w:rPr>
          <w:rFonts w:ascii="Arial" w:hAnsi="Arial" w:cs="Arial"/>
        </w:rPr>
      </w:pPr>
      <w:r>
        <w:rPr>
          <w:rFonts w:cs="Arial" w:ascii="Arial" w:hAnsi="Arial"/>
        </w:rPr>
      </w:r>
    </w:p>
    <w:p>
      <w:pPr>
        <w:pStyle w:val="NoSpacing"/>
        <w:jc w:val="center"/>
        <w:rPr/>
      </w:pPr>
      <w:r>
        <w:rPr>
          <w:rFonts w:cs="Arial" w:ascii="Arial" w:hAnsi="Arial"/>
        </w:rPr>
        <w:t>§.22.</w:t>
      </w:r>
    </w:p>
    <w:p>
      <w:pPr>
        <w:pStyle w:val="NoSpacing"/>
        <w:rPr>
          <w:rFonts w:ascii="Arial" w:hAnsi="Arial" w:cs="Arial"/>
          <w:b/>
          <w:b/>
        </w:rPr>
      </w:pPr>
      <w:r>
        <w:rPr>
          <w:rFonts w:cs="Arial" w:ascii="Arial" w:hAnsi="Arial"/>
          <w:b/>
        </w:rPr>
      </w:r>
    </w:p>
    <w:p>
      <w:pPr>
        <w:pStyle w:val="NoSpacing"/>
        <w:jc w:val="center"/>
        <w:rPr/>
      </w:pPr>
      <w:r>
        <w:rPr>
          <w:rFonts w:cs="Arial" w:ascii="Arial" w:hAnsi="Arial"/>
          <w:b/>
        </w:rPr>
        <w:t>SPOSÓB INTERPRETACJI UMOWY</w:t>
      </w:r>
    </w:p>
    <w:p>
      <w:pPr>
        <w:pStyle w:val="NoSpacing"/>
        <w:jc w:val="both"/>
        <w:rPr>
          <w:rFonts w:ascii="Arial" w:hAnsi="Arial" w:cs="Arial"/>
          <w:b/>
          <w:b/>
        </w:rPr>
      </w:pPr>
      <w:r>
        <w:rPr>
          <w:rFonts w:cs="Arial" w:ascii="Arial" w:hAnsi="Arial"/>
          <w:b/>
        </w:rPr>
      </w:r>
    </w:p>
    <w:p>
      <w:pPr>
        <w:pStyle w:val="NoSpacing"/>
        <w:numPr>
          <w:ilvl w:val="0"/>
          <w:numId w:val="11"/>
        </w:numPr>
        <w:jc w:val="both"/>
        <w:rPr/>
      </w:pPr>
      <w:r>
        <w:rPr>
          <w:rFonts w:cs="Arial" w:ascii="Arial" w:hAnsi="Arial"/>
          <w:color w:val="000000"/>
        </w:rPr>
        <w:t>Postanowienia Umowy są interpretowane na podstawie przepisów prawa polskiego.</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11"/>
        </w:numPr>
        <w:jc w:val="both"/>
        <w:rPr/>
      </w:pPr>
      <w:r>
        <w:rPr>
          <w:rFonts w:cs="Arial" w:ascii="Arial" w:hAnsi="Arial"/>
          <w:color w:val="000000"/>
        </w:rPr>
        <w:t>Dla celów interpretacji będą miały pierwszeństwo dokumenty zgodnie z następującą kolejnością:</w:t>
      </w:r>
    </w:p>
    <w:p>
      <w:pPr>
        <w:pStyle w:val="NoSpacing"/>
        <w:numPr>
          <w:ilvl w:val="0"/>
          <w:numId w:val="28"/>
        </w:numPr>
        <w:jc w:val="both"/>
        <w:rPr/>
      </w:pPr>
      <w:r>
        <w:rPr>
          <w:rFonts w:cs="Arial" w:ascii="Arial" w:hAnsi="Arial"/>
          <w:color w:val="000000"/>
        </w:rPr>
        <w:t>Umowa</w:t>
      </w:r>
    </w:p>
    <w:p>
      <w:pPr>
        <w:pStyle w:val="NoSpacing"/>
        <w:numPr>
          <w:ilvl w:val="0"/>
          <w:numId w:val="28"/>
        </w:numPr>
        <w:jc w:val="both"/>
        <w:rPr/>
      </w:pPr>
      <w:r>
        <w:rPr>
          <w:rFonts w:cs="Arial" w:ascii="Arial" w:hAnsi="Arial"/>
          <w:color w:val="000000"/>
        </w:rPr>
        <w:t>Projekt budowlany (dokumentacja techniczna),</w:t>
      </w:r>
    </w:p>
    <w:p>
      <w:pPr>
        <w:pStyle w:val="NoSpacing"/>
        <w:numPr>
          <w:ilvl w:val="0"/>
          <w:numId w:val="28"/>
        </w:numPr>
        <w:jc w:val="both"/>
        <w:rPr/>
      </w:pPr>
      <w:r>
        <w:rPr>
          <w:rFonts w:cs="Arial" w:ascii="Arial" w:hAnsi="Arial"/>
          <w:color w:val="000000"/>
        </w:rPr>
        <w:t>SIWZ (</w:t>
      </w:r>
      <w:r>
        <w:rPr>
          <w:rFonts w:cs="Arial" w:ascii="Arial" w:hAnsi="Arial"/>
          <w:i/>
          <w:color w:val="000000"/>
        </w:rPr>
        <w:t>w zakresie nie ujętym wyżej</w:t>
      </w:r>
      <w:r>
        <w:rPr>
          <w:rFonts w:cs="Arial" w:ascii="Arial" w:hAnsi="Arial"/>
          <w:color w:val="000000"/>
        </w:rPr>
        <w:t>)</w:t>
      </w:r>
    </w:p>
    <w:p>
      <w:pPr>
        <w:pStyle w:val="NoSpacing"/>
        <w:numPr>
          <w:ilvl w:val="0"/>
          <w:numId w:val="28"/>
        </w:numPr>
        <w:jc w:val="both"/>
        <w:rPr/>
      </w:pPr>
      <w:r>
        <w:rPr>
          <w:rFonts w:cs="Arial" w:ascii="Arial" w:hAnsi="Arial"/>
          <w:color w:val="000000"/>
        </w:rPr>
        <w:t xml:space="preserve">Oferta Wykonawcy wraz ze stanowiącym jej integralną część </w:t>
      </w:r>
      <w:r>
        <w:rPr>
          <w:rFonts w:cs="Arial" w:ascii="Arial" w:hAnsi="Arial"/>
          <w:b/>
          <w:color w:val="000000"/>
        </w:rPr>
        <w:t>kosztorysem ofertowym.</w:t>
      </w:r>
    </w:p>
    <w:p>
      <w:pPr>
        <w:pStyle w:val="NoSpacing"/>
        <w:numPr>
          <w:ilvl w:val="0"/>
          <w:numId w:val="28"/>
        </w:numPr>
        <w:jc w:val="both"/>
        <w:rPr/>
      </w:pPr>
      <w:r>
        <w:rPr>
          <w:rFonts w:cs="Arial" w:ascii="Arial" w:hAnsi="Arial"/>
          <w:color w:val="000000"/>
        </w:rPr>
        <w:t xml:space="preserve">W celu wyeliminowania stwierdzonych rozbieżności pomiędzy dokumentami, </w:t>
        <w:br/>
        <w:t>o których mowa w pkt. 2 Zamawiający jest zobowiązany niezwłocznie przekazać informację na piśmie występującemu o wyjaśnienie rozbieżności,</w:t>
      </w:r>
      <w:r>
        <w:rPr>
          <w:rFonts w:cs="Arial" w:ascii="Arial" w:hAnsi="Arial"/>
          <w:b/>
          <w:color w:val="000000"/>
        </w:rPr>
        <w:t xml:space="preserve"> </w:t>
      </w:r>
      <w:r>
        <w:rPr>
          <w:rFonts w:cs="Arial" w:ascii="Arial" w:hAnsi="Arial"/>
          <w:color w:val="000000"/>
        </w:rPr>
        <w:t>z zachowaniem przy interpretacji rozbieżności zasady pierwszeństwa kolejności dokumentów, o której mowa powyżej.</w:t>
      </w:r>
    </w:p>
    <w:p>
      <w:pPr>
        <w:pStyle w:val="NoSpacing"/>
        <w:ind w:left="720" w:hanging="0"/>
        <w:jc w:val="both"/>
        <w:rPr>
          <w:rFonts w:ascii="Arial" w:hAnsi="Arial" w:cs="Arial"/>
          <w:color w:val="000000"/>
        </w:rPr>
      </w:pPr>
      <w:r>
        <w:rPr>
          <w:rFonts w:cs="Arial" w:ascii="Arial" w:hAnsi="Arial"/>
          <w:color w:val="000000"/>
        </w:rPr>
      </w:r>
    </w:p>
    <w:p>
      <w:pPr>
        <w:pStyle w:val="NoSpacing"/>
        <w:numPr>
          <w:ilvl w:val="0"/>
          <w:numId w:val="11"/>
        </w:numPr>
        <w:jc w:val="both"/>
        <w:rPr/>
      </w:pPr>
      <w:r>
        <w:rPr>
          <w:rFonts w:cs="Arial" w:ascii="Arial" w:hAnsi="Arial"/>
          <w:color w:val="000000"/>
        </w:rPr>
        <w:t xml:space="preserve">W sprawach nieuregulowanych Umową mają zastosowanie odpowiednie przepisy prawa polskiego, w szczególności: </w:t>
      </w:r>
    </w:p>
    <w:p>
      <w:pPr>
        <w:pStyle w:val="NoSpacing"/>
        <w:numPr>
          <w:ilvl w:val="0"/>
          <w:numId w:val="7"/>
        </w:numPr>
        <w:jc w:val="both"/>
        <w:rPr/>
      </w:pPr>
      <w:r>
        <w:rPr>
          <w:rFonts w:cs="Arial" w:ascii="Arial" w:hAnsi="Arial"/>
          <w:color w:val="000000"/>
        </w:rPr>
        <w:t>ustawy z dnia 29 stycznia 2004 r. - Prawo zamówień publicznych (t. j.: Dz. U. z 2019 r., poz. 1843, ze zm.) oraz aktów wykonawczych wydanych na jej podstawie,</w:t>
      </w:r>
    </w:p>
    <w:p>
      <w:pPr>
        <w:pStyle w:val="NoSpacing"/>
        <w:numPr>
          <w:ilvl w:val="0"/>
          <w:numId w:val="7"/>
        </w:numPr>
        <w:jc w:val="both"/>
        <w:rPr/>
      </w:pPr>
      <w:r>
        <w:rPr>
          <w:rFonts w:cs="Arial" w:ascii="Arial" w:hAnsi="Arial"/>
          <w:color w:val="000000"/>
        </w:rPr>
        <w:t xml:space="preserve">ustawy z dnia 7 lipca 1994 r. - Prawo budowlane (t. j.: Dz. U. z 2020 r., poz. 1333, ze zm.), </w:t>
      </w:r>
    </w:p>
    <w:p>
      <w:pPr>
        <w:pStyle w:val="NoSpacing"/>
        <w:numPr>
          <w:ilvl w:val="0"/>
          <w:numId w:val="7"/>
        </w:numPr>
        <w:jc w:val="both"/>
        <w:rPr/>
      </w:pPr>
      <w:r>
        <w:rPr>
          <w:rFonts w:cs="Arial" w:ascii="Arial" w:hAnsi="Arial"/>
          <w:color w:val="000000"/>
        </w:rPr>
        <w:t xml:space="preserve">ustawy z dnia 23 kwietnia 1964 r. - Kodeks cywilny </w:t>
      </w:r>
      <w:r>
        <w:rPr>
          <w:rFonts w:cs="Arial" w:ascii="Arial" w:hAnsi="Arial"/>
          <w:lang w:eastAsia="pl-PL"/>
        </w:rPr>
        <w:t xml:space="preserve">(t. j.: Dz. U. z 2019 r., poz. 1145, ze zm.) </w:t>
      </w:r>
      <w:r>
        <w:rPr>
          <w:rFonts w:cs="Arial" w:ascii="Arial" w:hAnsi="Arial"/>
          <w:color w:val="000000"/>
        </w:rPr>
        <w:t xml:space="preserve"> oraz</w:t>
      </w:r>
    </w:p>
    <w:p>
      <w:pPr>
        <w:pStyle w:val="Normal"/>
        <w:jc w:val="center"/>
        <w:rPr/>
      </w:pPr>
      <w:r>
        <w:rPr>
          <w:rFonts w:cs="Arial" w:ascii="Arial" w:hAnsi="Arial"/>
        </w:rPr>
        <w:t xml:space="preserve">§.23.                                                        </w:t>
      </w:r>
    </w:p>
    <w:p>
      <w:pPr>
        <w:pStyle w:val="NoSpacing"/>
        <w:jc w:val="both"/>
        <w:rPr/>
      </w:pPr>
      <w:r>
        <w:rPr>
          <w:rFonts w:cs="Arial" w:ascii="Arial" w:hAnsi="Arial"/>
        </w:rPr>
        <w:t>Ewentualne spory między stronami rozstrzygane  będą  przez sąd  właściwy  dla siedziby Zamawiającego.</w:t>
      </w:r>
    </w:p>
    <w:p>
      <w:pPr>
        <w:pStyle w:val="Normal"/>
        <w:jc w:val="center"/>
        <w:rPr>
          <w:rFonts w:ascii="Arial" w:hAnsi="Arial" w:cs="Arial"/>
        </w:rPr>
      </w:pPr>
      <w:r>
        <w:rPr>
          <w:rFonts w:cs="Arial" w:ascii="Arial" w:hAnsi="Arial"/>
        </w:rPr>
      </w:r>
    </w:p>
    <w:p>
      <w:pPr>
        <w:pStyle w:val="Normal"/>
        <w:jc w:val="center"/>
        <w:rPr/>
      </w:pPr>
      <w:r>
        <w:rPr>
          <w:rFonts w:cs="Arial" w:ascii="Arial" w:hAnsi="Arial"/>
        </w:rPr>
        <w:t>§ .24.</w:t>
      </w:r>
    </w:p>
    <w:p>
      <w:pPr>
        <w:pStyle w:val="NoSpacing"/>
        <w:rPr/>
      </w:pPr>
      <w:r>
        <w:rPr>
          <w:rFonts w:cs="Arial" w:ascii="Arial" w:hAnsi="Arial"/>
        </w:rPr>
        <w:t>Umowę sporządzono w 2-ch jednobrzmiących egzemplarzach, po 1 egz. dla każdej ze stron.</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pPr>
      <w:r>
        <w:rPr>
          <w:rFonts w:cs="Arial" w:ascii="Arial" w:hAnsi="Arial"/>
        </w:rPr>
        <w:t xml:space="preserve">Zamawiający:                    </w:t>
        <w:tab/>
        <w:tab/>
        <w:tab/>
        <w:tab/>
        <w:tab/>
        <w:t xml:space="preserve">                       Wykonawca:     </w:t>
      </w:r>
    </w:p>
    <w:p>
      <w:pPr>
        <w:pStyle w:val="Default"/>
        <w:spacing w:before="240" w:after="60"/>
        <w:ind w:left="1800" w:hanging="1800"/>
        <w:jc w:val="right"/>
        <w:rPr>
          <w:rFonts w:cs="Cambria"/>
          <w:sz w:val="22"/>
          <w:szCs w:val="22"/>
        </w:rPr>
      </w:pPr>
      <w:r>
        <w:rPr>
          <w:rFonts w:cs="Cambria"/>
          <w:sz w:val="22"/>
          <w:szCs w:val="22"/>
        </w:rPr>
      </w:r>
    </w:p>
    <w:p>
      <w:pPr>
        <w:pStyle w:val="Normal"/>
        <w:widowControl/>
        <w:suppressAutoHyphens w:val="true"/>
        <w:bidi w:val="0"/>
        <w:spacing w:lineRule="auto" w:line="276" w:before="0" w:after="200"/>
        <w:jc w:val="left"/>
        <w:rPr/>
      </w:pPr>
      <w:r>
        <w:rPr/>
      </w:r>
    </w:p>
    <w:sectPr>
      <w:headerReference w:type="default" r:id="rId3"/>
      <w:footerReference w:type="default" r:id="rId4"/>
      <w:type w:val="nextPage"/>
      <w:pgSz w:w="11906" w:h="16838"/>
      <w:pgMar w:left="1418" w:right="1418" w:header="709" w:top="1418" w:footer="709" w:bottom="141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libri">
    <w:charset w:val="ee"/>
    <w:family w:val="roman"/>
    <w:pitch w:val="variable"/>
  </w:font>
  <w:font w:name="Arial">
    <w:charset w:val="ee"/>
    <w:family w:val="roman"/>
    <w:pitch w:val="variable"/>
  </w:font>
  <w:font w:name="Cambria">
    <w:charset w:val="ee"/>
    <w:family w:val="roman"/>
    <w:pitch w:val="variable"/>
  </w:font>
  <w:font w:name="Symbol">
    <w:charset w:val="ee"/>
    <w:family w:val="roman"/>
    <w:pitch w:val="variable"/>
  </w:font>
  <w:font w:name="OpenSymbol">
    <w:altName w:val="Arial Unicode MS"/>
    <w:charset w:val="ee"/>
    <w:family w:val="roman"/>
    <w:pitch w:val="variable"/>
  </w:font>
  <w:font w:name="Courier New">
    <w:charset w:val="ee"/>
    <w:family w:val="roman"/>
    <w:pitch w:val="variable"/>
  </w:font>
  <w:font w:name="Wingdings">
    <w:charset w:val="ee"/>
    <w:family w:val="roman"/>
    <w:pitch w:val="variable"/>
  </w:font>
  <w:font w:name="Consolas">
    <w:charset w:val="ee"/>
    <w:family w:val="roman"/>
    <w:pitch w:val="variable"/>
  </w:font>
  <w:font w:name="Verdana">
    <w:charset w:val="ee"/>
    <w:family w:val="roman"/>
    <w:pitch w:val="variable"/>
  </w:font>
  <w:font w:name="Segoe UI">
    <w:charset w:val="ee"/>
    <w:family w:val="roman"/>
    <w:pitch w:val="variable"/>
  </w:font>
  <w:font w:name="Liberation Sans">
    <w:altName w:val="Arial"/>
    <w:charset w:val="ee"/>
    <w:family w:val="roman"/>
    <w:pitch w:val="variable"/>
  </w:font>
  <w:font w:name="Univers-PL">
    <w:charset w:val="ee"/>
    <w:family w:val="roman"/>
    <w:pitch w:val="variable"/>
  </w:font>
  <w:font w:name="Arial Unicode MS">
    <w:charset w:val="ee"/>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right"/>
      <w:rPr/>
    </w:pPr>
    <w:r>
      <w:rPr/>
      <w:fldChar w:fldCharType="begin"/>
    </w:r>
    <w:r>
      <w:rPr/>
      <w:instrText> PAGE </w:instrText>
    </w:r>
    <w:r>
      <w:rPr/>
      <w:fldChar w:fldCharType="separate"/>
    </w:r>
    <w:r>
      <w:rPr/>
      <w:t>28</w:t>
    </w:r>
    <w:r>
      <w:rPr/>
      <w:fldChar w:fldCharType="end"/>
    </w:r>
  </w:p>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tabs>
        <w:tab w:val="clear" w:pos="4536"/>
        <w:tab w:val="clear" w:pos="9072"/>
        <w:tab w:val="center" w:pos="4535" w:leader="none"/>
        <w:tab w:val="right" w:pos="9070" w:leader="none"/>
      </w:tabs>
      <w:rPr/>
    </w:pPr>
    <w:r>
      <w:rPr>
        <w:rFonts w:cs="Arial" w:ascii="Arial" w:hAnsi="Arial"/>
      </w:rPr>
      <w:t>ŁZUK</w:t>
      <w:tab/>
      <w:tab/>
      <w:t>Nr postęp.: 13/2020</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gwek1"/>
      <w:numFmt w:val="none"/>
      <w:suff w:val="nothing"/>
      <w:lvlText w:val=""/>
      <w:lvlJc w:val="left"/>
      <w:pPr>
        <w:ind w:left="0" w:hanging="0"/>
      </w:pPr>
    </w:lvl>
    <w:lvl w:ilvl="1">
      <w:start w:val="1"/>
      <w:pStyle w:val="Nagwek2"/>
      <w:numFmt w:val="none"/>
      <w:suff w:val="nothing"/>
      <w:lvlText w:val=""/>
      <w:lvlJc w:val="left"/>
      <w:pPr>
        <w:ind w:left="0" w:hanging="0"/>
      </w:pPr>
    </w:lvl>
    <w:lvl w:ilvl="2">
      <w:start w:val="1"/>
      <w:pStyle w:val="Nagwek3"/>
      <w:numFmt w:val="none"/>
      <w:suff w:val="nothing"/>
      <w:lvlText w:val=""/>
      <w:lvlJc w:val="left"/>
      <w:pPr>
        <w:ind w:left="0" w:hanging="0"/>
      </w:pPr>
    </w:lvl>
    <w:lvl w:ilvl="3">
      <w:start w:val="1"/>
      <w:pStyle w:val="Nagwek4"/>
      <w:numFmt w:val="none"/>
      <w:suff w:val="nothing"/>
      <w:lvlText w:val=""/>
      <w:lvlJc w:val="left"/>
      <w:pPr>
        <w:ind w:left="0" w:hanging="0"/>
      </w:pPr>
    </w:lvl>
    <w:lvl w:ilvl="4">
      <w:start w:val="1"/>
      <w:pStyle w:val="Nagwek5"/>
      <w:numFmt w:val="none"/>
      <w:suff w:val="nothing"/>
      <w:lvlText w:val=""/>
      <w:lvlJc w:val="left"/>
      <w:pPr>
        <w:ind w:left="0" w:hanging="0"/>
      </w:pPr>
    </w:lvl>
    <w:lvl w:ilvl="5">
      <w:start w:val="1"/>
      <w:pStyle w:val="Nagwek6"/>
      <w:numFmt w:val="none"/>
      <w:suff w:val="nothing"/>
      <w:lvlText w:val=""/>
      <w:lvlJc w:val="left"/>
      <w:pPr>
        <w:ind w:left="0" w:hanging="0"/>
      </w:pPr>
    </w:lvl>
    <w:lvl w:ilvl="6">
      <w:start w:val="1"/>
      <w:pStyle w:val="Nagwek7"/>
      <w:numFmt w:val="none"/>
      <w:suff w:val="nothing"/>
      <w:lvlText w:val=""/>
      <w:lvlJc w:val="left"/>
      <w:pPr>
        <w:ind w:left="0" w:hanging="0"/>
      </w:pPr>
    </w:lvl>
    <w:lvl w:ilvl="7">
      <w:start w:val="1"/>
      <w:pStyle w:val="Nagwek8"/>
      <w:numFmt w:val="none"/>
      <w:suff w:val="nothing"/>
      <w:lvlText w:val=""/>
      <w:lvlJc w:val="left"/>
      <w:pPr>
        <w:ind w:left="0" w:hanging="0"/>
      </w:pPr>
    </w:lvl>
    <w:lvl w:ilvl="8">
      <w:start w:val="1"/>
      <w:pStyle w:val="Nagwek9"/>
      <w:numFmt w:val="none"/>
      <w:suff w:val="nothing"/>
      <w:lvlText w:val=""/>
      <w:lvlJc w:val="left"/>
      <w:pPr>
        <w:ind w:left="0" w:hanging="0"/>
      </w:pPr>
    </w:lvl>
  </w:abstractNum>
  <w:abstractNum w:abstractNumId="2">
    <w:lvl w:ilvl="0">
      <w:start w:val="1"/>
      <w:numFmt w:val="decimal"/>
      <w:lvlText w:val="%1."/>
      <w:lvlJc w:val="left"/>
      <w:pPr>
        <w:ind w:left="720" w:hanging="360"/>
      </w:pPr>
      <w:rPr>
        <w:sz w:val="24"/>
        <w:b/>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ind w:left="720" w:hanging="360"/>
      </w:pPr>
      <w:rPr>
        <w:sz w:val="24"/>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ind w:left="720" w:hanging="360"/>
      </w:pPr>
      <w:rPr>
        <w:rFonts w:ascii="Symbol" w:hAnsi="Symbol" w:cs="Symbol" w:hint="default"/>
        <w:sz w:val="24"/>
        <w:szCs w:val="24"/>
        <w:rFonts w:cs="Symbo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lowerLetter"/>
      <w:lvlText w:val="%1)"/>
      <w:lvlJc w:val="left"/>
      <w:pPr>
        <w:ind w:left="720" w:hanging="360"/>
      </w:pPr>
      <w:rPr>
        <w:sz w:val="24"/>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ind w:left="1068" w:hanging="360"/>
      </w:pPr>
      <w:rPr>
        <w:rFonts w:ascii="Symbol" w:hAnsi="Symbol" w:cs="Symbol" w:hint="default"/>
        <w:sz w:val="24"/>
        <w:szCs w:val="24"/>
        <w:rFonts w:cs="Symbo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lowerLetter"/>
      <w:lvlText w:val="%1)"/>
      <w:lvlJc w:val="left"/>
      <w:pPr>
        <w:ind w:left="720" w:hanging="360"/>
      </w:pPr>
      <w:rPr>
        <w:sz w:val="24"/>
        <w:i/>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ind w:left="720" w:hanging="360"/>
      </w:pPr>
      <w:rPr>
        <w:sz w:val="24"/>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ind w:left="720" w:hanging="360"/>
      </w:pPr>
      <w:rPr>
        <w:sz w:val="24"/>
        <w:szCs w:val="24"/>
        <w:rFonts w:cs="Arial"/>
        <w:color w:val="5983B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ind w:left="720" w:hanging="360"/>
      </w:pPr>
      <w:rPr>
        <w:sz w:val="24"/>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0"/>
      <w:numFmt w:val="bullet"/>
      <w:lvlText w:val=""/>
      <w:lvlJc w:val="left"/>
      <w:pPr>
        <w:ind w:left="720" w:hanging="360"/>
      </w:pPr>
      <w:rPr>
        <w:rFonts w:ascii="Symbol" w:hAnsi="Symbol" w:cs="Symbol" w:hint="default"/>
        <w:sz w:val="24"/>
        <w:szCs w:val="24"/>
        <w:rFonts w:cs="Arial"/>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decimal"/>
      <w:lvlText w:val="%1."/>
      <w:lvlJc w:val="left"/>
      <w:pPr>
        <w:ind w:left="927" w:hanging="360"/>
      </w:pPr>
      <w:rPr>
        <w:sz w:val="24"/>
        <w:szCs w:val="24"/>
        <w:highlight w:val="yellow"/>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decimal"/>
      <w:lvlText w:val="%1."/>
      <w:lvlJc w:val="left"/>
      <w:pPr>
        <w:ind w:left="720" w:hanging="360"/>
      </w:pPr>
      <w:rPr>
        <w:sz w:val="24"/>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decimal"/>
      <w:lvlText w:val="%1."/>
      <w:lvlJc w:val="left"/>
      <w:pPr>
        <w:ind w:left="720" w:hanging="360"/>
      </w:pPr>
      <w:rPr>
        <w:sz w:val="24"/>
        <w:b/>
        <w:szCs w:val="24"/>
        <w:bCs/>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decimal"/>
      <w:lvlText w:val="%1."/>
      <w:lvlJc w:val="left"/>
      <w:pPr>
        <w:ind w:left="720" w:hanging="360"/>
      </w:pPr>
      <w:rPr>
        <w:sz w:val="24"/>
        <w:szCs w:val="24"/>
        <w:highlight w:val="white"/>
        <w:rFonts w:eastAsia="Times New Roman"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upperLetter"/>
      <w:lvlText w:val="%1."/>
      <w:lvlJc w:val="left"/>
      <w:pPr>
        <w:ind w:left="720" w:hanging="360"/>
      </w:pPr>
      <w:rPr>
        <w:sz w:val="24"/>
        <w:b/>
        <w:szCs w:val="24"/>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decimal"/>
      <w:lvlText w:val="%1."/>
      <w:lvlJc w:val="left"/>
      <w:pPr>
        <w:ind w:left="720" w:hanging="360"/>
      </w:pPr>
      <w:rPr>
        <w:sz w:val="24"/>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lvl w:ilvl="0">
      <w:start w:val="1"/>
      <w:numFmt w:val="decimal"/>
      <w:lvlText w:val="%1)"/>
      <w:lvlJc w:val="left"/>
      <w:pPr>
        <w:ind w:left="720" w:hanging="360"/>
      </w:pPr>
      <w:rPr>
        <w:sz w:val="24"/>
        <w:szCs w:val="24"/>
        <w:rFonts w:cs="Arial"/>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upp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lowerLetter"/>
      <w:lvlText w:val="%1)"/>
      <w:lvlJc w:val="left"/>
      <w:pPr>
        <w:ind w:left="720" w:hanging="360"/>
      </w:pPr>
      <w:rPr>
        <w:sz w:val="24"/>
        <w:b/>
        <w:szCs w:val="24"/>
        <w:bCs/>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upperRoman"/>
      <w:lvlText w:val="%1."/>
      <w:lvlJc w:val="left"/>
      <w:pPr>
        <w:ind w:left="720" w:hanging="720"/>
      </w:pPr>
      <w:rPr>
        <w:sz w:val="24"/>
        <w:b/>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lvl w:ilvl="0">
      <w:start w:val="1"/>
      <w:numFmt w:val="lowerLetter"/>
      <w:lvlText w:val="%1)"/>
      <w:lvlJc w:val="left"/>
      <w:pPr>
        <w:ind w:left="720" w:hanging="360"/>
      </w:pPr>
      <w:rPr>
        <w:sz w:val="24"/>
        <w:szCs w:val="24"/>
        <w:bCs/>
        <w:rFonts w:eastAsia="Times New Roman" w:cs="Arial"/>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lvl w:ilvl="0">
      <w:start w:val="1"/>
      <w:numFmt w:val="decimal"/>
      <w:lvlText w:val="%1."/>
      <w:lvlJc w:val="left"/>
      <w:pPr>
        <w:ind w:left="720" w:hanging="360"/>
      </w:pPr>
      <w:rPr>
        <w:sz w:val="24"/>
        <w:szCs w:val="24"/>
        <w:rFonts w:eastAsia="Times New Roman" w:cs="Arial"/>
        <w:color w:val="729FCF"/>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low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decimal"/>
      <w:lvlText w:val="%1."/>
      <w:lvlJc w:val="left"/>
      <w:pPr>
        <w:ind w:left="720" w:hanging="360"/>
      </w:pPr>
      <w:rPr>
        <w:sz w:val="24"/>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decimal"/>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lvl w:ilvl="0">
      <w:start w:val="6"/>
      <w:numFmt w:val="lowerLetter"/>
      <w:lvlText w:val="%1)"/>
      <w:lvlJc w:val="left"/>
      <w:pPr>
        <w:ind w:left="720" w:hanging="360"/>
      </w:pPr>
      <w:rPr>
        <w:sz w:val="24"/>
        <w:szCs w:val="24"/>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lvl w:ilvl="0">
      <w:start w:val="1"/>
      <w:numFmt w:val="decimal"/>
      <w:lvlText w:val="%1."/>
      <w:lvlJc w:val="left"/>
      <w:pPr>
        <w:ind w:left="720" w:hanging="360"/>
      </w:pPr>
      <w:rPr>
        <w:sz w:val="24"/>
        <w:b/>
        <w:szCs w:val="24"/>
        <w:rFonts w:cs="Aria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lowerLetter"/>
      <w:lvlText w:val="%1)"/>
      <w:lvlJc w:val="left"/>
      <w:pPr>
        <w:ind w:left="720" w:hanging="360"/>
      </w:pPr>
      <w:rPr>
        <w:rFonts w:cs="Cambri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lowerLetter"/>
      <w:lvlText w:val="%1."/>
      <w:lvlJc w:val="left"/>
      <w:pPr>
        <w:tabs>
          <w:tab w:val="num" w:pos="794"/>
        </w:tabs>
        <w:ind w:left="794" w:hanging="397"/>
      </w:pPr>
      <w:rPr>
        <w:sz w:val="24"/>
        <w:szCs w:val="24"/>
        <w:rFonts w:cs="Times New Roman"/>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lvl w:ilvl="0">
      <w:start w:val="1"/>
      <w:numFmt w:val="decimal"/>
      <w:lvlText w:val="%1)"/>
      <w:lvlJc w:val="left"/>
      <w:pPr>
        <w:tabs>
          <w:tab w:val="num" w:pos="720"/>
        </w:tabs>
        <w:ind w:left="720" w:hanging="360"/>
      </w:pPr>
      <w:rPr>
        <w:i/>
        <w:b/>
        <w:rFonts w:cs="Arial"/>
        <w:color w:val="2A6099"/>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lvl w:ilvl="0">
      <w:start w:val="1"/>
      <w:numFmt w:val="decimal"/>
      <w:lvlText w:val="%1."/>
      <w:lvlJc w:val="left"/>
      <w:pPr>
        <w:tabs>
          <w:tab w:val="num" w:pos="720"/>
        </w:tabs>
        <w:ind w:left="720" w:hanging="360"/>
      </w:pPr>
      <w:rPr>
        <w:sz w:val="22"/>
        <w:b w:val="false"/>
        <w:szCs w:val="22"/>
        <w:bCs/>
        <w:highlight w:val="white"/>
        <w:rFonts w:eastAsia="Times New Roman" w:cs="Arial"/>
        <w:color w:val="000000"/>
        <w:lang w:eastAsia="ar-SA" w:bidi="ar-S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lvl w:ilvl="0">
      <w:start w:val="1"/>
      <w:numFmt w:val="bullet"/>
      <w:lvlText w:val=""/>
      <w:lvlJc w:val="left"/>
      <w:pPr>
        <w:tabs>
          <w:tab w:val="num" w:pos="1817"/>
        </w:tabs>
        <w:ind w:left="1817" w:hanging="360"/>
      </w:pPr>
      <w:rPr>
        <w:rFonts w:ascii="Symbol" w:hAnsi="Symbol" w:cs="Symbol" w:hint="default"/>
        <w:rFonts w:cs="OpenSymbol"/>
      </w:rPr>
    </w:lvl>
    <w:lvl w:ilvl="1">
      <w:start w:val="1"/>
      <w:numFmt w:val="bullet"/>
      <w:lvlText w:val="◦"/>
      <w:lvlJc w:val="left"/>
      <w:pPr>
        <w:tabs>
          <w:tab w:val="num" w:pos="2177"/>
        </w:tabs>
        <w:ind w:left="2177" w:hanging="360"/>
      </w:pPr>
      <w:rPr>
        <w:rFonts w:ascii="OpenSymbol" w:hAnsi="OpenSymbol" w:cs="OpenSymbol" w:hint="default"/>
        <w:rFonts w:cs="OpenSymbol"/>
      </w:rPr>
    </w:lvl>
    <w:lvl w:ilvl="2">
      <w:start w:val="1"/>
      <w:numFmt w:val="bullet"/>
      <w:lvlText w:val="▪"/>
      <w:lvlJc w:val="left"/>
      <w:pPr>
        <w:tabs>
          <w:tab w:val="num" w:pos="2537"/>
        </w:tabs>
        <w:ind w:left="2537" w:hanging="360"/>
      </w:pPr>
      <w:rPr>
        <w:rFonts w:ascii="OpenSymbol" w:hAnsi="OpenSymbol" w:cs="OpenSymbol" w:hint="default"/>
        <w:rFonts w:cs="OpenSymbol"/>
      </w:rPr>
    </w:lvl>
    <w:lvl w:ilvl="3">
      <w:start w:val="1"/>
      <w:numFmt w:val="bullet"/>
      <w:lvlText w:val=""/>
      <w:lvlJc w:val="left"/>
      <w:pPr>
        <w:tabs>
          <w:tab w:val="num" w:pos="2897"/>
        </w:tabs>
        <w:ind w:left="2897" w:hanging="360"/>
      </w:pPr>
      <w:rPr>
        <w:rFonts w:ascii="Symbol" w:hAnsi="Symbol" w:cs="Symbol" w:hint="default"/>
        <w:rFonts w:cs="OpenSymbol"/>
      </w:rPr>
    </w:lvl>
    <w:lvl w:ilvl="4">
      <w:start w:val="1"/>
      <w:numFmt w:val="bullet"/>
      <w:lvlText w:val="◦"/>
      <w:lvlJc w:val="left"/>
      <w:pPr>
        <w:tabs>
          <w:tab w:val="num" w:pos="3257"/>
        </w:tabs>
        <w:ind w:left="3257" w:hanging="360"/>
      </w:pPr>
      <w:rPr>
        <w:rFonts w:ascii="OpenSymbol" w:hAnsi="OpenSymbol" w:cs="OpenSymbol" w:hint="default"/>
        <w:rFonts w:cs="OpenSymbol"/>
      </w:rPr>
    </w:lvl>
    <w:lvl w:ilvl="5">
      <w:start w:val="1"/>
      <w:numFmt w:val="bullet"/>
      <w:lvlText w:val="▪"/>
      <w:lvlJc w:val="left"/>
      <w:pPr>
        <w:tabs>
          <w:tab w:val="num" w:pos="3617"/>
        </w:tabs>
        <w:ind w:left="3617" w:hanging="360"/>
      </w:pPr>
      <w:rPr>
        <w:rFonts w:ascii="OpenSymbol" w:hAnsi="OpenSymbol" w:cs="OpenSymbol" w:hint="default"/>
        <w:rFonts w:cs="OpenSymbol"/>
      </w:rPr>
    </w:lvl>
    <w:lvl w:ilvl="6">
      <w:start w:val="1"/>
      <w:numFmt w:val="bullet"/>
      <w:lvlText w:val=""/>
      <w:lvlJc w:val="left"/>
      <w:pPr>
        <w:tabs>
          <w:tab w:val="num" w:pos="3977"/>
        </w:tabs>
        <w:ind w:left="3977" w:hanging="360"/>
      </w:pPr>
      <w:rPr>
        <w:rFonts w:ascii="Symbol" w:hAnsi="Symbol" w:cs="Symbol" w:hint="default"/>
        <w:rFonts w:cs="OpenSymbol"/>
      </w:rPr>
    </w:lvl>
    <w:lvl w:ilvl="7">
      <w:start w:val="1"/>
      <w:numFmt w:val="bullet"/>
      <w:lvlText w:val="◦"/>
      <w:lvlJc w:val="left"/>
      <w:pPr>
        <w:tabs>
          <w:tab w:val="num" w:pos="4337"/>
        </w:tabs>
        <w:ind w:left="4337" w:hanging="360"/>
      </w:pPr>
      <w:rPr>
        <w:rFonts w:ascii="OpenSymbol" w:hAnsi="OpenSymbol" w:cs="OpenSymbol" w:hint="default"/>
        <w:rFonts w:cs="OpenSymbol"/>
      </w:rPr>
    </w:lvl>
    <w:lvl w:ilvl="8">
      <w:start w:val="1"/>
      <w:numFmt w:val="bullet"/>
      <w:lvlText w:val="▪"/>
      <w:lvlJc w:val="left"/>
      <w:pPr>
        <w:tabs>
          <w:tab w:val="num" w:pos="4697"/>
        </w:tabs>
        <w:ind w:left="4697" w:hanging="360"/>
      </w:pPr>
      <w:rPr>
        <w:rFonts w:ascii="OpenSymbol" w:hAnsi="OpenSymbol" w:cs="OpenSymbol" w:hint="default"/>
        <w:rFonts w:cs="Open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bering>
</file>

<file path=word/settings.xml><?xml version="1.0" encoding="utf-8"?>
<w:settings xmlns:w="http://schemas.openxmlformats.org/wordprocessingml/2006/main">
  <w:zoom w:percent="100"/>
  <w:displayBackgroundShape/>
  <w:embedSystemFonts/>
  <w:defaultTabStop w:val="709"/>
  <w:autoHyphenation w:val="true"/>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0" w:unhideWhenUsed="0" w:qFormat="1"/>
    <w:lsdException w:name="heading 9" w:uiPriority="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3786c"/>
    <w:pPr>
      <w:widowControl/>
      <w:suppressAutoHyphens w:val="true"/>
      <w:bidi w:val="0"/>
      <w:spacing w:lineRule="auto" w:line="276" w:before="0" w:after="200"/>
      <w:jc w:val="left"/>
    </w:pPr>
    <w:rPr>
      <w:rFonts w:ascii="Calibri" w:hAnsi="Calibri" w:eastAsia="Times New Roman" w:cs="Calibri"/>
      <w:color w:val="auto"/>
      <w:kern w:val="2"/>
      <w:sz w:val="22"/>
      <w:szCs w:val="22"/>
      <w:lang w:val="pl-PL" w:eastAsia="zh-CN" w:bidi="ar-SA"/>
    </w:rPr>
  </w:style>
  <w:style w:type="paragraph" w:styleId="Nagwek1">
    <w:name w:val="Heading 1"/>
    <w:basedOn w:val="Normal"/>
    <w:next w:val="Normal"/>
    <w:qFormat/>
    <w:rsid w:val="00c3786c"/>
    <w:pPr>
      <w:keepNext w:val="true"/>
      <w:numPr>
        <w:ilvl w:val="0"/>
        <w:numId w:val="1"/>
      </w:numPr>
      <w:spacing w:lineRule="auto" w:line="240" w:before="0" w:after="0"/>
      <w:outlineLvl w:val="0"/>
    </w:pPr>
    <w:rPr>
      <w:rFonts w:ascii="Times New Roman" w:hAnsi="Times New Roman" w:cs="Times New Roman"/>
      <w:b/>
      <w:sz w:val="32"/>
      <w:szCs w:val="20"/>
    </w:rPr>
  </w:style>
  <w:style w:type="paragraph" w:styleId="Nagwek2">
    <w:name w:val="Heading 2"/>
    <w:basedOn w:val="Normal"/>
    <w:next w:val="Normal"/>
    <w:qFormat/>
    <w:rsid w:val="00c3786c"/>
    <w:pPr>
      <w:keepNext w:val="true"/>
      <w:numPr>
        <w:ilvl w:val="1"/>
        <w:numId w:val="1"/>
      </w:numPr>
      <w:spacing w:lineRule="auto" w:line="240" w:before="0" w:after="0"/>
      <w:outlineLvl w:val="1"/>
    </w:pPr>
    <w:rPr>
      <w:rFonts w:ascii="Times New Roman" w:hAnsi="Times New Roman" w:cs="Times New Roman"/>
      <w:sz w:val="28"/>
      <w:szCs w:val="20"/>
    </w:rPr>
  </w:style>
  <w:style w:type="paragraph" w:styleId="Nagwek3">
    <w:name w:val="Heading 3"/>
    <w:basedOn w:val="Normal"/>
    <w:next w:val="Normal"/>
    <w:qFormat/>
    <w:rsid w:val="00c3786c"/>
    <w:pPr>
      <w:keepNext w:val="true"/>
      <w:numPr>
        <w:ilvl w:val="2"/>
        <w:numId w:val="1"/>
      </w:numPr>
      <w:spacing w:lineRule="auto" w:line="240" w:before="240" w:after="60"/>
      <w:outlineLvl w:val="2"/>
    </w:pPr>
    <w:rPr>
      <w:rFonts w:ascii="Arial" w:hAnsi="Arial" w:cs="Arial"/>
      <w:b/>
      <w:bCs/>
      <w:sz w:val="26"/>
      <w:szCs w:val="26"/>
    </w:rPr>
  </w:style>
  <w:style w:type="paragraph" w:styleId="Nagwek4">
    <w:name w:val="Heading 4"/>
    <w:basedOn w:val="Normal"/>
    <w:next w:val="Normal"/>
    <w:qFormat/>
    <w:rsid w:val="00c3786c"/>
    <w:pPr>
      <w:keepNext w:val="true"/>
      <w:numPr>
        <w:ilvl w:val="3"/>
        <w:numId w:val="1"/>
      </w:numPr>
      <w:spacing w:lineRule="auto" w:line="240" w:before="0" w:after="0"/>
      <w:jc w:val="center"/>
      <w:outlineLvl w:val="3"/>
    </w:pPr>
    <w:rPr>
      <w:rFonts w:ascii="Times New Roman" w:hAnsi="Times New Roman" w:cs="Times New Roman"/>
      <w:b/>
      <w:sz w:val="28"/>
      <w:szCs w:val="20"/>
    </w:rPr>
  </w:style>
  <w:style w:type="paragraph" w:styleId="Nagwek5">
    <w:name w:val="Heading 5"/>
    <w:basedOn w:val="Normal"/>
    <w:next w:val="Normal"/>
    <w:qFormat/>
    <w:rsid w:val="00c3786c"/>
    <w:pPr>
      <w:keepNext w:val="true"/>
      <w:keepLines/>
      <w:numPr>
        <w:ilvl w:val="4"/>
        <w:numId w:val="1"/>
      </w:numPr>
      <w:spacing w:before="200" w:after="0"/>
      <w:outlineLvl w:val="4"/>
    </w:pPr>
    <w:rPr>
      <w:rFonts w:ascii="Cambria" w:hAnsi="Cambria" w:cs="Cambria"/>
      <w:color w:val="243F60"/>
    </w:rPr>
  </w:style>
  <w:style w:type="paragraph" w:styleId="Nagwek6">
    <w:name w:val="Heading 6"/>
    <w:basedOn w:val="Normal"/>
    <w:next w:val="Normal"/>
    <w:qFormat/>
    <w:rsid w:val="00c3786c"/>
    <w:pPr>
      <w:numPr>
        <w:ilvl w:val="5"/>
        <w:numId w:val="1"/>
      </w:numPr>
      <w:spacing w:lineRule="auto" w:line="240" w:before="240" w:after="60"/>
      <w:outlineLvl w:val="5"/>
    </w:pPr>
    <w:rPr>
      <w:rFonts w:ascii="Times New Roman" w:hAnsi="Times New Roman" w:cs="Times New Roman"/>
      <w:b/>
      <w:bCs/>
    </w:rPr>
  </w:style>
  <w:style w:type="paragraph" w:styleId="Nagwek7">
    <w:name w:val="Heading 7"/>
    <w:basedOn w:val="Normal"/>
    <w:next w:val="Normal"/>
    <w:qFormat/>
    <w:rsid w:val="00c3786c"/>
    <w:pPr>
      <w:keepNext w:val="true"/>
      <w:numPr>
        <w:ilvl w:val="6"/>
        <w:numId w:val="1"/>
      </w:numPr>
      <w:spacing w:lineRule="auto" w:line="240" w:before="0" w:after="0"/>
      <w:jc w:val="center"/>
      <w:outlineLvl w:val="6"/>
    </w:pPr>
    <w:rPr>
      <w:rFonts w:ascii="Times New Roman" w:hAnsi="Times New Roman" w:cs="Times New Roman"/>
      <w:b/>
      <w:sz w:val="24"/>
      <w:szCs w:val="20"/>
      <w:u w:val="single"/>
    </w:rPr>
  </w:style>
  <w:style w:type="paragraph" w:styleId="Nagwek8">
    <w:name w:val="Heading 8"/>
    <w:basedOn w:val="Normal"/>
    <w:next w:val="Normal"/>
    <w:qFormat/>
    <w:rsid w:val="00c3786c"/>
    <w:pPr>
      <w:numPr>
        <w:ilvl w:val="7"/>
        <w:numId w:val="1"/>
      </w:numPr>
      <w:spacing w:lineRule="auto" w:line="240" w:before="240" w:after="60"/>
      <w:outlineLvl w:val="7"/>
    </w:pPr>
    <w:rPr>
      <w:rFonts w:ascii="Times New Roman" w:hAnsi="Times New Roman" w:cs="Times New Roman"/>
      <w:i/>
      <w:iCs/>
      <w:sz w:val="24"/>
      <w:szCs w:val="24"/>
    </w:rPr>
  </w:style>
  <w:style w:type="paragraph" w:styleId="Nagwek9">
    <w:name w:val="Heading 9"/>
    <w:basedOn w:val="Normal"/>
    <w:next w:val="Normal"/>
    <w:qFormat/>
    <w:rsid w:val="00c3786c"/>
    <w:pPr>
      <w:keepNext w:val="true"/>
      <w:numPr>
        <w:ilvl w:val="8"/>
        <w:numId w:val="1"/>
      </w:numPr>
      <w:tabs>
        <w:tab w:val="clear" w:pos="709"/>
        <w:tab w:val="left" w:pos="7088" w:leader="none"/>
      </w:tabs>
      <w:spacing w:lineRule="auto" w:line="240" w:before="0" w:after="0"/>
      <w:jc w:val="center"/>
      <w:outlineLvl w:val="8"/>
    </w:pPr>
    <w:rPr>
      <w:rFonts w:ascii="Times New Roman" w:hAnsi="Times New Roman" w:cs="Times New Roman"/>
      <w:b/>
      <w:sz w:val="24"/>
      <w:szCs w:val="20"/>
    </w:rPr>
  </w:style>
  <w:style w:type="character" w:styleId="DefaultParagraphFont" w:default="1">
    <w:name w:val="Default Paragraph Font"/>
    <w:uiPriority w:val="1"/>
    <w:semiHidden/>
    <w:unhideWhenUsed/>
    <w:qFormat/>
    <w:rPr/>
  </w:style>
  <w:style w:type="character" w:styleId="WW8Num1z0" w:customStyle="1">
    <w:name w:val="WW8Num1z0"/>
    <w:qFormat/>
    <w:rsid w:val="00c3786c"/>
    <w:rPr/>
  </w:style>
  <w:style w:type="character" w:styleId="WW8Num1z1" w:customStyle="1">
    <w:name w:val="WW8Num1z1"/>
    <w:qFormat/>
    <w:rsid w:val="00c3786c"/>
    <w:rPr/>
  </w:style>
  <w:style w:type="character" w:styleId="WW8Num1z2" w:customStyle="1">
    <w:name w:val="WW8Num1z2"/>
    <w:qFormat/>
    <w:rsid w:val="00c3786c"/>
    <w:rPr/>
  </w:style>
  <w:style w:type="character" w:styleId="WW8Num1z3" w:customStyle="1">
    <w:name w:val="WW8Num1z3"/>
    <w:qFormat/>
    <w:rsid w:val="00c3786c"/>
    <w:rPr/>
  </w:style>
  <w:style w:type="character" w:styleId="WW8Num1z4" w:customStyle="1">
    <w:name w:val="WW8Num1z4"/>
    <w:qFormat/>
    <w:rsid w:val="00c3786c"/>
    <w:rPr/>
  </w:style>
  <w:style w:type="character" w:styleId="WW8Num1z5" w:customStyle="1">
    <w:name w:val="WW8Num1z5"/>
    <w:qFormat/>
    <w:rsid w:val="00c3786c"/>
    <w:rPr/>
  </w:style>
  <w:style w:type="character" w:styleId="WW8Num1z6" w:customStyle="1">
    <w:name w:val="WW8Num1z6"/>
    <w:qFormat/>
    <w:rsid w:val="00c3786c"/>
    <w:rPr/>
  </w:style>
  <w:style w:type="character" w:styleId="WW8Num1z7" w:customStyle="1">
    <w:name w:val="WW8Num1z7"/>
    <w:qFormat/>
    <w:rsid w:val="00c3786c"/>
    <w:rPr/>
  </w:style>
  <w:style w:type="character" w:styleId="WW8Num1z8" w:customStyle="1">
    <w:name w:val="WW8Num1z8"/>
    <w:qFormat/>
    <w:rsid w:val="00c3786c"/>
    <w:rPr/>
  </w:style>
  <w:style w:type="character" w:styleId="WW8Num2z0" w:customStyle="1">
    <w:name w:val="WW8Num2z0"/>
    <w:qFormat/>
    <w:rsid w:val="00c3786c"/>
    <w:rPr>
      <w:rFonts w:ascii="Cambria" w:hAnsi="Cambria" w:cs="Arial"/>
      <w:b/>
      <w:sz w:val="24"/>
      <w:szCs w:val="24"/>
    </w:rPr>
  </w:style>
  <w:style w:type="character" w:styleId="WW8Num3z0" w:customStyle="1">
    <w:name w:val="WW8Num3z0"/>
    <w:qFormat/>
    <w:rsid w:val="00c3786c"/>
    <w:rPr>
      <w:rFonts w:ascii="Cambria" w:hAnsi="Cambria" w:cs="Arial"/>
      <w:sz w:val="24"/>
      <w:szCs w:val="24"/>
    </w:rPr>
  </w:style>
  <w:style w:type="character" w:styleId="WW8Num4z0" w:customStyle="1">
    <w:name w:val="WW8Num4z0"/>
    <w:qFormat/>
    <w:rsid w:val="00c3786c"/>
    <w:rPr>
      <w:rFonts w:ascii="Cambria" w:hAnsi="Cambria" w:cs="Arial"/>
      <w:sz w:val="24"/>
      <w:szCs w:val="24"/>
    </w:rPr>
  </w:style>
  <w:style w:type="character" w:styleId="WW8Num5z0" w:customStyle="1">
    <w:name w:val="WW8Num5z0"/>
    <w:qFormat/>
    <w:rsid w:val="00c3786c"/>
    <w:rPr>
      <w:rFonts w:ascii="Cambria" w:hAnsi="Cambria" w:cs="Arial"/>
      <w:color w:val="000000"/>
      <w:sz w:val="24"/>
      <w:szCs w:val="24"/>
    </w:rPr>
  </w:style>
  <w:style w:type="character" w:styleId="WW8Num6z0" w:customStyle="1">
    <w:name w:val="WW8Num6z0"/>
    <w:qFormat/>
    <w:rsid w:val="00c3786c"/>
    <w:rPr>
      <w:rFonts w:ascii="Symbol" w:hAnsi="Symbol" w:cs="Symbol"/>
      <w:color w:val="000000"/>
      <w:sz w:val="24"/>
      <w:szCs w:val="24"/>
    </w:rPr>
  </w:style>
  <w:style w:type="character" w:styleId="WW8Num7z0" w:customStyle="1">
    <w:name w:val="WW8Num7z0"/>
    <w:qFormat/>
    <w:rsid w:val="00c3786c"/>
    <w:rPr>
      <w:rFonts w:ascii="Cambria" w:hAnsi="Cambria" w:cs="Arial"/>
      <w:color w:val="000000"/>
      <w:sz w:val="24"/>
      <w:szCs w:val="24"/>
    </w:rPr>
  </w:style>
  <w:style w:type="character" w:styleId="WW8Num8z0" w:customStyle="1">
    <w:name w:val="WW8Num8z0"/>
    <w:qFormat/>
    <w:rsid w:val="00c3786c"/>
    <w:rPr>
      <w:rFonts w:ascii="Symbol" w:hAnsi="Symbol" w:cs="Symbol"/>
      <w:color w:val="000000"/>
      <w:sz w:val="24"/>
      <w:szCs w:val="24"/>
    </w:rPr>
  </w:style>
  <w:style w:type="character" w:styleId="WW8Num9z0" w:customStyle="1">
    <w:name w:val="WW8Num9z0"/>
    <w:qFormat/>
    <w:rsid w:val="00c3786c"/>
    <w:rPr>
      <w:rFonts w:ascii="Cambria" w:hAnsi="Cambria" w:cs="Arial"/>
      <w:i/>
      <w:color w:val="000000"/>
      <w:sz w:val="24"/>
      <w:szCs w:val="24"/>
    </w:rPr>
  </w:style>
  <w:style w:type="character" w:styleId="WW8Num10z0" w:customStyle="1">
    <w:name w:val="WW8Num10z0"/>
    <w:qFormat/>
    <w:rsid w:val="00c3786c"/>
    <w:rPr>
      <w:rFonts w:ascii="Cambria" w:hAnsi="Cambria" w:cs="Arial"/>
      <w:color w:val="000000"/>
      <w:sz w:val="24"/>
      <w:szCs w:val="24"/>
    </w:rPr>
  </w:style>
  <w:style w:type="character" w:styleId="WW8Num11z0" w:customStyle="1">
    <w:name w:val="WW8Num11z0"/>
    <w:qFormat/>
    <w:rsid w:val="00c3786c"/>
    <w:rPr>
      <w:rFonts w:ascii="Cambria" w:hAnsi="Cambria" w:cs="Arial"/>
      <w:sz w:val="24"/>
      <w:szCs w:val="24"/>
    </w:rPr>
  </w:style>
  <w:style w:type="character" w:styleId="WW8Num12z0" w:customStyle="1">
    <w:name w:val="WW8Num12z0"/>
    <w:qFormat/>
    <w:rsid w:val="00c3786c"/>
    <w:rPr>
      <w:rFonts w:ascii="Cambria" w:hAnsi="Cambria" w:cs="Arial"/>
      <w:color w:val="5983B0"/>
      <w:sz w:val="24"/>
      <w:szCs w:val="24"/>
    </w:rPr>
  </w:style>
  <w:style w:type="character" w:styleId="WW8Num13z0" w:customStyle="1">
    <w:name w:val="WW8Num13z0"/>
    <w:qFormat/>
    <w:rsid w:val="00c3786c"/>
    <w:rPr>
      <w:rFonts w:ascii="Cambria" w:hAnsi="Cambria" w:cs="Arial"/>
      <w:color w:val="000000"/>
      <w:sz w:val="24"/>
      <w:szCs w:val="24"/>
    </w:rPr>
  </w:style>
  <w:style w:type="character" w:styleId="WW8Num14z0" w:customStyle="1">
    <w:name w:val="WW8Num14z0"/>
    <w:qFormat/>
    <w:rsid w:val="00c3786c"/>
    <w:rPr>
      <w:rFonts w:ascii="Cambria" w:hAnsi="Cambria" w:cs="Arial"/>
      <w:sz w:val="24"/>
      <w:szCs w:val="24"/>
    </w:rPr>
  </w:style>
  <w:style w:type="character" w:styleId="WW8Num15z0" w:customStyle="1">
    <w:name w:val="WW8Num15z0"/>
    <w:qFormat/>
    <w:rsid w:val="00c3786c"/>
    <w:rPr>
      <w:rFonts w:ascii="Symbol" w:hAnsi="Symbol" w:eastAsia="Times New Roman" w:cs="Arial"/>
      <w:sz w:val="24"/>
      <w:szCs w:val="24"/>
      <w:lang w:eastAsia="ar-SA"/>
    </w:rPr>
  </w:style>
  <w:style w:type="character" w:styleId="WW8Num16z0" w:customStyle="1">
    <w:name w:val="WW8Num16z0"/>
    <w:qFormat/>
    <w:rsid w:val="00c3786c"/>
    <w:rPr>
      <w:rFonts w:ascii="Cambria" w:hAnsi="Cambria" w:cs="Arial"/>
      <w:color w:val="000000"/>
      <w:sz w:val="24"/>
      <w:szCs w:val="24"/>
      <w:highlight w:val="yellow"/>
    </w:rPr>
  </w:style>
  <w:style w:type="character" w:styleId="WW8Num17z0" w:customStyle="1">
    <w:name w:val="WW8Num17z0"/>
    <w:qFormat/>
    <w:rsid w:val="00c3786c"/>
    <w:rPr>
      <w:rFonts w:ascii="Cambria" w:hAnsi="Cambria" w:cs="Arial"/>
      <w:color w:val="000000"/>
      <w:sz w:val="24"/>
      <w:szCs w:val="24"/>
    </w:rPr>
  </w:style>
  <w:style w:type="character" w:styleId="WW8Num18z0" w:customStyle="1">
    <w:name w:val="WW8Num18z0"/>
    <w:qFormat/>
    <w:rsid w:val="00c3786c"/>
    <w:rPr>
      <w:rFonts w:ascii="Cambria" w:hAnsi="Cambria" w:cs="Arial"/>
      <w:sz w:val="24"/>
      <w:szCs w:val="24"/>
    </w:rPr>
  </w:style>
  <w:style w:type="character" w:styleId="WW8Num19z0" w:customStyle="1">
    <w:name w:val="WW8Num19z0"/>
    <w:qFormat/>
    <w:rsid w:val="00c3786c"/>
    <w:rPr>
      <w:rFonts w:ascii="Cambria" w:hAnsi="Cambria" w:cs="Arial"/>
      <w:b/>
      <w:bCs/>
      <w:color w:val="000000"/>
      <w:sz w:val="24"/>
      <w:szCs w:val="24"/>
    </w:rPr>
  </w:style>
  <w:style w:type="character" w:styleId="WW8Num20z0" w:customStyle="1">
    <w:name w:val="WW8Num20z0"/>
    <w:qFormat/>
    <w:rsid w:val="00c3786c"/>
    <w:rPr>
      <w:rFonts w:ascii="Cambria" w:hAnsi="Cambria" w:eastAsia="Times New Roman" w:cs="Arial"/>
      <w:color w:val="000000"/>
      <w:sz w:val="24"/>
      <w:szCs w:val="24"/>
      <w:highlight w:val="white"/>
    </w:rPr>
  </w:style>
  <w:style w:type="character" w:styleId="WW8Num21z0" w:customStyle="1">
    <w:name w:val="WW8Num21z0"/>
    <w:qFormat/>
    <w:rsid w:val="00c3786c"/>
    <w:rPr>
      <w:rFonts w:ascii="Cambria" w:hAnsi="Cambria" w:cs="Arial"/>
      <w:sz w:val="24"/>
      <w:szCs w:val="24"/>
    </w:rPr>
  </w:style>
  <w:style w:type="character" w:styleId="WW8Num22z0" w:customStyle="1">
    <w:name w:val="WW8Num22z0"/>
    <w:qFormat/>
    <w:rsid w:val="00c3786c"/>
    <w:rPr>
      <w:rFonts w:ascii="Cambria" w:hAnsi="Cambria" w:cs="Times New Roman"/>
      <w:b/>
      <w:sz w:val="24"/>
      <w:szCs w:val="24"/>
    </w:rPr>
  </w:style>
  <w:style w:type="character" w:styleId="WW8Num23z0" w:customStyle="1">
    <w:name w:val="WW8Num23z0"/>
    <w:qFormat/>
    <w:rsid w:val="00c3786c"/>
    <w:rPr>
      <w:rFonts w:ascii="Cambria" w:hAnsi="Cambria" w:cs="Arial"/>
      <w:sz w:val="24"/>
      <w:szCs w:val="24"/>
    </w:rPr>
  </w:style>
  <w:style w:type="character" w:styleId="WW8Num24z0" w:customStyle="1">
    <w:name w:val="WW8Num24z0"/>
    <w:qFormat/>
    <w:rsid w:val="00c3786c"/>
    <w:rPr>
      <w:rFonts w:ascii="Cambria" w:hAnsi="Cambria" w:cs="Arial"/>
      <w:sz w:val="24"/>
      <w:szCs w:val="24"/>
    </w:rPr>
  </w:style>
  <w:style w:type="character" w:styleId="WW8Num25z0" w:customStyle="1">
    <w:name w:val="WW8Num25z0"/>
    <w:qFormat/>
    <w:rsid w:val="00c3786c"/>
    <w:rPr>
      <w:rFonts w:ascii="Cambria" w:hAnsi="Cambria" w:cs="Arial"/>
      <w:color w:val="000000"/>
      <w:sz w:val="24"/>
      <w:szCs w:val="24"/>
    </w:rPr>
  </w:style>
  <w:style w:type="character" w:styleId="WW8Num26z0" w:customStyle="1">
    <w:name w:val="WW8Num26z0"/>
    <w:qFormat/>
    <w:rsid w:val="00c3786c"/>
    <w:rPr>
      <w:rFonts w:ascii="Cambria" w:hAnsi="Cambria" w:cs="Arial"/>
      <w:sz w:val="24"/>
      <w:szCs w:val="24"/>
      <w:lang w:eastAsia="pl-PL"/>
    </w:rPr>
  </w:style>
  <w:style w:type="character" w:styleId="WW8Num27z0" w:customStyle="1">
    <w:name w:val="WW8Num27z0"/>
    <w:qFormat/>
    <w:rsid w:val="00c3786c"/>
    <w:rPr/>
  </w:style>
  <w:style w:type="character" w:styleId="WW8Num28z0" w:customStyle="1">
    <w:name w:val="WW8Num28z0"/>
    <w:qFormat/>
    <w:rsid w:val="00c3786c"/>
    <w:rPr>
      <w:rFonts w:ascii="Cambria" w:hAnsi="Cambria" w:cs="Arial"/>
      <w:b/>
      <w:bCs/>
      <w:color w:val="000000"/>
      <w:sz w:val="24"/>
      <w:szCs w:val="24"/>
    </w:rPr>
  </w:style>
  <w:style w:type="character" w:styleId="WW8Num29z0" w:customStyle="1">
    <w:name w:val="WW8Num29z0"/>
    <w:qFormat/>
    <w:rsid w:val="00c3786c"/>
    <w:rPr>
      <w:rFonts w:ascii="Cambria" w:hAnsi="Cambria" w:cs="Arial"/>
      <w:sz w:val="24"/>
      <w:szCs w:val="24"/>
    </w:rPr>
  </w:style>
  <w:style w:type="character" w:styleId="WW8Num30z0" w:customStyle="1">
    <w:name w:val="WW8Num30z0"/>
    <w:qFormat/>
    <w:rsid w:val="00c3786c"/>
    <w:rPr>
      <w:rFonts w:ascii="Cambria" w:hAnsi="Cambria" w:cs="Arial"/>
      <w:b/>
      <w:sz w:val="24"/>
      <w:szCs w:val="24"/>
    </w:rPr>
  </w:style>
  <w:style w:type="character" w:styleId="WW8Num31z0" w:customStyle="1">
    <w:name w:val="WW8Num31z0"/>
    <w:qFormat/>
    <w:rsid w:val="00c3786c"/>
    <w:rPr>
      <w:rFonts w:ascii="Cambria" w:hAnsi="Cambria" w:eastAsia="Times New Roman" w:cs="Arial"/>
      <w:bCs/>
      <w:sz w:val="24"/>
      <w:szCs w:val="24"/>
      <w:lang w:eastAsia="ar-SA"/>
    </w:rPr>
  </w:style>
  <w:style w:type="character" w:styleId="WW8Num32z0" w:customStyle="1">
    <w:name w:val="WW8Num32z0"/>
    <w:qFormat/>
    <w:rsid w:val="00c3786c"/>
    <w:rPr>
      <w:rFonts w:ascii="Cambria" w:hAnsi="Cambria" w:eastAsia="Times New Roman" w:cs="Arial"/>
      <w:color w:val="729FCF"/>
      <w:sz w:val="24"/>
      <w:szCs w:val="24"/>
      <w:lang w:eastAsia="ar-SA"/>
    </w:rPr>
  </w:style>
  <w:style w:type="character" w:styleId="WW8Num33z0" w:customStyle="1">
    <w:name w:val="WW8Num33z0"/>
    <w:qFormat/>
    <w:rsid w:val="00c3786c"/>
    <w:rPr/>
  </w:style>
  <w:style w:type="character" w:styleId="WW8Num34z0" w:customStyle="1">
    <w:name w:val="WW8Num34z0"/>
    <w:qFormat/>
    <w:rsid w:val="00c3786c"/>
    <w:rPr>
      <w:rFonts w:ascii="Cambria" w:hAnsi="Cambria" w:cs="Arial"/>
      <w:color w:val="000000"/>
      <w:sz w:val="24"/>
      <w:szCs w:val="24"/>
    </w:rPr>
  </w:style>
  <w:style w:type="character" w:styleId="WW8Num35z0" w:customStyle="1">
    <w:name w:val="WW8Num35z0"/>
    <w:qFormat/>
    <w:rsid w:val="00c3786c"/>
    <w:rPr>
      <w:rFonts w:cs="Times New Roman"/>
    </w:rPr>
  </w:style>
  <w:style w:type="character" w:styleId="WW8Num36z0" w:customStyle="1">
    <w:name w:val="WW8Num36z0"/>
    <w:qFormat/>
    <w:rsid w:val="00c3786c"/>
    <w:rPr>
      <w:rFonts w:ascii="Cambria" w:hAnsi="Cambria" w:cs="Arial"/>
      <w:sz w:val="24"/>
      <w:szCs w:val="24"/>
    </w:rPr>
  </w:style>
  <w:style w:type="character" w:styleId="WW8Num37z0" w:customStyle="1">
    <w:name w:val="WW8Num37z0"/>
    <w:qFormat/>
    <w:rsid w:val="00c3786c"/>
    <w:rPr>
      <w:rFonts w:ascii="Cambria" w:hAnsi="Cambria" w:cs="Arial"/>
      <w:b/>
      <w:color w:val="000000"/>
      <w:sz w:val="24"/>
      <w:szCs w:val="24"/>
    </w:rPr>
  </w:style>
  <w:style w:type="character" w:styleId="WW8Num38z0" w:customStyle="1">
    <w:name w:val="WW8Num38z0"/>
    <w:qFormat/>
    <w:rsid w:val="00c3786c"/>
    <w:rPr>
      <w:rFonts w:ascii="Arial" w:hAnsi="Arial" w:cs="Cambria"/>
    </w:rPr>
  </w:style>
  <w:style w:type="character" w:styleId="WW8Num39z0" w:customStyle="1">
    <w:name w:val="WW8Num39z0"/>
    <w:qFormat/>
    <w:rsid w:val="00c3786c"/>
    <w:rPr>
      <w:rFonts w:ascii="Cambria" w:hAnsi="Cambria" w:cs="Times New Roman"/>
      <w:color w:val="000000"/>
      <w:sz w:val="24"/>
      <w:szCs w:val="24"/>
    </w:rPr>
  </w:style>
  <w:style w:type="character" w:styleId="WW8Num39z1" w:customStyle="1">
    <w:name w:val="WW8Num39z1"/>
    <w:qFormat/>
    <w:rsid w:val="00c3786c"/>
    <w:rPr>
      <w:rFonts w:cs="Times New Roman"/>
    </w:rPr>
  </w:style>
  <w:style w:type="character" w:styleId="WW8Num40z0" w:customStyle="1">
    <w:name w:val="WW8Num40z0"/>
    <w:qFormat/>
    <w:rsid w:val="00c3786c"/>
    <w:rPr>
      <w:rFonts w:ascii="Arial" w:hAnsi="Arial" w:cs="Arial"/>
      <w:b/>
      <w:i/>
      <w:color w:val="2A6099"/>
      <w:lang w:eastAsia="ar-SA"/>
    </w:rPr>
  </w:style>
  <w:style w:type="character" w:styleId="WW8Num40z1" w:customStyle="1">
    <w:name w:val="WW8Num40z1"/>
    <w:qFormat/>
    <w:rsid w:val="00c3786c"/>
    <w:rPr/>
  </w:style>
  <w:style w:type="character" w:styleId="WW8Num40z2" w:customStyle="1">
    <w:name w:val="WW8Num40z2"/>
    <w:qFormat/>
    <w:rsid w:val="00c3786c"/>
    <w:rPr/>
  </w:style>
  <w:style w:type="character" w:styleId="WW8Num40z3" w:customStyle="1">
    <w:name w:val="WW8Num40z3"/>
    <w:qFormat/>
    <w:rsid w:val="00c3786c"/>
    <w:rPr/>
  </w:style>
  <w:style w:type="character" w:styleId="WW8Num40z4" w:customStyle="1">
    <w:name w:val="WW8Num40z4"/>
    <w:qFormat/>
    <w:rsid w:val="00c3786c"/>
    <w:rPr/>
  </w:style>
  <w:style w:type="character" w:styleId="WW8Num40z5" w:customStyle="1">
    <w:name w:val="WW8Num40z5"/>
    <w:qFormat/>
    <w:rsid w:val="00c3786c"/>
    <w:rPr/>
  </w:style>
  <w:style w:type="character" w:styleId="WW8Num40z6" w:customStyle="1">
    <w:name w:val="WW8Num40z6"/>
    <w:qFormat/>
    <w:rsid w:val="00c3786c"/>
    <w:rPr/>
  </w:style>
  <w:style w:type="character" w:styleId="WW8Num40z7" w:customStyle="1">
    <w:name w:val="WW8Num40z7"/>
    <w:qFormat/>
    <w:rsid w:val="00c3786c"/>
    <w:rPr/>
  </w:style>
  <w:style w:type="character" w:styleId="WW8Num40z8" w:customStyle="1">
    <w:name w:val="WW8Num40z8"/>
    <w:qFormat/>
    <w:rsid w:val="00c3786c"/>
    <w:rPr/>
  </w:style>
  <w:style w:type="character" w:styleId="WW8Num41z0" w:customStyle="1">
    <w:name w:val="WW8Num41z0"/>
    <w:qFormat/>
    <w:rsid w:val="00c3786c"/>
    <w:rPr>
      <w:rFonts w:ascii="Arial" w:hAnsi="Arial" w:eastAsia="Times New Roman" w:cs="Arial"/>
      <w:b w:val="false"/>
      <w:bCs/>
      <w:color w:val="000000"/>
      <w:sz w:val="22"/>
      <w:szCs w:val="22"/>
      <w:highlight w:val="white"/>
      <w:lang w:eastAsia="ar-SA" w:bidi="ar-SA"/>
    </w:rPr>
  </w:style>
  <w:style w:type="character" w:styleId="WW8Num41z1" w:customStyle="1">
    <w:name w:val="WW8Num41z1"/>
    <w:qFormat/>
    <w:rsid w:val="00c3786c"/>
    <w:rPr/>
  </w:style>
  <w:style w:type="character" w:styleId="WW8Num41z2" w:customStyle="1">
    <w:name w:val="WW8Num41z2"/>
    <w:qFormat/>
    <w:rsid w:val="00c3786c"/>
    <w:rPr/>
  </w:style>
  <w:style w:type="character" w:styleId="WW8Num41z3" w:customStyle="1">
    <w:name w:val="WW8Num41z3"/>
    <w:qFormat/>
    <w:rsid w:val="00c3786c"/>
    <w:rPr/>
  </w:style>
  <w:style w:type="character" w:styleId="WW8Num41z4" w:customStyle="1">
    <w:name w:val="WW8Num41z4"/>
    <w:qFormat/>
    <w:rsid w:val="00c3786c"/>
    <w:rPr/>
  </w:style>
  <w:style w:type="character" w:styleId="WW8Num41z5" w:customStyle="1">
    <w:name w:val="WW8Num41z5"/>
    <w:qFormat/>
    <w:rsid w:val="00c3786c"/>
    <w:rPr/>
  </w:style>
  <w:style w:type="character" w:styleId="WW8Num41z6" w:customStyle="1">
    <w:name w:val="WW8Num41z6"/>
    <w:qFormat/>
    <w:rsid w:val="00c3786c"/>
    <w:rPr/>
  </w:style>
  <w:style w:type="character" w:styleId="WW8Num41z7" w:customStyle="1">
    <w:name w:val="WW8Num41z7"/>
    <w:qFormat/>
    <w:rsid w:val="00c3786c"/>
    <w:rPr/>
  </w:style>
  <w:style w:type="character" w:styleId="WW8Num41z8" w:customStyle="1">
    <w:name w:val="WW8Num41z8"/>
    <w:qFormat/>
    <w:rsid w:val="00c3786c"/>
    <w:rPr/>
  </w:style>
  <w:style w:type="character" w:styleId="WW8Num42z0" w:customStyle="1">
    <w:name w:val="WW8Num42z0"/>
    <w:qFormat/>
    <w:rsid w:val="00c3786c"/>
    <w:rPr>
      <w:rFonts w:ascii="Symbol" w:hAnsi="Symbol" w:cs="OpenSymbol"/>
    </w:rPr>
  </w:style>
  <w:style w:type="character" w:styleId="WW8Num42z1" w:customStyle="1">
    <w:name w:val="WW8Num42z1"/>
    <w:qFormat/>
    <w:rsid w:val="00c3786c"/>
    <w:rPr>
      <w:rFonts w:ascii="OpenSymbol" w:hAnsi="OpenSymbol" w:cs="OpenSymbol"/>
    </w:rPr>
  </w:style>
  <w:style w:type="character" w:styleId="WW8Num42z2" w:customStyle="1">
    <w:name w:val="WW8Num42z2"/>
    <w:qFormat/>
    <w:rsid w:val="00c3786c"/>
    <w:rPr/>
  </w:style>
  <w:style w:type="character" w:styleId="WW8Num42z3" w:customStyle="1">
    <w:name w:val="WW8Num42z3"/>
    <w:qFormat/>
    <w:rsid w:val="00c3786c"/>
    <w:rPr/>
  </w:style>
  <w:style w:type="character" w:styleId="WW8Num42z4" w:customStyle="1">
    <w:name w:val="WW8Num42z4"/>
    <w:qFormat/>
    <w:rsid w:val="00c3786c"/>
    <w:rPr/>
  </w:style>
  <w:style w:type="character" w:styleId="WW8Num42z5" w:customStyle="1">
    <w:name w:val="WW8Num42z5"/>
    <w:qFormat/>
    <w:rsid w:val="00c3786c"/>
    <w:rPr/>
  </w:style>
  <w:style w:type="character" w:styleId="WW8Num42z6" w:customStyle="1">
    <w:name w:val="WW8Num42z6"/>
    <w:qFormat/>
    <w:rsid w:val="00c3786c"/>
    <w:rPr/>
  </w:style>
  <w:style w:type="character" w:styleId="WW8Num42z7" w:customStyle="1">
    <w:name w:val="WW8Num42z7"/>
    <w:qFormat/>
    <w:rsid w:val="00c3786c"/>
    <w:rPr/>
  </w:style>
  <w:style w:type="character" w:styleId="WW8Num42z8" w:customStyle="1">
    <w:name w:val="WW8Num42z8"/>
    <w:qFormat/>
    <w:rsid w:val="00c3786c"/>
    <w:rPr/>
  </w:style>
  <w:style w:type="character" w:styleId="WW8Num2z1" w:customStyle="1">
    <w:name w:val="WW8Num2z1"/>
    <w:qFormat/>
    <w:rsid w:val="00c3786c"/>
    <w:rPr>
      <w:rFonts w:ascii="Arial" w:hAnsi="Arial" w:cs="Arial"/>
      <w:b/>
      <w:bCs/>
    </w:rPr>
  </w:style>
  <w:style w:type="character" w:styleId="WW8Num2z2" w:customStyle="1">
    <w:name w:val="WW8Num2z2"/>
    <w:qFormat/>
    <w:rsid w:val="00c3786c"/>
    <w:rPr/>
  </w:style>
  <w:style w:type="character" w:styleId="WW8Num2z3" w:customStyle="1">
    <w:name w:val="WW8Num2z3"/>
    <w:qFormat/>
    <w:rsid w:val="00c3786c"/>
    <w:rPr/>
  </w:style>
  <w:style w:type="character" w:styleId="WW8Num2z4" w:customStyle="1">
    <w:name w:val="WW8Num2z4"/>
    <w:qFormat/>
    <w:rsid w:val="00c3786c"/>
    <w:rPr/>
  </w:style>
  <w:style w:type="character" w:styleId="WW8Num2z5" w:customStyle="1">
    <w:name w:val="WW8Num2z5"/>
    <w:qFormat/>
    <w:rsid w:val="00c3786c"/>
    <w:rPr/>
  </w:style>
  <w:style w:type="character" w:styleId="WW8Num2z6" w:customStyle="1">
    <w:name w:val="WW8Num2z6"/>
    <w:qFormat/>
    <w:rsid w:val="00c3786c"/>
    <w:rPr/>
  </w:style>
  <w:style w:type="character" w:styleId="WW8Num2z7" w:customStyle="1">
    <w:name w:val="WW8Num2z7"/>
    <w:qFormat/>
    <w:rsid w:val="00c3786c"/>
    <w:rPr/>
  </w:style>
  <w:style w:type="character" w:styleId="WW8Num2z8" w:customStyle="1">
    <w:name w:val="WW8Num2z8"/>
    <w:qFormat/>
    <w:rsid w:val="00c3786c"/>
    <w:rPr/>
  </w:style>
  <w:style w:type="character" w:styleId="WW8Num43z0" w:customStyle="1">
    <w:name w:val="WW8Num43z0"/>
    <w:qFormat/>
    <w:rsid w:val="00c3786c"/>
    <w:rPr>
      <w:rFonts w:ascii="Cambria" w:hAnsi="Cambria" w:cs="Arial"/>
      <w:color w:val="000000"/>
      <w:sz w:val="24"/>
      <w:szCs w:val="24"/>
    </w:rPr>
  </w:style>
  <w:style w:type="character" w:styleId="WW8Num44z0" w:customStyle="1">
    <w:name w:val="WW8Num44z0"/>
    <w:qFormat/>
    <w:rsid w:val="00c3786c"/>
    <w:rPr>
      <w:rFonts w:cs="Times New Roman"/>
    </w:rPr>
  </w:style>
  <w:style w:type="character" w:styleId="WW8Num45z0" w:customStyle="1">
    <w:name w:val="WW8Num45z0"/>
    <w:qFormat/>
    <w:rsid w:val="00c3786c"/>
    <w:rPr>
      <w:rFonts w:ascii="Cambria" w:hAnsi="Cambria" w:cs="Arial"/>
      <w:sz w:val="24"/>
      <w:szCs w:val="24"/>
    </w:rPr>
  </w:style>
  <w:style w:type="character" w:styleId="WW8Num46z0" w:customStyle="1">
    <w:name w:val="WW8Num46z0"/>
    <w:qFormat/>
    <w:rsid w:val="00c3786c"/>
    <w:rPr>
      <w:rFonts w:ascii="Cambria" w:hAnsi="Cambria" w:cs="Arial"/>
      <w:b/>
      <w:color w:val="000000"/>
      <w:sz w:val="24"/>
      <w:szCs w:val="24"/>
    </w:rPr>
  </w:style>
  <w:style w:type="character" w:styleId="WW8Num47z0" w:customStyle="1">
    <w:name w:val="WW8Num47z0"/>
    <w:qFormat/>
    <w:rsid w:val="00c3786c"/>
    <w:rPr>
      <w:rFonts w:ascii="Arial" w:hAnsi="Arial" w:cs="Cambria"/>
    </w:rPr>
  </w:style>
  <w:style w:type="character" w:styleId="WW8Num48z0" w:customStyle="1">
    <w:name w:val="WW8Num48z0"/>
    <w:qFormat/>
    <w:rsid w:val="00c3786c"/>
    <w:rPr>
      <w:rFonts w:ascii="Cambria" w:hAnsi="Cambria" w:cs="Times New Roman"/>
      <w:color w:val="000000"/>
      <w:sz w:val="24"/>
      <w:szCs w:val="24"/>
    </w:rPr>
  </w:style>
  <w:style w:type="character" w:styleId="WW8Num48z1" w:customStyle="1">
    <w:name w:val="WW8Num48z1"/>
    <w:qFormat/>
    <w:rsid w:val="00c3786c"/>
    <w:rPr>
      <w:rFonts w:cs="Times New Roman"/>
    </w:rPr>
  </w:style>
  <w:style w:type="character" w:styleId="Domylnaczcionkaakapitu4" w:customStyle="1">
    <w:name w:val="Domyślna czcionka akapitu4"/>
    <w:qFormat/>
    <w:rsid w:val="00c3786c"/>
    <w:rPr/>
  </w:style>
  <w:style w:type="character" w:styleId="WW8Num4z1" w:customStyle="1">
    <w:name w:val="WW8Num4z1"/>
    <w:qFormat/>
    <w:rsid w:val="00c3786c"/>
    <w:rPr>
      <w:rFonts w:ascii="Arial" w:hAnsi="Arial" w:cs="Arial"/>
      <w:b/>
      <w:bCs/>
    </w:rPr>
  </w:style>
  <w:style w:type="character" w:styleId="WW8Num4z2" w:customStyle="1">
    <w:name w:val="WW8Num4z2"/>
    <w:qFormat/>
    <w:rsid w:val="00c3786c"/>
    <w:rPr/>
  </w:style>
  <w:style w:type="character" w:styleId="WW8Num4z3" w:customStyle="1">
    <w:name w:val="WW8Num4z3"/>
    <w:qFormat/>
    <w:rsid w:val="00c3786c"/>
    <w:rPr/>
  </w:style>
  <w:style w:type="character" w:styleId="WW8Num4z4" w:customStyle="1">
    <w:name w:val="WW8Num4z4"/>
    <w:qFormat/>
    <w:rsid w:val="00c3786c"/>
    <w:rPr/>
  </w:style>
  <w:style w:type="character" w:styleId="WW8Num4z5" w:customStyle="1">
    <w:name w:val="WW8Num4z5"/>
    <w:qFormat/>
    <w:rsid w:val="00c3786c"/>
    <w:rPr/>
  </w:style>
  <w:style w:type="character" w:styleId="WW8Num4z6" w:customStyle="1">
    <w:name w:val="WW8Num4z6"/>
    <w:qFormat/>
    <w:rsid w:val="00c3786c"/>
    <w:rPr/>
  </w:style>
  <w:style w:type="character" w:styleId="WW8Num4z7" w:customStyle="1">
    <w:name w:val="WW8Num4z7"/>
    <w:qFormat/>
    <w:rsid w:val="00c3786c"/>
    <w:rPr/>
  </w:style>
  <w:style w:type="character" w:styleId="WW8Num4z8" w:customStyle="1">
    <w:name w:val="WW8Num4z8"/>
    <w:qFormat/>
    <w:rsid w:val="00c3786c"/>
    <w:rPr/>
  </w:style>
  <w:style w:type="character" w:styleId="WW8Num8z1" w:customStyle="1">
    <w:name w:val="WW8Num8z1"/>
    <w:qFormat/>
    <w:rsid w:val="00c3786c"/>
    <w:rPr/>
  </w:style>
  <w:style w:type="character" w:styleId="WW8Num8z2" w:customStyle="1">
    <w:name w:val="WW8Num8z2"/>
    <w:qFormat/>
    <w:rsid w:val="00c3786c"/>
    <w:rPr/>
  </w:style>
  <w:style w:type="character" w:styleId="WW8Num8z3" w:customStyle="1">
    <w:name w:val="WW8Num8z3"/>
    <w:qFormat/>
    <w:rsid w:val="00c3786c"/>
    <w:rPr/>
  </w:style>
  <w:style w:type="character" w:styleId="WW8Num8z4" w:customStyle="1">
    <w:name w:val="WW8Num8z4"/>
    <w:qFormat/>
    <w:rsid w:val="00c3786c"/>
    <w:rPr/>
  </w:style>
  <w:style w:type="character" w:styleId="WW8Num8z5" w:customStyle="1">
    <w:name w:val="WW8Num8z5"/>
    <w:qFormat/>
    <w:rsid w:val="00c3786c"/>
    <w:rPr/>
  </w:style>
  <w:style w:type="character" w:styleId="WW8Num8z6" w:customStyle="1">
    <w:name w:val="WW8Num8z6"/>
    <w:qFormat/>
    <w:rsid w:val="00c3786c"/>
    <w:rPr/>
  </w:style>
  <w:style w:type="character" w:styleId="WW8Num8z7" w:customStyle="1">
    <w:name w:val="WW8Num8z7"/>
    <w:qFormat/>
    <w:rsid w:val="00c3786c"/>
    <w:rPr/>
  </w:style>
  <w:style w:type="character" w:styleId="WW8Num8z8" w:customStyle="1">
    <w:name w:val="WW8Num8z8"/>
    <w:qFormat/>
    <w:rsid w:val="00c3786c"/>
    <w:rPr/>
  </w:style>
  <w:style w:type="character" w:styleId="WW8Num49z0" w:customStyle="1">
    <w:name w:val="WW8Num49z0"/>
    <w:qFormat/>
    <w:rsid w:val="00c3786c"/>
    <w:rPr/>
  </w:style>
  <w:style w:type="character" w:styleId="WW8Num50z0" w:customStyle="1">
    <w:name w:val="WW8Num50z0"/>
    <w:qFormat/>
    <w:rsid w:val="00c3786c"/>
    <w:rPr>
      <w:rFonts w:ascii="Cambria" w:hAnsi="Cambria" w:cs="Arial"/>
      <w:sz w:val="24"/>
      <w:szCs w:val="24"/>
    </w:rPr>
  </w:style>
  <w:style w:type="character" w:styleId="WW8Num51z0" w:customStyle="1">
    <w:name w:val="WW8Num51z0"/>
    <w:qFormat/>
    <w:rsid w:val="00c3786c"/>
    <w:rPr>
      <w:rFonts w:cs="Times New Roman"/>
    </w:rPr>
  </w:style>
  <w:style w:type="character" w:styleId="WW8Num52z0" w:customStyle="1">
    <w:name w:val="WW8Num52z0"/>
    <w:qFormat/>
    <w:rsid w:val="00c3786c"/>
    <w:rPr>
      <w:rFonts w:ascii="Cambria" w:hAnsi="Cambria" w:cs="Arial"/>
      <w:sz w:val="24"/>
      <w:szCs w:val="24"/>
    </w:rPr>
  </w:style>
  <w:style w:type="character" w:styleId="WW8Num53z0" w:customStyle="1">
    <w:name w:val="WW8Num53z0"/>
    <w:qFormat/>
    <w:rsid w:val="00c3786c"/>
    <w:rPr>
      <w:rFonts w:ascii="Cambria" w:hAnsi="Cambria" w:cs="Arial"/>
      <w:b/>
      <w:color w:val="000000"/>
      <w:sz w:val="24"/>
      <w:szCs w:val="24"/>
    </w:rPr>
  </w:style>
  <w:style w:type="character" w:styleId="WW8Num54z0" w:customStyle="1">
    <w:name w:val="WW8Num54z0"/>
    <w:qFormat/>
    <w:rsid w:val="00c3786c"/>
    <w:rPr>
      <w:rFonts w:ascii="Cambria" w:hAnsi="Cambria" w:cs="Arial"/>
      <w:b/>
      <w:i/>
      <w:sz w:val="24"/>
      <w:szCs w:val="24"/>
    </w:rPr>
  </w:style>
  <w:style w:type="character" w:styleId="WW8Num55z0" w:customStyle="1">
    <w:name w:val="WW8Num55z0"/>
    <w:qFormat/>
    <w:rsid w:val="00c3786c"/>
    <w:rPr/>
  </w:style>
  <w:style w:type="character" w:styleId="WW8Num56z0" w:customStyle="1">
    <w:name w:val="WW8Num56z0"/>
    <w:qFormat/>
    <w:rsid w:val="00c3786c"/>
    <w:rPr>
      <w:rFonts w:ascii="Cambria" w:hAnsi="Cambria" w:cs="Times New Roman"/>
      <w:color w:val="000000"/>
      <w:sz w:val="24"/>
      <w:szCs w:val="24"/>
    </w:rPr>
  </w:style>
  <w:style w:type="character" w:styleId="WW8Num56z1" w:customStyle="1">
    <w:name w:val="WW8Num56z1"/>
    <w:qFormat/>
    <w:rsid w:val="00c3786c"/>
    <w:rPr>
      <w:rFonts w:cs="Times New Roman"/>
    </w:rPr>
  </w:style>
  <w:style w:type="character" w:styleId="Domylnaczcionkaakapitu3" w:customStyle="1">
    <w:name w:val="Domyślna czcionka akapitu3"/>
    <w:qFormat/>
    <w:rsid w:val="00c3786c"/>
    <w:rPr/>
  </w:style>
  <w:style w:type="character" w:styleId="Domylnaczcionkaakapitu2" w:customStyle="1">
    <w:name w:val="Domyślna czcionka akapitu2"/>
    <w:qFormat/>
    <w:rsid w:val="00c3786c"/>
    <w:rPr/>
  </w:style>
  <w:style w:type="character" w:styleId="WW8Num57z0" w:customStyle="1">
    <w:name w:val="WW8Num57z0"/>
    <w:qFormat/>
    <w:rsid w:val="00c3786c"/>
    <w:rPr>
      <w:rFonts w:ascii="Cambria" w:hAnsi="Cambria" w:cs="Times New Roman"/>
      <w:sz w:val="24"/>
      <w:szCs w:val="24"/>
    </w:rPr>
  </w:style>
  <w:style w:type="character" w:styleId="WW8Num57z1" w:customStyle="1">
    <w:name w:val="WW8Num57z1"/>
    <w:qFormat/>
    <w:rsid w:val="00c3786c"/>
    <w:rPr>
      <w:rFonts w:cs="Times New Roman"/>
    </w:rPr>
  </w:style>
  <w:style w:type="character" w:styleId="WW8Num6z1" w:customStyle="1">
    <w:name w:val="WW8Num6z1"/>
    <w:qFormat/>
    <w:rsid w:val="00c3786c"/>
    <w:rPr>
      <w:rFonts w:ascii="Arial" w:hAnsi="Arial" w:cs="Arial"/>
      <w:b/>
      <w:bCs/>
    </w:rPr>
  </w:style>
  <w:style w:type="character" w:styleId="WW8Num6z2" w:customStyle="1">
    <w:name w:val="WW8Num6z2"/>
    <w:qFormat/>
    <w:rsid w:val="00c3786c"/>
    <w:rPr/>
  </w:style>
  <w:style w:type="character" w:styleId="WW8Num6z3" w:customStyle="1">
    <w:name w:val="WW8Num6z3"/>
    <w:qFormat/>
    <w:rsid w:val="00c3786c"/>
    <w:rPr/>
  </w:style>
  <w:style w:type="character" w:styleId="WW8Num6z4" w:customStyle="1">
    <w:name w:val="WW8Num6z4"/>
    <w:qFormat/>
    <w:rsid w:val="00c3786c"/>
    <w:rPr/>
  </w:style>
  <w:style w:type="character" w:styleId="WW8Num6z5" w:customStyle="1">
    <w:name w:val="WW8Num6z5"/>
    <w:qFormat/>
    <w:rsid w:val="00c3786c"/>
    <w:rPr/>
  </w:style>
  <w:style w:type="character" w:styleId="WW8Num6z6" w:customStyle="1">
    <w:name w:val="WW8Num6z6"/>
    <w:qFormat/>
    <w:rsid w:val="00c3786c"/>
    <w:rPr/>
  </w:style>
  <w:style w:type="character" w:styleId="WW8Num6z7" w:customStyle="1">
    <w:name w:val="WW8Num6z7"/>
    <w:qFormat/>
    <w:rsid w:val="00c3786c"/>
    <w:rPr/>
  </w:style>
  <w:style w:type="character" w:styleId="WW8Num6z8" w:customStyle="1">
    <w:name w:val="WW8Num6z8"/>
    <w:qFormat/>
    <w:rsid w:val="00c3786c"/>
    <w:rPr/>
  </w:style>
  <w:style w:type="character" w:styleId="WW8Num10z1" w:customStyle="1">
    <w:name w:val="WW8Num10z1"/>
    <w:qFormat/>
    <w:rsid w:val="00c3786c"/>
    <w:rPr/>
  </w:style>
  <w:style w:type="character" w:styleId="WW8Num10z2" w:customStyle="1">
    <w:name w:val="WW8Num10z2"/>
    <w:qFormat/>
    <w:rsid w:val="00c3786c"/>
    <w:rPr/>
  </w:style>
  <w:style w:type="character" w:styleId="WW8Num10z3" w:customStyle="1">
    <w:name w:val="WW8Num10z3"/>
    <w:qFormat/>
    <w:rsid w:val="00c3786c"/>
    <w:rPr/>
  </w:style>
  <w:style w:type="character" w:styleId="WW8Num10z4" w:customStyle="1">
    <w:name w:val="WW8Num10z4"/>
    <w:qFormat/>
    <w:rsid w:val="00c3786c"/>
    <w:rPr/>
  </w:style>
  <w:style w:type="character" w:styleId="WW8Num10z5" w:customStyle="1">
    <w:name w:val="WW8Num10z5"/>
    <w:qFormat/>
    <w:rsid w:val="00c3786c"/>
    <w:rPr/>
  </w:style>
  <w:style w:type="character" w:styleId="WW8Num10z6" w:customStyle="1">
    <w:name w:val="WW8Num10z6"/>
    <w:qFormat/>
    <w:rsid w:val="00c3786c"/>
    <w:rPr/>
  </w:style>
  <w:style w:type="character" w:styleId="WW8Num10z7" w:customStyle="1">
    <w:name w:val="WW8Num10z7"/>
    <w:qFormat/>
    <w:rsid w:val="00c3786c"/>
    <w:rPr/>
  </w:style>
  <w:style w:type="character" w:styleId="WW8Num10z8" w:customStyle="1">
    <w:name w:val="WW8Num10z8"/>
    <w:qFormat/>
    <w:rsid w:val="00c3786c"/>
    <w:rPr/>
  </w:style>
  <w:style w:type="character" w:styleId="WW8Num12z1" w:customStyle="1">
    <w:name w:val="WW8Num12z1"/>
    <w:qFormat/>
    <w:rsid w:val="00c3786c"/>
    <w:rPr/>
  </w:style>
  <w:style w:type="character" w:styleId="WW8Num12z2" w:customStyle="1">
    <w:name w:val="WW8Num12z2"/>
    <w:qFormat/>
    <w:rsid w:val="00c3786c"/>
    <w:rPr/>
  </w:style>
  <w:style w:type="character" w:styleId="WW8Num12z3" w:customStyle="1">
    <w:name w:val="WW8Num12z3"/>
    <w:qFormat/>
    <w:rsid w:val="00c3786c"/>
    <w:rPr/>
  </w:style>
  <w:style w:type="character" w:styleId="WW8Num12z4" w:customStyle="1">
    <w:name w:val="WW8Num12z4"/>
    <w:qFormat/>
    <w:rsid w:val="00c3786c"/>
    <w:rPr/>
  </w:style>
  <w:style w:type="character" w:styleId="WW8Num12z5" w:customStyle="1">
    <w:name w:val="WW8Num12z5"/>
    <w:qFormat/>
    <w:rsid w:val="00c3786c"/>
    <w:rPr/>
  </w:style>
  <w:style w:type="character" w:styleId="WW8Num12z6" w:customStyle="1">
    <w:name w:val="WW8Num12z6"/>
    <w:qFormat/>
    <w:rsid w:val="00c3786c"/>
    <w:rPr/>
  </w:style>
  <w:style w:type="character" w:styleId="WW8Num12z7" w:customStyle="1">
    <w:name w:val="WW8Num12z7"/>
    <w:qFormat/>
    <w:rsid w:val="00c3786c"/>
    <w:rPr/>
  </w:style>
  <w:style w:type="character" w:styleId="WW8Num12z8" w:customStyle="1">
    <w:name w:val="WW8Num12z8"/>
    <w:qFormat/>
    <w:rsid w:val="00c3786c"/>
    <w:rPr/>
  </w:style>
  <w:style w:type="character" w:styleId="WW8Num13z1" w:customStyle="1">
    <w:name w:val="WW8Num13z1"/>
    <w:qFormat/>
    <w:rsid w:val="00c3786c"/>
    <w:rPr/>
  </w:style>
  <w:style w:type="character" w:styleId="WW8Num13z2" w:customStyle="1">
    <w:name w:val="WW8Num13z2"/>
    <w:qFormat/>
    <w:rsid w:val="00c3786c"/>
    <w:rPr/>
  </w:style>
  <w:style w:type="character" w:styleId="WW8Num13z3" w:customStyle="1">
    <w:name w:val="WW8Num13z3"/>
    <w:qFormat/>
    <w:rsid w:val="00c3786c"/>
    <w:rPr/>
  </w:style>
  <w:style w:type="character" w:styleId="WW8Num13z4" w:customStyle="1">
    <w:name w:val="WW8Num13z4"/>
    <w:qFormat/>
    <w:rsid w:val="00c3786c"/>
    <w:rPr/>
  </w:style>
  <w:style w:type="character" w:styleId="WW8Num13z5" w:customStyle="1">
    <w:name w:val="WW8Num13z5"/>
    <w:qFormat/>
    <w:rsid w:val="00c3786c"/>
    <w:rPr/>
  </w:style>
  <w:style w:type="character" w:styleId="WW8Num13z6" w:customStyle="1">
    <w:name w:val="WW8Num13z6"/>
    <w:qFormat/>
    <w:rsid w:val="00c3786c"/>
    <w:rPr/>
  </w:style>
  <w:style w:type="character" w:styleId="WW8Num13z7" w:customStyle="1">
    <w:name w:val="WW8Num13z7"/>
    <w:qFormat/>
    <w:rsid w:val="00c3786c"/>
    <w:rPr/>
  </w:style>
  <w:style w:type="character" w:styleId="WW8Num13z8" w:customStyle="1">
    <w:name w:val="WW8Num13z8"/>
    <w:qFormat/>
    <w:rsid w:val="00c3786c"/>
    <w:rPr/>
  </w:style>
  <w:style w:type="character" w:styleId="WW8Num14z1" w:customStyle="1">
    <w:name w:val="WW8Num14z1"/>
    <w:qFormat/>
    <w:rsid w:val="00c3786c"/>
    <w:rPr/>
  </w:style>
  <w:style w:type="character" w:styleId="WW8Num14z2" w:customStyle="1">
    <w:name w:val="WW8Num14z2"/>
    <w:qFormat/>
    <w:rsid w:val="00c3786c"/>
    <w:rPr/>
  </w:style>
  <w:style w:type="character" w:styleId="WW8Num14z3" w:customStyle="1">
    <w:name w:val="WW8Num14z3"/>
    <w:qFormat/>
    <w:rsid w:val="00c3786c"/>
    <w:rPr/>
  </w:style>
  <w:style w:type="character" w:styleId="WW8Num14z4" w:customStyle="1">
    <w:name w:val="WW8Num14z4"/>
    <w:qFormat/>
    <w:rsid w:val="00c3786c"/>
    <w:rPr/>
  </w:style>
  <w:style w:type="character" w:styleId="WW8Num14z5" w:customStyle="1">
    <w:name w:val="WW8Num14z5"/>
    <w:qFormat/>
    <w:rsid w:val="00c3786c"/>
    <w:rPr/>
  </w:style>
  <w:style w:type="character" w:styleId="WW8Num14z6" w:customStyle="1">
    <w:name w:val="WW8Num14z6"/>
    <w:qFormat/>
    <w:rsid w:val="00c3786c"/>
    <w:rPr/>
  </w:style>
  <w:style w:type="character" w:styleId="WW8Num14z7" w:customStyle="1">
    <w:name w:val="WW8Num14z7"/>
    <w:qFormat/>
    <w:rsid w:val="00c3786c"/>
    <w:rPr/>
  </w:style>
  <w:style w:type="character" w:styleId="WW8Num14z8" w:customStyle="1">
    <w:name w:val="WW8Num14z8"/>
    <w:qFormat/>
    <w:rsid w:val="00c3786c"/>
    <w:rPr/>
  </w:style>
  <w:style w:type="character" w:styleId="WW8Num15z1" w:customStyle="1">
    <w:name w:val="WW8Num15z1"/>
    <w:qFormat/>
    <w:rsid w:val="00c3786c"/>
    <w:rPr/>
  </w:style>
  <w:style w:type="character" w:styleId="WW8Num15z2" w:customStyle="1">
    <w:name w:val="WW8Num15z2"/>
    <w:qFormat/>
    <w:rsid w:val="00c3786c"/>
    <w:rPr/>
  </w:style>
  <w:style w:type="character" w:styleId="WW8Num15z3" w:customStyle="1">
    <w:name w:val="WW8Num15z3"/>
    <w:qFormat/>
    <w:rsid w:val="00c3786c"/>
    <w:rPr/>
  </w:style>
  <w:style w:type="character" w:styleId="WW8Num15z4" w:customStyle="1">
    <w:name w:val="WW8Num15z4"/>
    <w:qFormat/>
    <w:rsid w:val="00c3786c"/>
    <w:rPr/>
  </w:style>
  <w:style w:type="character" w:styleId="WW8Num15z5" w:customStyle="1">
    <w:name w:val="WW8Num15z5"/>
    <w:qFormat/>
    <w:rsid w:val="00c3786c"/>
    <w:rPr/>
  </w:style>
  <w:style w:type="character" w:styleId="WW8Num15z6" w:customStyle="1">
    <w:name w:val="WW8Num15z6"/>
    <w:qFormat/>
    <w:rsid w:val="00c3786c"/>
    <w:rPr/>
  </w:style>
  <w:style w:type="character" w:styleId="WW8Num15z7" w:customStyle="1">
    <w:name w:val="WW8Num15z7"/>
    <w:qFormat/>
    <w:rsid w:val="00c3786c"/>
    <w:rPr/>
  </w:style>
  <w:style w:type="character" w:styleId="WW8Num15z8" w:customStyle="1">
    <w:name w:val="WW8Num15z8"/>
    <w:qFormat/>
    <w:rsid w:val="00c3786c"/>
    <w:rPr/>
  </w:style>
  <w:style w:type="character" w:styleId="WW8Num16z1" w:customStyle="1">
    <w:name w:val="WW8Num16z1"/>
    <w:qFormat/>
    <w:rsid w:val="00c3786c"/>
    <w:rPr/>
  </w:style>
  <w:style w:type="character" w:styleId="WW8Num16z2" w:customStyle="1">
    <w:name w:val="WW8Num16z2"/>
    <w:qFormat/>
    <w:rsid w:val="00c3786c"/>
    <w:rPr/>
  </w:style>
  <w:style w:type="character" w:styleId="WW8Num16z3" w:customStyle="1">
    <w:name w:val="WW8Num16z3"/>
    <w:qFormat/>
    <w:rsid w:val="00c3786c"/>
    <w:rPr/>
  </w:style>
  <w:style w:type="character" w:styleId="WW8Num16z4" w:customStyle="1">
    <w:name w:val="WW8Num16z4"/>
    <w:qFormat/>
    <w:rsid w:val="00c3786c"/>
    <w:rPr/>
  </w:style>
  <w:style w:type="character" w:styleId="WW8Num16z5" w:customStyle="1">
    <w:name w:val="WW8Num16z5"/>
    <w:qFormat/>
    <w:rsid w:val="00c3786c"/>
    <w:rPr/>
  </w:style>
  <w:style w:type="character" w:styleId="WW8Num16z6" w:customStyle="1">
    <w:name w:val="WW8Num16z6"/>
    <w:qFormat/>
    <w:rsid w:val="00c3786c"/>
    <w:rPr/>
  </w:style>
  <w:style w:type="character" w:styleId="WW8Num16z7" w:customStyle="1">
    <w:name w:val="WW8Num16z7"/>
    <w:qFormat/>
    <w:rsid w:val="00c3786c"/>
    <w:rPr/>
  </w:style>
  <w:style w:type="character" w:styleId="WW8Num16z8" w:customStyle="1">
    <w:name w:val="WW8Num16z8"/>
    <w:qFormat/>
    <w:rsid w:val="00c3786c"/>
    <w:rPr/>
  </w:style>
  <w:style w:type="character" w:styleId="WW8Num17z1" w:customStyle="1">
    <w:name w:val="WW8Num17z1"/>
    <w:qFormat/>
    <w:rsid w:val="00c3786c"/>
    <w:rPr>
      <w:rFonts w:ascii="Courier New" w:hAnsi="Courier New" w:cs="Courier New"/>
    </w:rPr>
  </w:style>
  <w:style w:type="character" w:styleId="WW8Num17z2" w:customStyle="1">
    <w:name w:val="WW8Num17z2"/>
    <w:qFormat/>
    <w:rsid w:val="00c3786c"/>
    <w:rPr>
      <w:rFonts w:ascii="Wingdings" w:hAnsi="Wingdings" w:cs="Wingdings"/>
    </w:rPr>
  </w:style>
  <w:style w:type="character" w:styleId="WW8Num18z1" w:customStyle="1">
    <w:name w:val="WW8Num18z1"/>
    <w:qFormat/>
    <w:rsid w:val="00c3786c"/>
    <w:rPr/>
  </w:style>
  <w:style w:type="character" w:styleId="WW8Num18z2" w:customStyle="1">
    <w:name w:val="WW8Num18z2"/>
    <w:qFormat/>
    <w:rsid w:val="00c3786c"/>
    <w:rPr/>
  </w:style>
  <w:style w:type="character" w:styleId="WW8Num18z3" w:customStyle="1">
    <w:name w:val="WW8Num18z3"/>
    <w:qFormat/>
    <w:rsid w:val="00c3786c"/>
    <w:rPr/>
  </w:style>
  <w:style w:type="character" w:styleId="WW8Num18z4" w:customStyle="1">
    <w:name w:val="WW8Num18z4"/>
    <w:qFormat/>
    <w:rsid w:val="00c3786c"/>
    <w:rPr/>
  </w:style>
  <w:style w:type="character" w:styleId="WW8Num18z5" w:customStyle="1">
    <w:name w:val="WW8Num18z5"/>
    <w:qFormat/>
    <w:rsid w:val="00c3786c"/>
    <w:rPr/>
  </w:style>
  <w:style w:type="character" w:styleId="WW8Num18z6" w:customStyle="1">
    <w:name w:val="WW8Num18z6"/>
    <w:qFormat/>
    <w:rsid w:val="00c3786c"/>
    <w:rPr/>
  </w:style>
  <w:style w:type="character" w:styleId="WW8Num18z7" w:customStyle="1">
    <w:name w:val="WW8Num18z7"/>
    <w:qFormat/>
    <w:rsid w:val="00c3786c"/>
    <w:rPr/>
  </w:style>
  <w:style w:type="character" w:styleId="WW8Num18z8" w:customStyle="1">
    <w:name w:val="WW8Num18z8"/>
    <w:qFormat/>
    <w:rsid w:val="00c3786c"/>
    <w:rPr/>
  </w:style>
  <w:style w:type="character" w:styleId="WW8Num19z1" w:customStyle="1">
    <w:name w:val="WW8Num19z1"/>
    <w:qFormat/>
    <w:rsid w:val="00c3786c"/>
    <w:rPr/>
  </w:style>
  <w:style w:type="character" w:styleId="WW8Num19z2" w:customStyle="1">
    <w:name w:val="WW8Num19z2"/>
    <w:qFormat/>
    <w:rsid w:val="00c3786c"/>
    <w:rPr/>
  </w:style>
  <w:style w:type="character" w:styleId="WW8Num19z3" w:customStyle="1">
    <w:name w:val="WW8Num19z3"/>
    <w:qFormat/>
    <w:rsid w:val="00c3786c"/>
    <w:rPr/>
  </w:style>
  <w:style w:type="character" w:styleId="WW8Num19z4" w:customStyle="1">
    <w:name w:val="WW8Num19z4"/>
    <w:qFormat/>
    <w:rsid w:val="00c3786c"/>
    <w:rPr/>
  </w:style>
  <w:style w:type="character" w:styleId="WW8Num19z5" w:customStyle="1">
    <w:name w:val="WW8Num19z5"/>
    <w:qFormat/>
    <w:rsid w:val="00c3786c"/>
    <w:rPr/>
  </w:style>
  <w:style w:type="character" w:styleId="WW8Num19z6" w:customStyle="1">
    <w:name w:val="WW8Num19z6"/>
    <w:qFormat/>
    <w:rsid w:val="00c3786c"/>
    <w:rPr/>
  </w:style>
  <w:style w:type="character" w:styleId="WW8Num19z7" w:customStyle="1">
    <w:name w:val="WW8Num19z7"/>
    <w:qFormat/>
    <w:rsid w:val="00c3786c"/>
    <w:rPr/>
  </w:style>
  <w:style w:type="character" w:styleId="WW8Num19z8" w:customStyle="1">
    <w:name w:val="WW8Num19z8"/>
    <w:qFormat/>
    <w:rsid w:val="00c3786c"/>
    <w:rPr/>
  </w:style>
  <w:style w:type="character" w:styleId="WW8Num20z1" w:customStyle="1">
    <w:name w:val="WW8Num20z1"/>
    <w:qFormat/>
    <w:rsid w:val="00c3786c"/>
    <w:rPr/>
  </w:style>
  <w:style w:type="character" w:styleId="WW8Num20z2" w:customStyle="1">
    <w:name w:val="WW8Num20z2"/>
    <w:qFormat/>
    <w:rsid w:val="00c3786c"/>
    <w:rPr/>
  </w:style>
  <w:style w:type="character" w:styleId="WW8Num20z3" w:customStyle="1">
    <w:name w:val="WW8Num20z3"/>
    <w:qFormat/>
    <w:rsid w:val="00c3786c"/>
    <w:rPr/>
  </w:style>
  <w:style w:type="character" w:styleId="WW8Num20z4" w:customStyle="1">
    <w:name w:val="WW8Num20z4"/>
    <w:qFormat/>
    <w:rsid w:val="00c3786c"/>
    <w:rPr/>
  </w:style>
  <w:style w:type="character" w:styleId="WW8Num20z5" w:customStyle="1">
    <w:name w:val="WW8Num20z5"/>
    <w:qFormat/>
    <w:rsid w:val="00c3786c"/>
    <w:rPr/>
  </w:style>
  <w:style w:type="character" w:styleId="WW8Num20z6" w:customStyle="1">
    <w:name w:val="WW8Num20z6"/>
    <w:qFormat/>
    <w:rsid w:val="00c3786c"/>
    <w:rPr/>
  </w:style>
  <w:style w:type="character" w:styleId="WW8Num20z7" w:customStyle="1">
    <w:name w:val="WW8Num20z7"/>
    <w:qFormat/>
    <w:rsid w:val="00c3786c"/>
    <w:rPr/>
  </w:style>
  <w:style w:type="character" w:styleId="WW8Num20z8" w:customStyle="1">
    <w:name w:val="WW8Num20z8"/>
    <w:qFormat/>
    <w:rsid w:val="00c3786c"/>
    <w:rPr/>
  </w:style>
  <w:style w:type="character" w:styleId="WW8Num21z1" w:customStyle="1">
    <w:name w:val="WW8Num21z1"/>
    <w:qFormat/>
    <w:rsid w:val="00c3786c"/>
    <w:rPr>
      <w:rFonts w:ascii="Courier New" w:hAnsi="Courier New" w:cs="Courier New"/>
    </w:rPr>
  </w:style>
  <w:style w:type="character" w:styleId="WW8Num21z2" w:customStyle="1">
    <w:name w:val="WW8Num21z2"/>
    <w:qFormat/>
    <w:rsid w:val="00c3786c"/>
    <w:rPr>
      <w:rFonts w:ascii="Wingdings" w:hAnsi="Wingdings" w:cs="Wingdings"/>
    </w:rPr>
  </w:style>
  <w:style w:type="character" w:styleId="WW8Num22z1" w:customStyle="1">
    <w:name w:val="WW8Num22z1"/>
    <w:qFormat/>
    <w:rsid w:val="00c3786c"/>
    <w:rPr/>
  </w:style>
  <w:style w:type="character" w:styleId="WW8Num22z2" w:customStyle="1">
    <w:name w:val="WW8Num22z2"/>
    <w:qFormat/>
    <w:rsid w:val="00c3786c"/>
    <w:rPr/>
  </w:style>
  <w:style w:type="character" w:styleId="WW8Num22z3" w:customStyle="1">
    <w:name w:val="WW8Num22z3"/>
    <w:qFormat/>
    <w:rsid w:val="00c3786c"/>
    <w:rPr/>
  </w:style>
  <w:style w:type="character" w:styleId="WW8Num22z4" w:customStyle="1">
    <w:name w:val="WW8Num22z4"/>
    <w:qFormat/>
    <w:rsid w:val="00c3786c"/>
    <w:rPr/>
  </w:style>
  <w:style w:type="character" w:styleId="WW8Num22z5" w:customStyle="1">
    <w:name w:val="WW8Num22z5"/>
    <w:qFormat/>
    <w:rsid w:val="00c3786c"/>
    <w:rPr/>
  </w:style>
  <w:style w:type="character" w:styleId="WW8Num22z6" w:customStyle="1">
    <w:name w:val="WW8Num22z6"/>
    <w:qFormat/>
    <w:rsid w:val="00c3786c"/>
    <w:rPr/>
  </w:style>
  <w:style w:type="character" w:styleId="WW8Num22z7" w:customStyle="1">
    <w:name w:val="WW8Num22z7"/>
    <w:qFormat/>
    <w:rsid w:val="00c3786c"/>
    <w:rPr/>
  </w:style>
  <w:style w:type="character" w:styleId="WW8Num22z8" w:customStyle="1">
    <w:name w:val="WW8Num22z8"/>
    <w:qFormat/>
    <w:rsid w:val="00c3786c"/>
    <w:rPr/>
  </w:style>
  <w:style w:type="character" w:styleId="WW8Num23z1" w:customStyle="1">
    <w:name w:val="WW8Num23z1"/>
    <w:qFormat/>
    <w:rsid w:val="00c3786c"/>
    <w:rPr/>
  </w:style>
  <w:style w:type="character" w:styleId="WW8Num23z2" w:customStyle="1">
    <w:name w:val="WW8Num23z2"/>
    <w:qFormat/>
    <w:rsid w:val="00c3786c"/>
    <w:rPr/>
  </w:style>
  <w:style w:type="character" w:styleId="WW8Num23z3" w:customStyle="1">
    <w:name w:val="WW8Num23z3"/>
    <w:qFormat/>
    <w:rsid w:val="00c3786c"/>
    <w:rPr/>
  </w:style>
  <w:style w:type="character" w:styleId="WW8Num23z4" w:customStyle="1">
    <w:name w:val="WW8Num23z4"/>
    <w:qFormat/>
    <w:rsid w:val="00c3786c"/>
    <w:rPr/>
  </w:style>
  <w:style w:type="character" w:styleId="WW8Num23z5" w:customStyle="1">
    <w:name w:val="WW8Num23z5"/>
    <w:qFormat/>
    <w:rsid w:val="00c3786c"/>
    <w:rPr/>
  </w:style>
  <w:style w:type="character" w:styleId="WW8Num23z6" w:customStyle="1">
    <w:name w:val="WW8Num23z6"/>
    <w:qFormat/>
    <w:rsid w:val="00c3786c"/>
    <w:rPr/>
  </w:style>
  <w:style w:type="character" w:styleId="WW8Num23z7" w:customStyle="1">
    <w:name w:val="WW8Num23z7"/>
    <w:qFormat/>
    <w:rsid w:val="00c3786c"/>
    <w:rPr/>
  </w:style>
  <w:style w:type="character" w:styleId="WW8Num23z8" w:customStyle="1">
    <w:name w:val="WW8Num23z8"/>
    <w:qFormat/>
    <w:rsid w:val="00c3786c"/>
    <w:rPr/>
  </w:style>
  <w:style w:type="character" w:styleId="WW8Num24z1" w:customStyle="1">
    <w:name w:val="WW8Num24z1"/>
    <w:qFormat/>
    <w:rsid w:val="00c3786c"/>
    <w:rPr/>
  </w:style>
  <w:style w:type="character" w:styleId="WW8Num24z2" w:customStyle="1">
    <w:name w:val="WW8Num24z2"/>
    <w:qFormat/>
    <w:rsid w:val="00c3786c"/>
    <w:rPr/>
  </w:style>
  <w:style w:type="character" w:styleId="WW8Num24z3" w:customStyle="1">
    <w:name w:val="WW8Num24z3"/>
    <w:qFormat/>
    <w:rsid w:val="00c3786c"/>
    <w:rPr/>
  </w:style>
  <w:style w:type="character" w:styleId="WW8Num24z4" w:customStyle="1">
    <w:name w:val="WW8Num24z4"/>
    <w:qFormat/>
    <w:rsid w:val="00c3786c"/>
    <w:rPr/>
  </w:style>
  <w:style w:type="character" w:styleId="WW8Num24z5" w:customStyle="1">
    <w:name w:val="WW8Num24z5"/>
    <w:qFormat/>
    <w:rsid w:val="00c3786c"/>
    <w:rPr/>
  </w:style>
  <w:style w:type="character" w:styleId="WW8Num24z6" w:customStyle="1">
    <w:name w:val="WW8Num24z6"/>
    <w:qFormat/>
    <w:rsid w:val="00c3786c"/>
    <w:rPr/>
  </w:style>
  <w:style w:type="character" w:styleId="WW8Num24z7" w:customStyle="1">
    <w:name w:val="WW8Num24z7"/>
    <w:qFormat/>
    <w:rsid w:val="00c3786c"/>
    <w:rPr/>
  </w:style>
  <w:style w:type="character" w:styleId="WW8Num24z8" w:customStyle="1">
    <w:name w:val="WW8Num24z8"/>
    <w:qFormat/>
    <w:rsid w:val="00c3786c"/>
    <w:rPr/>
  </w:style>
  <w:style w:type="character" w:styleId="WW8Num25z1" w:customStyle="1">
    <w:name w:val="WW8Num25z1"/>
    <w:qFormat/>
    <w:rsid w:val="00c3786c"/>
    <w:rPr/>
  </w:style>
  <w:style w:type="character" w:styleId="WW8Num25z2" w:customStyle="1">
    <w:name w:val="WW8Num25z2"/>
    <w:qFormat/>
    <w:rsid w:val="00c3786c"/>
    <w:rPr/>
  </w:style>
  <w:style w:type="character" w:styleId="WW8Num25z3" w:customStyle="1">
    <w:name w:val="WW8Num25z3"/>
    <w:qFormat/>
    <w:rsid w:val="00c3786c"/>
    <w:rPr/>
  </w:style>
  <w:style w:type="character" w:styleId="WW8Num25z4" w:customStyle="1">
    <w:name w:val="WW8Num25z4"/>
    <w:qFormat/>
    <w:rsid w:val="00c3786c"/>
    <w:rPr/>
  </w:style>
  <w:style w:type="character" w:styleId="WW8Num25z5" w:customStyle="1">
    <w:name w:val="WW8Num25z5"/>
    <w:qFormat/>
    <w:rsid w:val="00c3786c"/>
    <w:rPr/>
  </w:style>
  <w:style w:type="character" w:styleId="WW8Num25z6" w:customStyle="1">
    <w:name w:val="WW8Num25z6"/>
    <w:qFormat/>
    <w:rsid w:val="00c3786c"/>
    <w:rPr/>
  </w:style>
  <w:style w:type="character" w:styleId="WW8Num25z7" w:customStyle="1">
    <w:name w:val="WW8Num25z7"/>
    <w:qFormat/>
    <w:rsid w:val="00c3786c"/>
    <w:rPr/>
  </w:style>
  <w:style w:type="character" w:styleId="WW8Num25z8" w:customStyle="1">
    <w:name w:val="WW8Num25z8"/>
    <w:qFormat/>
    <w:rsid w:val="00c3786c"/>
    <w:rPr/>
  </w:style>
  <w:style w:type="character" w:styleId="WW8Num26z1" w:customStyle="1">
    <w:name w:val="WW8Num26z1"/>
    <w:qFormat/>
    <w:rsid w:val="00c3786c"/>
    <w:rPr/>
  </w:style>
  <w:style w:type="character" w:styleId="WW8Num26z2" w:customStyle="1">
    <w:name w:val="WW8Num26z2"/>
    <w:qFormat/>
    <w:rsid w:val="00c3786c"/>
    <w:rPr/>
  </w:style>
  <w:style w:type="character" w:styleId="WW8Num26z3" w:customStyle="1">
    <w:name w:val="WW8Num26z3"/>
    <w:qFormat/>
    <w:rsid w:val="00c3786c"/>
    <w:rPr/>
  </w:style>
  <w:style w:type="character" w:styleId="WW8Num26z4" w:customStyle="1">
    <w:name w:val="WW8Num26z4"/>
    <w:qFormat/>
    <w:rsid w:val="00c3786c"/>
    <w:rPr/>
  </w:style>
  <w:style w:type="character" w:styleId="WW8Num26z5" w:customStyle="1">
    <w:name w:val="WW8Num26z5"/>
    <w:qFormat/>
    <w:rsid w:val="00c3786c"/>
    <w:rPr/>
  </w:style>
  <w:style w:type="character" w:styleId="WW8Num26z6" w:customStyle="1">
    <w:name w:val="WW8Num26z6"/>
    <w:qFormat/>
    <w:rsid w:val="00c3786c"/>
    <w:rPr/>
  </w:style>
  <w:style w:type="character" w:styleId="WW8Num26z7" w:customStyle="1">
    <w:name w:val="WW8Num26z7"/>
    <w:qFormat/>
    <w:rsid w:val="00c3786c"/>
    <w:rPr/>
  </w:style>
  <w:style w:type="character" w:styleId="WW8Num26z8" w:customStyle="1">
    <w:name w:val="WW8Num26z8"/>
    <w:qFormat/>
    <w:rsid w:val="00c3786c"/>
    <w:rPr/>
  </w:style>
  <w:style w:type="character" w:styleId="WW8Num27z1" w:customStyle="1">
    <w:name w:val="WW8Num27z1"/>
    <w:qFormat/>
    <w:rsid w:val="00c3786c"/>
    <w:rPr/>
  </w:style>
  <w:style w:type="character" w:styleId="WW8Num27z2" w:customStyle="1">
    <w:name w:val="WW8Num27z2"/>
    <w:qFormat/>
    <w:rsid w:val="00c3786c"/>
    <w:rPr/>
  </w:style>
  <w:style w:type="character" w:styleId="WW8Num27z3" w:customStyle="1">
    <w:name w:val="WW8Num27z3"/>
    <w:qFormat/>
    <w:rsid w:val="00c3786c"/>
    <w:rPr/>
  </w:style>
  <w:style w:type="character" w:styleId="WW8Num27z4" w:customStyle="1">
    <w:name w:val="WW8Num27z4"/>
    <w:qFormat/>
    <w:rsid w:val="00c3786c"/>
    <w:rPr/>
  </w:style>
  <w:style w:type="character" w:styleId="WW8Num27z5" w:customStyle="1">
    <w:name w:val="WW8Num27z5"/>
    <w:qFormat/>
    <w:rsid w:val="00c3786c"/>
    <w:rPr/>
  </w:style>
  <w:style w:type="character" w:styleId="WW8Num27z6" w:customStyle="1">
    <w:name w:val="WW8Num27z6"/>
    <w:qFormat/>
    <w:rsid w:val="00c3786c"/>
    <w:rPr/>
  </w:style>
  <w:style w:type="character" w:styleId="WW8Num27z7" w:customStyle="1">
    <w:name w:val="WW8Num27z7"/>
    <w:qFormat/>
    <w:rsid w:val="00c3786c"/>
    <w:rPr/>
  </w:style>
  <w:style w:type="character" w:styleId="WW8Num27z8" w:customStyle="1">
    <w:name w:val="WW8Num27z8"/>
    <w:qFormat/>
    <w:rsid w:val="00c3786c"/>
    <w:rPr/>
  </w:style>
  <w:style w:type="character" w:styleId="WW8Num28z1" w:customStyle="1">
    <w:name w:val="WW8Num28z1"/>
    <w:qFormat/>
    <w:rsid w:val="00c3786c"/>
    <w:rPr/>
  </w:style>
  <w:style w:type="character" w:styleId="WW8Num28z2" w:customStyle="1">
    <w:name w:val="WW8Num28z2"/>
    <w:qFormat/>
    <w:rsid w:val="00c3786c"/>
    <w:rPr/>
  </w:style>
  <w:style w:type="character" w:styleId="WW8Num28z3" w:customStyle="1">
    <w:name w:val="WW8Num28z3"/>
    <w:qFormat/>
    <w:rsid w:val="00c3786c"/>
    <w:rPr/>
  </w:style>
  <w:style w:type="character" w:styleId="WW8Num28z4" w:customStyle="1">
    <w:name w:val="WW8Num28z4"/>
    <w:qFormat/>
    <w:rsid w:val="00c3786c"/>
    <w:rPr/>
  </w:style>
  <w:style w:type="character" w:styleId="WW8Num28z5" w:customStyle="1">
    <w:name w:val="WW8Num28z5"/>
    <w:qFormat/>
    <w:rsid w:val="00c3786c"/>
    <w:rPr/>
  </w:style>
  <w:style w:type="character" w:styleId="WW8Num28z6" w:customStyle="1">
    <w:name w:val="WW8Num28z6"/>
    <w:qFormat/>
    <w:rsid w:val="00c3786c"/>
    <w:rPr/>
  </w:style>
  <w:style w:type="character" w:styleId="WW8Num28z7" w:customStyle="1">
    <w:name w:val="WW8Num28z7"/>
    <w:qFormat/>
    <w:rsid w:val="00c3786c"/>
    <w:rPr/>
  </w:style>
  <w:style w:type="character" w:styleId="WW8Num28z8" w:customStyle="1">
    <w:name w:val="WW8Num28z8"/>
    <w:qFormat/>
    <w:rsid w:val="00c3786c"/>
    <w:rPr/>
  </w:style>
  <w:style w:type="character" w:styleId="WW8Num29z1" w:customStyle="1">
    <w:name w:val="WW8Num29z1"/>
    <w:qFormat/>
    <w:rsid w:val="00c3786c"/>
    <w:rPr>
      <w:rFonts w:ascii="Courier New" w:hAnsi="Courier New" w:cs="Courier New"/>
    </w:rPr>
  </w:style>
  <w:style w:type="character" w:styleId="WW8Num29z2" w:customStyle="1">
    <w:name w:val="WW8Num29z2"/>
    <w:qFormat/>
    <w:rsid w:val="00c3786c"/>
    <w:rPr>
      <w:rFonts w:ascii="Wingdings" w:hAnsi="Wingdings" w:cs="Wingdings"/>
    </w:rPr>
  </w:style>
  <w:style w:type="character" w:styleId="WW8Num29z3" w:customStyle="1">
    <w:name w:val="WW8Num29z3"/>
    <w:qFormat/>
    <w:rsid w:val="00c3786c"/>
    <w:rPr>
      <w:rFonts w:ascii="Symbol" w:hAnsi="Symbol" w:cs="Symbol"/>
    </w:rPr>
  </w:style>
  <w:style w:type="character" w:styleId="WW8Num30z1" w:customStyle="1">
    <w:name w:val="WW8Num30z1"/>
    <w:qFormat/>
    <w:rsid w:val="00c3786c"/>
    <w:rPr/>
  </w:style>
  <w:style w:type="character" w:styleId="WW8Num30z2" w:customStyle="1">
    <w:name w:val="WW8Num30z2"/>
    <w:qFormat/>
    <w:rsid w:val="00c3786c"/>
    <w:rPr/>
  </w:style>
  <w:style w:type="character" w:styleId="WW8Num30z3" w:customStyle="1">
    <w:name w:val="WW8Num30z3"/>
    <w:qFormat/>
    <w:rsid w:val="00c3786c"/>
    <w:rPr/>
  </w:style>
  <w:style w:type="character" w:styleId="WW8Num30z4" w:customStyle="1">
    <w:name w:val="WW8Num30z4"/>
    <w:qFormat/>
    <w:rsid w:val="00c3786c"/>
    <w:rPr/>
  </w:style>
  <w:style w:type="character" w:styleId="WW8Num30z5" w:customStyle="1">
    <w:name w:val="WW8Num30z5"/>
    <w:qFormat/>
    <w:rsid w:val="00c3786c"/>
    <w:rPr/>
  </w:style>
  <w:style w:type="character" w:styleId="WW8Num30z6" w:customStyle="1">
    <w:name w:val="WW8Num30z6"/>
    <w:qFormat/>
    <w:rsid w:val="00c3786c"/>
    <w:rPr/>
  </w:style>
  <w:style w:type="character" w:styleId="WW8Num30z7" w:customStyle="1">
    <w:name w:val="WW8Num30z7"/>
    <w:qFormat/>
    <w:rsid w:val="00c3786c"/>
    <w:rPr/>
  </w:style>
  <w:style w:type="character" w:styleId="WW8Num30z8" w:customStyle="1">
    <w:name w:val="WW8Num30z8"/>
    <w:qFormat/>
    <w:rsid w:val="00c3786c"/>
    <w:rPr/>
  </w:style>
  <w:style w:type="character" w:styleId="WW8Num31z1" w:customStyle="1">
    <w:name w:val="WW8Num31z1"/>
    <w:qFormat/>
    <w:rsid w:val="00c3786c"/>
    <w:rPr/>
  </w:style>
  <w:style w:type="character" w:styleId="WW8Num31z2" w:customStyle="1">
    <w:name w:val="WW8Num31z2"/>
    <w:qFormat/>
    <w:rsid w:val="00c3786c"/>
    <w:rPr/>
  </w:style>
  <w:style w:type="character" w:styleId="WW8Num31z3" w:customStyle="1">
    <w:name w:val="WW8Num31z3"/>
    <w:qFormat/>
    <w:rsid w:val="00c3786c"/>
    <w:rPr/>
  </w:style>
  <w:style w:type="character" w:styleId="WW8Num31z4" w:customStyle="1">
    <w:name w:val="WW8Num31z4"/>
    <w:qFormat/>
    <w:rsid w:val="00c3786c"/>
    <w:rPr/>
  </w:style>
  <w:style w:type="character" w:styleId="WW8Num31z5" w:customStyle="1">
    <w:name w:val="WW8Num31z5"/>
    <w:qFormat/>
    <w:rsid w:val="00c3786c"/>
    <w:rPr/>
  </w:style>
  <w:style w:type="character" w:styleId="WW8Num31z6" w:customStyle="1">
    <w:name w:val="WW8Num31z6"/>
    <w:qFormat/>
    <w:rsid w:val="00c3786c"/>
    <w:rPr/>
  </w:style>
  <w:style w:type="character" w:styleId="WW8Num31z7" w:customStyle="1">
    <w:name w:val="WW8Num31z7"/>
    <w:qFormat/>
    <w:rsid w:val="00c3786c"/>
    <w:rPr/>
  </w:style>
  <w:style w:type="character" w:styleId="WW8Num31z8" w:customStyle="1">
    <w:name w:val="WW8Num31z8"/>
    <w:qFormat/>
    <w:rsid w:val="00c3786c"/>
    <w:rPr/>
  </w:style>
  <w:style w:type="character" w:styleId="WW8Num32z1" w:customStyle="1">
    <w:name w:val="WW8Num32z1"/>
    <w:qFormat/>
    <w:rsid w:val="00c3786c"/>
    <w:rPr/>
  </w:style>
  <w:style w:type="character" w:styleId="WW8Num32z2" w:customStyle="1">
    <w:name w:val="WW8Num32z2"/>
    <w:qFormat/>
    <w:rsid w:val="00c3786c"/>
    <w:rPr/>
  </w:style>
  <w:style w:type="character" w:styleId="WW8Num32z3" w:customStyle="1">
    <w:name w:val="WW8Num32z3"/>
    <w:qFormat/>
    <w:rsid w:val="00c3786c"/>
    <w:rPr/>
  </w:style>
  <w:style w:type="character" w:styleId="WW8Num32z4" w:customStyle="1">
    <w:name w:val="WW8Num32z4"/>
    <w:qFormat/>
    <w:rsid w:val="00c3786c"/>
    <w:rPr/>
  </w:style>
  <w:style w:type="character" w:styleId="WW8Num32z5" w:customStyle="1">
    <w:name w:val="WW8Num32z5"/>
    <w:qFormat/>
    <w:rsid w:val="00c3786c"/>
    <w:rPr/>
  </w:style>
  <w:style w:type="character" w:styleId="WW8Num32z6" w:customStyle="1">
    <w:name w:val="WW8Num32z6"/>
    <w:qFormat/>
    <w:rsid w:val="00c3786c"/>
    <w:rPr/>
  </w:style>
  <w:style w:type="character" w:styleId="WW8Num32z7" w:customStyle="1">
    <w:name w:val="WW8Num32z7"/>
    <w:qFormat/>
    <w:rsid w:val="00c3786c"/>
    <w:rPr/>
  </w:style>
  <w:style w:type="character" w:styleId="WW8Num32z8" w:customStyle="1">
    <w:name w:val="WW8Num32z8"/>
    <w:qFormat/>
    <w:rsid w:val="00c3786c"/>
    <w:rPr/>
  </w:style>
  <w:style w:type="character" w:styleId="WW8Num33z1" w:customStyle="1">
    <w:name w:val="WW8Num33z1"/>
    <w:qFormat/>
    <w:rsid w:val="00c3786c"/>
    <w:rPr/>
  </w:style>
  <w:style w:type="character" w:styleId="WW8Num33z2" w:customStyle="1">
    <w:name w:val="WW8Num33z2"/>
    <w:qFormat/>
    <w:rsid w:val="00c3786c"/>
    <w:rPr/>
  </w:style>
  <w:style w:type="character" w:styleId="WW8Num33z3" w:customStyle="1">
    <w:name w:val="WW8Num33z3"/>
    <w:qFormat/>
    <w:rsid w:val="00c3786c"/>
    <w:rPr/>
  </w:style>
  <w:style w:type="character" w:styleId="WW8Num33z4" w:customStyle="1">
    <w:name w:val="WW8Num33z4"/>
    <w:qFormat/>
    <w:rsid w:val="00c3786c"/>
    <w:rPr/>
  </w:style>
  <w:style w:type="character" w:styleId="WW8Num33z5" w:customStyle="1">
    <w:name w:val="WW8Num33z5"/>
    <w:qFormat/>
    <w:rsid w:val="00c3786c"/>
    <w:rPr/>
  </w:style>
  <w:style w:type="character" w:styleId="WW8Num33z6" w:customStyle="1">
    <w:name w:val="WW8Num33z6"/>
    <w:qFormat/>
    <w:rsid w:val="00c3786c"/>
    <w:rPr/>
  </w:style>
  <w:style w:type="character" w:styleId="WW8Num33z7" w:customStyle="1">
    <w:name w:val="WW8Num33z7"/>
    <w:qFormat/>
    <w:rsid w:val="00c3786c"/>
    <w:rPr/>
  </w:style>
  <w:style w:type="character" w:styleId="WW8Num33z8" w:customStyle="1">
    <w:name w:val="WW8Num33z8"/>
    <w:qFormat/>
    <w:rsid w:val="00c3786c"/>
    <w:rPr/>
  </w:style>
  <w:style w:type="character" w:styleId="WW8Num34z1" w:customStyle="1">
    <w:name w:val="WW8Num34z1"/>
    <w:qFormat/>
    <w:rsid w:val="00c3786c"/>
    <w:rPr/>
  </w:style>
  <w:style w:type="character" w:styleId="WW8Num34z2" w:customStyle="1">
    <w:name w:val="WW8Num34z2"/>
    <w:qFormat/>
    <w:rsid w:val="00c3786c"/>
    <w:rPr/>
  </w:style>
  <w:style w:type="character" w:styleId="WW8Num34z3" w:customStyle="1">
    <w:name w:val="WW8Num34z3"/>
    <w:qFormat/>
    <w:rsid w:val="00c3786c"/>
    <w:rPr/>
  </w:style>
  <w:style w:type="character" w:styleId="WW8Num34z4" w:customStyle="1">
    <w:name w:val="WW8Num34z4"/>
    <w:qFormat/>
    <w:rsid w:val="00c3786c"/>
    <w:rPr/>
  </w:style>
  <w:style w:type="character" w:styleId="WW8Num34z5" w:customStyle="1">
    <w:name w:val="WW8Num34z5"/>
    <w:qFormat/>
    <w:rsid w:val="00c3786c"/>
    <w:rPr/>
  </w:style>
  <w:style w:type="character" w:styleId="WW8Num34z6" w:customStyle="1">
    <w:name w:val="WW8Num34z6"/>
    <w:qFormat/>
    <w:rsid w:val="00c3786c"/>
    <w:rPr/>
  </w:style>
  <w:style w:type="character" w:styleId="WW8Num34z7" w:customStyle="1">
    <w:name w:val="WW8Num34z7"/>
    <w:qFormat/>
    <w:rsid w:val="00c3786c"/>
    <w:rPr/>
  </w:style>
  <w:style w:type="character" w:styleId="WW8Num34z8" w:customStyle="1">
    <w:name w:val="WW8Num34z8"/>
    <w:qFormat/>
    <w:rsid w:val="00c3786c"/>
    <w:rPr/>
  </w:style>
  <w:style w:type="character" w:styleId="WW8Num35z1" w:customStyle="1">
    <w:name w:val="WW8Num35z1"/>
    <w:qFormat/>
    <w:rsid w:val="00c3786c"/>
    <w:rPr/>
  </w:style>
  <w:style w:type="character" w:styleId="WW8Num35z2" w:customStyle="1">
    <w:name w:val="WW8Num35z2"/>
    <w:qFormat/>
    <w:rsid w:val="00c3786c"/>
    <w:rPr/>
  </w:style>
  <w:style w:type="character" w:styleId="WW8Num35z3" w:customStyle="1">
    <w:name w:val="WW8Num35z3"/>
    <w:qFormat/>
    <w:rsid w:val="00c3786c"/>
    <w:rPr/>
  </w:style>
  <w:style w:type="character" w:styleId="WW8Num35z4" w:customStyle="1">
    <w:name w:val="WW8Num35z4"/>
    <w:qFormat/>
    <w:rsid w:val="00c3786c"/>
    <w:rPr/>
  </w:style>
  <w:style w:type="character" w:styleId="WW8Num35z5" w:customStyle="1">
    <w:name w:val="WW8Num35z5"/>
    <w:qFormat/>
    <w:rsid w:val="00c3786c"/>
    <w:rPr/>
  </w:style>
  <w:style w:type="character" w:styleId="WW8Num35z6" w:customStyle="1">
    <w:name w:val="WW8Num35z6"/>
    <w:qFormat/>
    <w:rsid w:val="00c3786c"/>
    <w:rPr/>
  </w:style>
  <w:style w:type="character" w:styleId="WW8Num35z7" w:customStyle="1">
    <w:name w:val="WW8Num35z7"/>
    <w:qFormat/>
    <w:rsid w:val="00c3786c"/>
    <w:rPr/>
  </w:style>
  <w:style w:type="character" w:styleId="WW8Num35z8" w:customStyle="1">
    <w:name w:val="WW8Num35z8"/>
    <w:qFormat/>
    <w:rsid w:val="00c3786c"/>
    <w:rPr/>
  </w:style>
  <w:style w:type="character" w:styleId="WW8Num36z1" w:customStyle="1">
    <w:name w:val="WW8Num36z1"/>
    <w:qFormat/>
    <w:rsid w:val="00c3786c"/>
    <w:rPr/>
  </w:style>
  <w:style w:type="character" w:styleId="WW8Num36z2" w:customStyle="1">
    <w:name w:val="WW8Num36z2"/>
    <w:qFormat/>
    <w:rsid w:val="00c3786c"/>
    <w:rPr/>
  </w:style>
  <w:style w:type="character" w:styleId="WW8Num36z3" w:customStyle="1">
    <w:name w:val="WW8Num36z3"/>
    <w:qFormat/>
    <w:rsid w:val="00c3786c"/>
    <w:rPr/>
  </w:style>
  <w:style w:type="character" w:styleId="WW8Num36z4" w:customStyle="1">
    <w:name w:val="WW8Num36z4"/>
    <w:qFormat/>
    <w:rsid w:val="00c3786c"/>
    <w:rPr/>
  </w:style>
  <w:style w:type="character" w:styleId="WW8Num36z5" w:customStyle="1">
    <w:name w:val="WW8Num36z5"/>
    <w:qFormat/>
    <w:rsid w:val="00c3786c"/>
    <w:rPr/>
  </w:style>
  <w:style w:type="character" w:styleId="WW8Num36z6" w:customStyle="1">
    <w:name w:val="WW8Num36z6"/>
    <w:qFormat/>
    <w:rsid w:val="00c3786c"/>
    <w:rPr/>
  </w:style>
  <w:style w:type="character" w:styleId="WW8Num36z7" w:customStyle="1">
    <w:name w:val="WW8Num36z7"/>
    <w:qFormat/>
    <w:rsid w:val="00c3786c"/>
    <w:rPr/>
  </w:style>
  <w:style w:type="character" w:styleId="WW8Num36z8" w:customStyle="1">
    <w:name w:val="WW8Num36z8"/>
    <w:qFormat/>
    <w:rsid w:val="00c3786c"/>
    <w:rPr/>
  </w:style>
  <w:style w:type="character" w:styleId="WW8Num37z1" w:customStyle="1">
    <w:name w:val="WW8Num37z1"/>
    <w:qFormat/>
    <w:rsid w:val="00c3786c"/>
    <w:rPr/>
  </w:style>
  <w:style w:type="character" w:styleId="WW8Num37z2" w:customStyle="1">
    <w:name w:val="WW8Num37z2"/>
    <w:qFormat/>
    <w:rsid w:val="00c3786c"/>
    <w:rPr/>
  </w:style>
  <w:style w:type="character" w:styleId="WW8Num37z3" w:customStyle="1">
    <w:name w:val="WW8Num37z3"/>
    <w:qFormat/>
    <w:rsid w:val="00c3786c"/>
    <w:rPr/>
  </w:style>
  <w:style w:type="character" w:styleId="WW8Num37z4" w:customStyle="1">
    <w:name w:val="WW8Num37z4"/>
    <w:qFormat/>
    <w:rsid w:val="00c3786c"/>
    <w:rPr/>
  </w:style>
  <w:style w:type="character" w:styleId="WW8Num37z5" w:customStyle="1">
    <w:name w:val="WW8Num37z5"/>
    <w:qFormat/>
    <w:rsid w:val="00c3786c"/>
    <w:rPr/>
  </w:style>
  <w:style w:type="character" w:styleId="WW8Num37z6" w:customStyle="1">
    <w:name w:val="WW8Num37z6"/>
    <w:qFormat/>
    <w:rsid w:val="00c3786c"/>
    <w:rPr/>
  </w:style>
  <w:style w:type="character" w:styleId="WW8Num37z7" w:customStyle="1">
    <w:name w:val="WW8Num37z7"/>
    <w:qFormat/>
    <w:rsid w:val="00c3786c"/>
    <w:rPr/>
  </w:style>
  <w:style w:type="character" w:styleId="WW8Num37z8" w:customStyle="1">
    <w:name w:val="WW8Num37z8"/>
    <w:qFormat/>
    <w:rsid w:val="00c3786c"/>
    <w:rPr/>
  </w:style>
  <w:style w:type="character" w:styleId="WW8Num38z1" w:customStyle="1">
    <w:name w:val="WW8Num38z1"/>
    <w:qFormat/>
    <w:rsid w:val="00c3786c"/>
    <w:rPr>
      <w:rFonts w:cs="Times New Roman"/>
    </w:rPr>
  </w:style>
  <w:style w:type="character" w:styleId="WW8Num39z2" w:customStyle="1">
    <w:name w:val="WW8Num39z2"/>
    <w:qFormat/>
    <w:rsid w:val="00c3786c"/>
    <w:rPr/>
  </w:style>
  <w:style w:type="character" w:styleId="WW8Num39z3" w:customStyle="1">
    <w:name w:val="WW8Num39z3"/>
    <w:qFormat/>
    <w:rsid w:val="00c3786c"/>
    <w:rPr/>
  </w:style>
  <w:style w:type="character" w:styleId="WW8Num39z4" w:customStyle="1">
    <w:name w:val="WW8Num39z4"/>
    <w:qFormat/>
    <w:rsid w:val="00c3786c"/>
    <w:rPr/>
  </w:style>
  <w:style w:type="character" w:styleId="WW8Num39z5" w:customStyle="1">
    <w:name w:val="WW8Num39z5"/>
    <w:qFormat/>
    <w:rsid w:val="00c3786c"/>
    <w:rPr/>
  </w:style>
  <w:style w:type="character" w:styleId="WW8Num39z6" w:customStyle="1">
    <w:name w:val="WW8Num39z6"/>
    <w:qFormat/>
    <w:rsid w:val="00c3786c"/>
    <w:rPr/>
  </w:style>
  <w:style w:type="character" w:styleId="WW8Num39z7" w:customStyle="1">
    <w:name w:val="WW8Num39z7"/>
    <w:qFormat/>
    <w:rsid w:val="00c3786c"/>
    <w:rPr/>
  </w:style>
  <w:style w:type="character" w:styleId="WW8Num39z8" w:customStyle="1">
    <w:name w:val="WW8Num39z8"/>
    <w:qFormat/>
    <w:rsid w:val="00c3786c"/>
    <w:rPr/>
  </w:style>
  <w:style w:type="character" w:styleId="WW8Num43z1" w:customStyle="1">
    <w:name w:val="WW8Num43z1"/>
    <w:qFormat/>
    <w:rsid w:val="00c3786c"/>
    <w:rPr/>
  </w:style>
  <w:style w:type="character" w:styleId="WW8Num43z2" w:customStyle="1">
    <w:name w:val="WW8Num43z2"/>
    <w:qFormat/>
    <w:rsid w:val="00c3786c"/>
    <w:rPr/>
  </w:style>
  <w:style w:type="character" w:styleId="WW8Num43z3" w:customStyle="1">
    <w:name w:val="WW8Num43z3"/>
    <w:qFormat/>
    <w:rsid w:val="00c3786c"/>
    <w:rPr/>
  </w:style>
  <w:style w:type="character" w:styleId="WW8Num43z4" w:customStyle="1">
    <w:name w:val="WW8Num43z4"/>
    <w:qFormat/>
    <w:rsid w:val="00c3786c"/>
    <w:rPr/>
  </w:style>
  <w:style w:type="character" w:styleId="WW8Num43z5" w:customStyle="1">
    <w:name w:val="WW8Num43z5"/>
    <w:qFormat/>
    <w:rsid w:val="00c3786c"/>
    <w:rPr/>
  </w:style>
  <w:style w:type="character" w:styleId="WW8Num43z6" w:customStyle="1">
    <w:name w:val="WW8Num43z6"/>
    <w:qFormat/>
    <w:rsid w:val="00c3786c"/>
    <w:rPr/>
  </w:style>
  <w:style w:type="character" w:styleId="WW8Num43z7" w:customStyle="1">
    <w:name w:val="WW8Num43z7"/>
    <w:qFormat/>
    <w:rsid w:val="00c3786c"/>
    <w:rPr/>
  </w:style>
  <w:style w:type="character" w:styleId="WW8Num43z8" w:customStyle="1">
    <w:name w:val="WW8Num43z8"/>
    <w:qFormat/>
    <w:rsid w:val="00c3786c"/>
    <w:rPr/>
  </w:style>
  <w:style w:type="character" w:styleId="WW8Num44z1" w:customStyle="1">
    <w:name w:val="WW8Num44z1"/>
    <w:qFormat/>
    <w:rsid w:val="00c3786c"/>
    <w:rPr/>
  </w:style>
  <w:style w:type="character" w:styleId="WW8Num44z2" w:customStyle="1">
    <w:name w:val="WW8Num44z2"/>
    <w:qFormat/>
    <w:rsid w:val="00c3786c"/>
    <w:rPr/>
  </w:style>
  <w:style w:type="character" w:styleId="WW8Num44z3" w:customStyle="1">
    <w:name w:val="WW8Num44z3"/>
    <w:qFormat/>
    <w:rsid w:val="00c3786c"/>
    <w:rPr/>
  </w:style>
  <w:style w:type="character" w:styleId="WW8Num44z4" w:customStyle="1">
    <w:name w:val="WW8Num44z4"/>
    <w:qFormat/>
    <w:rsid w:val="00c3786c"/>
    <w:rPr/>
  </w:style>
  <w:style w:type="character" w:styleId="WW8Num44z5" w:customStyle="1">
    <w:name w:val="WW8Num44z5"/>
    <w:qFormat/>
    <w:rsid w:val="00c3786c"/>
    <w:rPr/>
  </w:style>
  <w:style w:type="character" w:styleId="WW8Num44z6" w:customStyle="1">
    <w:name w:val="WW8Num44z6"/>
    <w:qFormat/>
    <w:rsid w:val="00c3786c"/>
    <w:rPr/>
  </w:style>
  <w:style w:type="character" w:styleId="WW8Num44z7" w:customStyle="1">
    <w:name w:val="WW8Num44z7"/>
    <w:qFormat/>
    <w:rsid w:val="00c3786c"/>
    <w:rPr/>
  </w:style>
  <w:style w:type="character" w:styleId="WW8Num44z8" w:customStyle="1">
    <w:name w:val="WW8Num44z8"/>
    <w:qFormat/>
    <w:rsid w:val="00c3786c"/>
    <w:rPr/>
  </w:style>
  <w:style w:type="character" w:styleId="WW8Num46z1" w:customStyle="1">
    <w:name w:val="WW8Num46z1"/>
    <w:qFormat/>
    <w:rsid w:val="00c3786c"/>
    <w:rPr/>
  </w:style>
  <w:style w:type="character" w:styleId="WW8Num46z2" w:customStyle="1">
    <w:name w:val="WW8Num46z2"/>
    <w:qFormat/>
    <w:rsid w:val="00c3786c"/>
    <w:rPr/>
  </w:style>
  <w:style w:type="character" w:styleId="WW8Num46z3" w:customStyle="1">
    <w:name w:val="WW8Num46z3"/>
    <w:qFormat/>
    <w:rsid w:val="00c3786c"/>
    <w:rPr/>
  </w:style>
  <w:style w:type="character" w:styleId="WW8Num46z4" w:customStyle="1">
    <w:name w:val="WW8Num46z4"/>
    <w:qFormat/>
    <w:rsid w:val="00c3786c"/>
    <w:rPr/>
  </w:style>
  <w:style w:type="character" w:styleId="WW8Num46z5" w:customStyle="1">
    <w:name w:val="WW8Num46z5"/>
    <w:qFormat/>
    <w:rsid w:val="00c3786c"/>
    <w:rPr/>
  </w:style>
  <w:style w:type="character" w:styleId="WW8Num46z6" w:customStyle="1">
    <w:name w:val="WW8Num46z6"/>
    <w:qFormat/>
    <w:rsid w:val="00c3786c"/>
    <w:rPr/>
  </w:style>
  <w:style w:type="character" w:styleId="WW8Num46z7" w:customStyle="1">
    <w:name w:val="WW8Num46z7"/>
    <w:qFormat/>
    <w:rsid w:val="00c3786c"/>
    <w:rPr/>
  </w:style>
  <w:style w:type="character" w:styleId="WW8Num46z8" w:customStyle="1">
    <w:name w:val="WW8Num46z8"/>
    <w:qFormat/>
    <w:rsid w:val="00c3786c"/>
    <w:rPr/>
  </w:style>
  <w:style w:type="character" w:styleId="WW8Num47z1" w:customStyle="1">
    <w:name w:val="WW8Num47z1"/>
    <w:qFormat/>
    <w:rsid w:val="00c3786c"/>
    <w:rPr/>
  </w:style>
  <w:style w:type="character" w:styleId="WW8Num47z2" w:customStyle="1">
    <w:name w:val="WW8Num47z2"/>
    <w:qFormat/>
    <w:rsid w:val="00c3786c"/>
    <w:rPr/>
  </w:style>
  <w:style w:type="character" w:styleId="WW8Num47z3" w:customStyle="1">
    <w:name w:val="WW8Num47z3"/>
    <w:qFormat/>
    <w:rsid w:val="00c3786c"/>
    <w:rPr/>
  </w:style>
  <w:style w:type="character" w:styleId="WW8Num47z4" w:customStyle="1">
    <w:name w:val="WW8Num47z4"/>
    <w:qFormat/>
    <w:rsid w:val="00c3786c"/>
    <w:rPr/>
  </w:style>
  <w:style w:type="character" w:styleId="WW8Num47z5" w:customStyle="1">
    <w:name w:val="WW8Num47z5"/>
    <w:qFormat/>
    <w:rsid w:val="00c3786c"/>
    <w:rPr/>
  </w:style>
  <w:style w:type="character" w:styleId="WW8Num47z6" w:customStyle="1">
    <w:name w:val="WW8Num47z6"/>
    <w:qFormat/>
    <w:rsid w:val="00c3786c"/>
    <w:rPr/>
  </w:style>
  <w:style w:type="character" w:styleId="WW8Num47z7" w:customStyle="1">
    <w:name w:val="WW8Num47z7"/>
    <w:qFormat/>
    <w:rsid w:val="00c3786c"/>
    <w:rPr/>
  </w:style>
  <w:style w:type="character" w:styleId="WW8Num47z8" w:customStyle="1">
    <w:name w:val="WW8Num47z8"/>
    <w:qFormat/>
    <w:rsid w:val="00c3786c"/>
    <w:rPr/>
  </w:style>
  <w:style w:type="character" w:styleId="WW8Num48z2" w:customStyle="1">
    <w:name w:val="WW8Num48z2"/>
    <w:qFormat/>
    <w:rsid w:val="00c3786c"/>
    <w:rPr/>
  </w:style>
  <w:style w:type="character" w:styleId="WW8Num48z3" w:customStyle="1">
    <w:name w:val="WW8Num48z3"/>
    <w:qFormat/>
    <w:rsid w:val="00c3786c"/>
    <w:rPr/>
  </w:style>
  <w:style w:type="character" w:styleId="WW8Num48z4" w:customStyle="1">
    <w:name w:val="WW8Num48z4"/>
    <w:qFormat/>
    <w:rsid w:val="00c3786c"/>
    <w:rPr/>
  </w:style>
  <w:style w:type="character" w:styleId="WW8Num48z5" w:customStyle="1">
    <w:name w:val="WW8Num48z5"/>
    <w:qFormat/>
    <w:rsid w:val="00c3786c"/>
    <w:rPr/>
  </w:style>
  <w:style w:type="character" w:styleId="WW8Num48z6" w:customStyle="1">
    <w:name w:val="WW8Num48z6"/>
    <w:qFormat/>
    <w:rsid w:val="00c3786c"/>
    <w:rPr/>
  </w:style>
  <w:style w:type="character" w:styleId="WW8Num48z7" w:customStyle="1">
    <w:name w:val="WW8Num48z7"/>
    <w:qFormat/>
    <w:rsid w:val="00c3786c"/>
    <w:rPr/>
  </w:style>
  <w:style w:type="character" w:styleId="WW8Num48z8" w:customStyle="1">
    <w:name w:val="WW8Num48z8"/>
    <w:qFormat/>
    <w:rsid w:val="00c3786c"/>
    <w:rPr/>
  </w:style>
  <w:style w:type="character" w:styleId="WW8Num49z1" w:customStyle="1">
    <w:name w:val="WW8Num49z1"/>
    <w:qFormat/>
    <w:rsid w:val="00c3786c"/>
    <w:rPr/>
  </w:style>
  <w:style w:type="character" w:styleId="WW8Num49z2" w:customStyle="1">
    <w:name w:val="WW8Num49z2"/>
    <w:qFormat/>
    <w:rsid w:val="00c3786c"/>
    <w:rPr/>
  </w:style>
  <w:style w:type="character" w:styleId="WW8Num49z3" w:customStyle="1">
    <w:name w:val="WW8Num49z3"/>
    <w:qFormat/>
    <w:rsid w:val="00c3786c"/>
    <w:rPr/>
  </w:style>
  <w:style w:type="character" w:styleId="WW8Num49z4" w:customStyle="1">
    <w:name w:val="WW8Num49z4"/>
    <w:qFormat/>
    <w:rsid w:val="00c3786c"/>
    <w:rPr/>
  </w:style>
  <w:style w:type="character" w:styleId="WW8Num49z5" w:customStyle="1">
    <w:name w:val="WW8Num49z5"/>
    <w:qFormat/>
    <w:rsid w:val="00c3786c"/>
    <w:rPr/>
  </w:style>
  <w:style w:type="character" w:styleId="WW8Num49z6" w:customStyle="1">
    <w:name w:val="WW8Num49z6"/>
    <w:qFormat/>
    <w:rsid w:val="00c3786c"/>
    <w:rPr/>
  </w:style>
  <w:style w:type="character" w:styleId="WW8Num49z7" w:customStyle="1">
    <w:name w:val="WW8Num49z7"/>
    <w:qFormat/>
    <w:rsid w:val="00c3786c"/>
    <w:rPr/>
  </w:style>
  <w:style w:type="character" w:styleId="WW8Num49z8" w:customStyle="1">
    <w:name w:val="WW8Num49z8"/>
    <w:qFormat/>
    <w:rsid w:val="00c3786c"/>
    <w:rPr/>
  </w:style>
  <w:style w:type="character" w:styleId="WW8Num51z1" w:customStyle="1">
    <w:name w:val="WW8Num51z1"/>
    <w:qFormat/>
    <w:rsid w:val="00c3786c"/>
    <w:rPr/>
  </w:style>
  <w:style w:type="character" w:styleId="WW8Num51z2" w:customStyle="1">
    <w:name w:val="WW8Num51z2"/>
    <w:qFormat/>
    <w:rsid w:val="00c3786c"/>
    <w:rPr/>
  </w:style>
  <w:style w:type="character" w:styleId="WW8Num51z3" w:customStyle="1">
    <w:name w:val="WW8Num51z3"/>
    <w:qFormat/>
    <w:rsid w:val="00c3786c"/>
    <w:rPr/>
  </w:style>
  <w:style w:type="character" w:styleId="WW8Num51z4" w:customStyle="1">
    <w:name w:val="WW8Num51z4"/>
    <w:qFormat/>
    <w:rsid w:val="00c3786c"/>
    <w:rPr/>
  </w:style>
  <w:style w:type="character" w:styleId="WW8Num51z5" w:customStyle="1">
    <w:name w:val="WW8Num51z5"/>
    <w:qFormat/>
    <w:rsid w:val="00c3786c"/>
    <w:rPr/>
  </w:style>
  <w:style w:type="character" w:styleId="WW8Num51z6" w:customStyle="1">
    <w:name w:val="WW8Num51z6"/>
    <w:qFormat/>
    <w:rsid w:val="00c3786c"/>
    <w:rPr/>
  </w:style>
  <w:style w:type="character" w:styleId="WW8Num51z7" w:customStyle="1">
    <w:name w:val="WW8Num51z7"/>
    <w:qFormat/>
    <w:rsid w:val="00c3786c"/>
    <w:rPr/>
  </w:style>
  <w:style w:type="character" w:styleId="WW8Num51z8" w:customStyle="1">
    <w:name w:val="WW8Num51z8"/>
    <w:qFormat/>
    <w:rsid w:val="00c3786c"/>
    <w:rPr/>
  </w:style>
  <w:style w:type="character" w:styleId="WW8Num52z1" w:customStyle="1">
    <w:name w:val="WW8Num52z1"/>
    <w:qFormat/>
    <w:rsid w:val="00c3786c"/>
    <w:rPr/>
  </w:style>
  <w:style w:type="character" w:styleId="WW8Num52z2" w:customStyle="1">
    <w:name w:val="WW8Num52z2"/>
    <w:qFormat/>
    <w:rsid w:val="00c3786c"/>
    <w:rPr/>
  </w:style>
  <w:style w:type="character" w:styleId="WW8Num52z3" w:customStyle="1">
    <w:name w:val="WW8Num52z3"/>
    <w:qFormat/>
    <w:rsid w:val="00c3786c"/>
    <w:rPr/>
  </w:style>
  <w:style w:type="character" w:styleId="WW8Num52z4" w:customStyle="1">
    <w:name w:val="WW8Num52z4"/>
    <w:qFormat/>
    <w:rsid w:val="00c3786c"/>
    <w:rPr/>
  </w:style>
  <w:style w:type="character" w:styleId="WW8Num52z5" w:customStyle="1">
    <w:name w:val="WW8Num52z5"/>
    <w:qFormat/>
    <w:rsid w:val="00c3786c"/>
    <w:rPr/>
  </w:style>
  <w:style w:type="character" w:styleId="WW8Num52z6" w:customStyle="1">
    <w:name w:val="WW8Num52z6"/>
    <w:qFormat/>
    <w:rsid w:val="00c3786c"/>
    <w:rPr/>
  </w:style>
  <w:style w:type="character" w:styleId="WW8Num52z7" w:customStyle="1">
    <w:name w:val="WW8Num52z7"/>
    <w:qFormat/>
    <w:rsid w:val="00c3786c"/>
    <w:rPr/>
  </w:style>
  <w:style w:type="character" w:styleId="WW8Num52z8" w:customStyle="1">
    <w:name w:val="WW8Num52z8"/>
    <w:qFormat/>
    <w:rsid w:val="00c3786c"/>
    <w:rPr/>
  </w:style>
  <w:style w:type="character" w:styleId="WW8Num53z1" w:customStyle="1">
    <w:name w:val="WW8Num53z1"/>
    <w:qFormat/>
    <w:rsid w:val="00c3786c"/>
    <w:rPr/>
  </w:style>
  <w:style w:type="character" w:styleId="WW8Num53z2" w:customStyle="1">
    <w:name w:val="WW8Num53z2"/>
    <w:qFormat/>
    <w:rsid w:val="00c3786c"/>
    <w:rPr/>
  </w:style>
  <w:style w:type="character" w:styleId="WW8Num53z3" w:customStyle="1">
    <w:name w:val="WW8Num53z3"/>
    <w:qFormat/>
    <w:rsid w:val="00c3786c"/>
    <w:rPr/>
  </w:style>
  <w:style w:type="character" w:styleId="WW8Num53z4" w:customStyle="1">
    <w:name w:val="WW8Num53z4"/>
    <w:qFormat/>
    <w:rsid w:val="00c3786c"/>
    <w:rPr/>
  </w:style>
  <w:style w:type="character" w:styleId="WW8Num53z5" w:customStyle="1">
    <w:name w:val="WW8Num53z5"/>
    <w:qFormat/>
    <w:rsid w:val="00c3786c"/>
    <w:rPr/>
  </w:style>
  <w:style w:type="character" w:styleId="WW8Num53z6" w:customStyle="1">
    <w:name w:val="WW8Num53z6"/>
    <w:qFormat/>
    <w:rsid w:val="00c3786c"/>
    <w:rPr/>
  </w:style>
  <w:style w:type="character" w:styleId="WW8Num53z7" w:customStyle="1">
    <w:name w:val="WW8Num53z7"/>
    <w:qFormat/>
    <w:rsid w:val="00c3786c"/>
    <w:rPr/>
  </w:style>
  <w:style w:type="character" w:styleId="WW8Num53z8" w:customStyle="1">
    <w:name w:val="WW8Num53z8"/>
    <w:qFormat/>
    <w:rsid w:val="00c3786c"/>
    <w:rPr/>
  </w:style>
  <w:style w:type="character" w:styleId="WW8Num54z1" w:customStyle="1">
    <w:name w:val="WW8Num54z1"/>
    <w:qFormat/>
    <w:rsid w:val="00c3786c"/>
    <w:rPr/>
  </w:style>
  <w:style w:type="character" w:styleId="WW8Num54z2" w:customStyle="1">
    <w:name w:val="WW8Num54z2"/>
    <w:qFormat/>
    <w:rsid w:val="00c3786c"/>
    <w:rPr/>
  </w:style>
  <w:style w:type="character" w:styleId="WW8Num54z3" w:customStyle="1">
    <w:name w:val="WW8Num54z3"/>
    <w:qFormat/>
    <w:rsid w:val="00c3786c"/>
    <w:rPr/>
  </w:style>
  <w:style w:type="character" w:styleId="WW8Num54z4" w:customStyle="1">
    <w:name w:val="WW8Num54z4"/>
    <w:qFormat/>
    <w:rsid w:val="00c3786c"/>
    <w:rPr/>
  </w:style>
  <w:style w:type="character" w:styleId="WW8Num54z5" w:customStyle="1">
    <w:name w:val="WW8Num54z5"/>
    <w:qFormat/>
    <w:rsid w:val="00c3786c"/>
    <w:rPr/>
  </w:style>
  <w:style w:type="character" w:styleId="WW8Num54z6" w:customStyle="1">
    <w:name w:val="WW8Num54z6"/>
    <w:qFormat/>
    <w:rsid w:val="00c3786c"/>
    <w:rPr/>
  </w:style>
  <w:style w:type="character" w:styleId="WW8Num54z7" w:customStyle="1">
    <w:name w:val="WW8Num54z7"/>
    <w:qFormat/>
    <w:rsid w:val="00c3786c"/>
    <w:rPr/>
  </w:style>
  <w:style w:type="character" w:styleId="WW8Num54z8" w:customStyle="1">
    <w:name w:val="WW8Num54z8"/>
    <w:qFormat/>
    <w:rsid w:val="00c3786c"/>
    <w:rPr/>
  </w:style>
  <w:style w:type="character" w:styleId="WW8Num55z1" w:customStyle="1">
    <w:name w:val="WW8Num55z1"/>
    <w:qFormat/>
    <w:rsid w:val="00c3786c"/>
    <w:rPr>
      <w:rFonts w:cs="Times New Roman"/>
    </w:rPr>
  </w:style>
  <w:style w:type="character" w:styleId="WW8Num56z2" w:customStyle="1">
    <w:name w:val="WW8Num56z2"/>
    <w:qFormat/>
    <w:rsid w:val="00c3786c"/>
    <w:rPr/>
  </w:style>
  <w:style w:type="character" w:styleId="WW8Num56z3" w:customStyle="1">
    <w:name w:val="WW8Num56z3"/>
    <w:qFormat/>
    <w:rsid w:val="00c3786c"/>
    <w:rPr/>
  </w:style>
  <w:style w:type="character" w:styleId="WW8Num56z4" w:customStyle="1">
    <w:name w:val="WW8Num56z4"/>
    <w:qFormat/>
    <w:rsid w:val="00c3786c"/>
    <w:rPr/>
  </w:style>
  <w:style w:type="character" w:styleId="WW8Num56z5" w:customStyle="1">
    <w:name w:val="WW8Num56z5"/>
    <w:qFormat/>
    <w:rsid w:val="00c3786c"/>
    <w:rPr/>
  </w:style>
  <w:style w:type="character" w:styleId="WW8Num56z6" w:customStyle="1">
    <w:name w:val="WW8Num56z6"/>
    <w:qFormat/>
    <w:rsid w:val="00c3786c"/>
    <w:rPr/>
  </w:style>
  <w:style w:type="character" w:styleId="WW8Num56z7" w:customStyle="1">
    <w:name w:val="WW8Num56z7"/>
    <w:qFormat/>
    <w:rsid w:val="00c3786c"/>
    <w:rPr/>
  </w:style>
  <w:style w:type="character" w:styleId="WW8Num56z8" w:customStyle="1">
    <w:name w:val="WW8Num56z8"/>
    <w:qFormat/>
    <w:rsid w:val="00c3786c"/>
    <w:rPr/>
  </w:style>
  <w:style w:type="character" w:styleId="WW8Num57z2" w:customStyle="1">
    <w:name w:val="WW8Num57z2"/>
    <w:qFormat/>
    <w:rsid w:val="00c3786c"/>
    <w:rPr/>
  </w:style>
  <w:style w:type="character" w:styleId="WW8Num57z3" w:customStyle="1">
    <w:name w:val="WW8Num57z3"/>
    <w:qFormat/>
    <w:rsid w:val="00c3786c"/>
    <w:rPr/>
  </w:style>
  <w:style w:type="character" w:styleId="WW8Num57z4" w:customStyle="1">
    <w:name w:val="WW8Num57z4"/>
    <w:qFormat/>
    <w:rsid w:val="00c3786c"/>
    <w:rPr/>
  </w:style>
  <w:style w:type="character" w:styleId="WW8Num57z5" w:customStyle="1">
    <w:name w:val="WW8Num57z5"/>
    <w:qFormat/>
    <w:rsid w:val="00c3786c"/>
    <w:rPr/>
  </w:style>
  <w:style w:type="character" w:styleId="WW8Num57z6" w:customStyle="1">
    <w:name w:val="WW8Num57z6"/>
    <w:qFormat/>
    <w:rsid w:val="00c3786c"/>
    <w:rPr/>
  </w:style>
  <w:style w:type="character" w:styleId="WW8Num57z7" w:customStyle="1">
    <w:name w:val="WW8Num57z7"/>
    <w:qFormat/>
    <w:rsid w:val="00c3786c"/>
    <w:rPr/>
  </w:style>
  <w:style w:type="character" w:styleId="WW8Num57z8" w:customStyle="1">
    <w:name w:val="WW8Num57z8"/>
    <w:qFormat/>
    <w:rsid w:val="00c3786c"/>
    <w:rPr/>
  </w:style>
  <w:style w:type="character" w:styleId="WW8Num58z0" w:customStyle="1">
    <w:name w:val="WW8Num58z0"/>
    <w:qFormat/>
    <w:rsid w:val="00c3786c"/>
    <w:rPr>
      <w:rFonts w:ascii="Cambria" w:hAnsi="Cambria" w:cs="Arial"/>
      <w:b/>
      <w:i/>
      <w:sz w:val="24"/>
      <w:szCs w:val="24"/>
    </w:rPr>
  </w:style>
  <w:style w:type="character" w:styleId="WW8Num58z1" w:customStyle="1">
    <w:name w:val="WW8Num58z1"/>
    <w:qFormat/>
    <w:rsid w:val="00c3786c"/>
    <w:rPr/>
  </w:style>
  <w:style w:type="character" w:styleId="WW8Num58z2" w:customStyle="1">
    <w:name w:val="WW8Num58z2"/>
    <w:qFormat/>
    <w:rsid w:val="00c3786c"/>
    <w:rPr/>
  </w:style>
  <w:style w:type="character" w:styleId="WW8Num58z3" w:customStyle="1">
    <w:name w:val="WW8Num58z3"/>
    <w:qFormat/>
    <w:rsid w:val="00c3786c"/>
    <w:rPr/>
  </w:style>
  <w:style w:type="character" w:styleId="WW8Num58z4" w:customStyle="1">
    <w:name w:val="WW8Num58z4"/>
    <w:qFormat/>
    <w:rsid w:val="00c3786c"/>
    <w:rPr/>
  </w:style>
  <w:style w:type="character" w:styleId="WW8Num58z5" w:customStyle="1">
    <w:name w:val="WW8Num58z5"/>
    <w:qFormat/>
    <w:rsid w:val="00c3786c"/>
    <w:rPr/>
  </w:style>
  <w:style w:type="character" w:styleId="WW8Num58z6" w:customStyle="1">
    <w:name w:val="WW8Num58z6"/>
    <w:qFormat/>
    <w:rsid w:val="00c3786c"/>
    <w:rPr/>
  </w:style>
  <w:style w:type="character" w:styleId="WW8Num58z7" w:customStyle="1">
    <w:name w:val="WW8Num58z7"/>
    <w:qFormat/>
    <w:rsid w:val="00c3786c"/>
    <w:rPr/>
  </w:style>
  <w:style w:type="character" w:styleId="WW8Num58z8" w:customStyle="1">
    <w:name w:val="WW8Num58z8"/>
    <w:qFormat/>
    <w:rsid w:val="00c3786c"/>
    <w:rPr/>
  </w:style>
  <w:style w:type="character" w:styleId="WW8Num59z0" w:customStyle="1">
    <w:name w:val="WW8Num59z0"/>
    <w:qFormat/>
    <w:rsid w:val="00c3786c"/>
    <w:rPr>
      <w:rFonts w:ascii="Cambria" w:hAnsi="Cambria" w:cs="Times New Roman"/>
      <w:sz w:val="24"/>
      <w:szCs w:val="24"/>
    </w:rPr>
  </w:style>
  <w:style w:type="character" w:styleId="WW8Num59z1" w:customStyle="1">
    <w:name w:val="WW8Num59z1"/>
    <w:qFormat/>
    <w:rsid w:val="00c3786c"/>
    <w:rPr>
      <w:rFonts w:cs="Times New Roman"/>
    </w:rPr>
  </w:style>
  <w:style w:type="character" w:styleId="WW8Num60z0" w:customStyle="1">
    <w:name w:val="WW8Num60z0"/>
    <w:qFormat/>
    <w:rsid w:val="00c3786c"/>
    <w:rPr/>
  </w:style>
  <w:style w:type="character" w:styleId="WW8Num60z1" w:customStyle="1">
    <w:name w:val="WW8Num60z1"/>
    <w:qFormat/>
    <w:rsid w:val="00c3786c"/>
    <w:rPr/>
  </w:style>
  <w:style w:type="character" w:styleId="WW8Num60z2" w:customStyle="1">
    <w:name w:val="WW8Num60z2"/>
    <w:qFormat/>
    <w:rsid w:val="00c3786c"/>
    <w:rPr/>
  </w:style>
  <w:style w:type="character" w:styleId="WW8Num60z3" w:customStyle="1">
    <w:name w:val="WW8Num60z3"/>
    <w:qFormat/>
    <w:rsid w:val="00c3786c"/>
    <w:rPr/>
  </w:style>
  <w:style w:type="character" w:styleId="WW8Num60z4" w:customStyle="1">
    <w:name w:val="WW8Num60z4"/>
    <w:qFormat/>
    <w:rsid w:val="00c3786c"/>
    <w:rPr/>
  </w:style>
  <w:style w:type="character" w:styleId="WW8Num60z5" w:customStyle="1">
    <w:name w:val="WW8Num60z5"/>
    <w:qFormat/>
    <w:rsid w:val="00c3786c"/>
    <w:rPr/>
  </w:style>
  <w:style w:type="character" w:styleId="WW8Num60z6" w:customStyle="1">
    <w:name w:val="WW8Num60z6"/>
    <w:qFormat/>
    <w:rsid w:val="00c3786c"/>
    <w:rPr/>
  </w:style>
  <w:style w:type="character" w:styleId="WW8Num60z7" w:customStyle="1">
    <w:name w:val="WW8Num60z7"/>
    <w:qFormat/>
    <w:rsid w:val="00c3786c"/>
    <w:rPr/>
  </w:style>
  <w:style w:type="character" w:styleId="WW8Num60z8" w:customStyle="1">
    <w:name w:val="WW8Num60z8"/>
    <w:qFormat/>
    <w:rsid w:val="00c3786c"/>
    <w:rPr/>
  </w:style>
  <w:style w:type="character" w:styleId="Domylnaczcionkaakapitu1" w:customStyle="1">
    <w:name w:val="Domyślna czcionka akapitu1"/>
    <w:qFormat/>
    <w:rsid w:val="00c3786c"/>
    <w:rPr/>
  </w:style>
  <w:style w:type="character" w:styleId="Nagwek1Znak" w:customStyle="1">
    <w:name w:val="Nagłówek 1 Znak"/>
    <w:qFormat/>
    <w:rsid w:val="00c3786c"/>
    <w:rPr>
      <w:rFonts w:ascii="Times New Roman" w:hAnsi="Times New Roman" w:eastAsia="Times New Roman" w:cs="Times New Roman"/>
      <w:b/>
      <w:sz w:val="32"/>
      <w:szCs w:val="20"/>
    </w:rPr>
  </w:style>
  <w:style w:type="character" w:styleId="Nagwek2Znak" w:customStyle="1">
    <w:name w:val="Nagłówek 2 Znak"/>
    <w:qFormat/>
    <w:rsid w:val="00c3786c"/>
    <w:rPr>
      <w:rFonts w:ascii="Times New Roman" w:hAnsi="Times New Roman" w:eastAsia="Times New Roman" w:cs="Times New Roman"/>
      <w:sz w:val="28"/>
      <w:szCs w:val="20"/>
    </w:rPr>
  </w:style>
  <w:style w:type="character" w:styleId="Nagwek3Znak" w:customStyle="1">
    <w:name w:val="Nagłówek 3 Znak"/>
    <w:qFormat/>
    <w:rsid w:val="00c3786c"/>
    <w:rPr>
      <w:rFonts w:ascii="Arial" w:hAnsi="Arial" w:eastAsia="Times New Roman" w:cs="Arial"/>
      <w:b/>
      <w:bCs/>
      <w:sz w:val="26"/>
      <w:szCs w:val="26"/>
    </w:rPr>
  </w:style>
  <w:style w:type="character" w:styleId="Nagwek4Znak" w:customStyle="1">
    <w:name w:val="Nagłówek 4 Znak"/>
    <w:qFormat/>
    <w:rsid w:val="00c3786c"/>
    <w:rPr>
      <w:rFonts w:ascii="Times New Roman" w:hAnsi="Times New Roman" w:eastAsia="Times New Roman" w:cs="Times New Roman"/>
      <w:b/>
      <w:sz w:val="28"/>
      <w:szCs w:val="20"/>
    </w:rPr>
  </w:style>
  <w:style w:type="character" w:styleId="Nagwek5Znak" w:customStyle="1">
    <w:name w:val="Nagłówek 5 Znak"/>
    <w:qFormat/>
    <w:rsid w:val="00c3786c"/>
    <w:rPr>
      <w:rFonts w:ascii="Cambria" w:hAnsi="Cambria" w:eastAsia="Times New Roman" w:cs="Times New Roman"/>
      <w:color w:val="243F60"/>
    </w:rPr>
  </w:style>
  <w:style w:type="character" w:styleId="Nagwek6Znak" w:customStyle="1">
    <w:name w:val="Nagłówek 6 Znak"/>
    <w:qFormat/>
    <w:rsid w:val="00c3786c"/>
    <w:rPr>
      <w:rFonts w:ascii="Times New Roman" w:hAnsi="Times New Roman" w:eastAsia="Times New Roman" w:cs="Times New Roman"/>
      <w:b/>
      <w:bCs/>
    </w:rPr>
  </w:style>
  <w:style w:type="character" w:styleId="Nagwek7Znak" w:customStyle="1">
    <w:name w:val="Nagłówek 7 Znak"/>
    <w:qFormat/>
    <w:rsid w:val="00c3786c"/>
    <w:rPr>
      <w:rFonts w:ascii="Times New Roman" w:hAnsi="Times New Roman" w:eastAsia="Times New Roman" w:cs="Times New Roman"/>
      <w:b/>
      <w:sz w:val="24"/>
      <w:szCs w:val="20"/>
      <w:u w:val="single"/>
    </w:rPr>
  </w:style>
  <w:style w:type="character" w:styleId="Nagwek8Znak" w:customStyle="1">
    <w:name w:val="Nagłówek 8 Znak"/>
    <w:qFormat/>
    <w:rsid w:val="00c3786c"/>
    <w:rPr>
      <w:rFonts w:ascii="Times New Roman" w:hAnsi="Times New Roman" w:eastAsia="Times New Roman" w:cs="Times New Roman"/>
      <w:i/>
      <w:iCs/>
      <w:sz w:val="24"/>
      <w:szCs w:val="24"/>
    </w:rPr>
  </w:style>
  <w:style w:type="character" w:styleId="Nagwek9Znak" w:customStyle="1">
    <w:name w:val="Nagłówek 9 Znak"/>
    <w:qFormat/>
    <w:rsid w:val="00c3786c"/>
    <w:rPr>
      <w:rFonts w:ascii="Times New Roman" w:hAnsi="Times New Roman" w:eastAsia="Times New Roman" w:cs="Times New Roman"/>
      <w:b/>
      <w:sz w:val="24"/>
      <w:szCs w:val="20"/>
    </w:rPr>
  </w:style>
  <w:style w:type="character" w:styleId="TekstpodstawowyZnak" w:customStyle="1">
    <w:name w:val="Tekst podstawowy Znak"/>
    <w:qFormat/>
    <w:rsid w:val="00c3786c"/>
    <w:rPr>
      <w:rFonts w:ascii="Times New Roman" w:hAnsi="Times New Roman" w:eastAsia="Times New Roman" w:cs="Times New Roman"/>
      <w:sz w:val="24"/>
      <w:szCs w:val="20"/>
    </w:rPr>
  </w:style>
  <w:style w:type="character" w:styleId="StopkaZnak" w:customStyle="1">
    <w:name w:val="Stopka Znak"/>
    <w:qFormat/>
    <w:rsid w:val="00c3786c"/>
    <w:rPr>
      <w:rFonts w:ascii="Times New Roman" w:hAnsi="Times New Roman" w:eastAsia="Times New Roman" w:cs="Times New Roman"/>
      <w:sz w:val="20"/>
      <w:szCs w:val="20"/>
    </w:rPr>
  </w:style>
  <w:style w:type="character" w:styleId="Pagenumber">
    <w:name w:val="page number"/>
    <w:qFormat/>
    <w:rsid w:val="00c3786c"/>
    <w:rPr>
      <w:rFonts w:cs="Times New Roman"/>
    </w:rPr>
  </w:style>
  <w:style w:type="character" w:styleId="BodyTextIndentChar" w:customStyle="1">
    <w:name w:val="Body Text Indent Char"/>
    <w:qFormat/>
    <w:rsid w:val="00c3786c"/>
    <w:rPr>
      <w:rFonts w:ascii="Times New Roman" w:hAnsi="Times New Roman" w:cs="Times New Roman"/>
      <w:sz w:val="20"/>
    </w:rPr>
  </w:style>
  <w:style w:type="character" w:styleId="TekstpodstawowywcityZnak" w:customStyle="1">
    <w:name w:val="Tekst podstawowy wcięty Znak"/>
    <w:qFormat/>
    <w:rsid w:val="00c3786c"/>
    <w:rPr>
      <w:rFonts w:ascii="Times New Roman" w:hAnsi="Times New Roman" w:eastAsia="Calibri" w:cs="Times New Roman"/>
      <w:sz w:val="20"/>
      <w:szCs w:val="20"/>
    </w:rPr>
  </w:style>
  <w:style w:type="character" w:styleId="ZwykytekstZnak" w:customStyle="1">
    <w:name w:val="Zwykły tekst Znak"/>
    <w:qFormat/>
    <w:rsid w:val="00c3786c"/>
    <w:rPr>
      <w:rFonts w:ascii="Consolas" w:hAnsi="Consolas" w:eastAsia="Calibri" w:cs="Times New Roman"/>
      <w:sz w:val="21"/>
      <w:szCs w:val="21"/>
    </w:rPr>
  </w:style>
  <w:style w:type="character" w:styleId="Czeinternetowe">
    <w:name w:val="Łącze internetowe"/>
    <w:rsid w:val="00c3786c"/>
    <w:rPr>
      <w:rFonts w:cs="Times New Roman"/>
      <w:color w:val="0000FF"/>
      <w:u w:val="single"/>
    </w:rPr>
  </w:style>
  <w:style w:type="character" w:styleId="Tekstpodstawowywcity3Znak" w:customStyle="1">
    <w:name w:val="Tekst podstawowy wcięty 3 Znak"/>
    <w:qFormat/>
    <w:rsid w:val="00c3786c"/>
    <w:rPr>
      <w:rFonts w:ascii="Calibri" w:hAnsi="Calibri" w:eastAsia="Times New Roman" w:cs="Times New Roman"/>
      <w:sz w:val="16"/>
      <w:szCs w:val="16"/>
    </w:rPr>
  </w:style>
  <w:style w:type="character" w:styleId="Tekstpodstawowy2Znak" w:customStyle="1">
    <w:name w:val="Tekst podstawowy 2 Znak"/>
    <w:qFormat/>
    <w:rsid w:val="00c3786c"/>
    <w:rPr>
      <w:rFonts w:ascii="Calibri" w:hAnsi="Calibri" w:eastAsia="Times New Roman" w:cs="Times New Roman"/>
    </w:rPr>
  </w:style>
  <w:style w:type="character" w:styleId="Tekstpodstawowy3Znak" w:customStyle="1">
    <w:name w:val="Tekst podstawowy 3 Znak"/>
    <w:qFormat/>
    <w:rsid w:val="00c3786c"/>
    <w:rPr>
      <w:rFonts w:ascii="Calibri" w:hAnsi="Calibri" w:eastAsia="Times New Roman" w:cs="Times New Roman"/>
      <w:sz w:val="16"/>
      <w:szCs w:val="16"/>
    </w:rPr>
  </w:style>
  <w:style w:type="character" w:styleId="Text1" w:customStyle="1">
    <w:name w:val="text1"/>
    <w:qFormat/>
    <w:rsid w:val="00c3786c"/>
    <w:rPr>
      <w:rFonts w:ascii="Verdana" w:hAnsi="Verdana" w:cs="Times New Roman"/>
      <w:color w:val="000000"/>
      <w:sz w:val="22"/>
      <w:szCs w:val="22"/>
    </w:rPr>
  </w:style>
  <w:style w:type="character" w:styleId="FontStyle33" w:customStyle="1">
    <w:name w:val="Font Style33"/>
    <w:qFormat/>
    <w:rsid w:val="00c3786c"/>
    <w:rPr>
      <w:rFonts w:ascii="Times New Roman" w:hAnsi="Times New Roman" w:cs="Times New Roman"/>
      <w:sz w:val="22"/>
      <w:szCs w:val="22"/>
    </w:rPr>
  </w:style>
  <w:style w:type="character" w:styleId="NagwekZnak" w:customStyle="1">
    <w:name w:val="Nagłówek Znak"/>
    <w:qFormat/>
    <w:rsid w:val="00c3786c"/>
    <w:rPr>
      <w:rFonts w:ascii="Calibri" w:hAnsi="Calibri" w:eastAsia="Times New Roman" w:cs="Times New Roman"/>
    </w:rPr>
  </w:style>
  <w:style w:type="character" w:styleId="IntenseEmphasis">
    <w:name w:val="Intense Emphasis"/>
    <w:qFormat/>
    <w:rsid w:val="00c3786c"/>
    <w:rPr>
      <w:i/>
      <w:iCs/>
      <w:color w:val="5B9BD5"/>
    </w:rPr>
  </w:style>
  <w:style w:type="character" w:styleId="TekstdymkaZnak" w:customStyle="1">
    <w:name w:val="Tekst dymka Znak"/>
    <w:qFormat/>
    <w:rsid w:val="00c3786c"/>
    <w:rPr>
      <w:rFonts w:ascii="Segoe UI" w:hAnsi="Segoe UI" w:eastAsia="Times New Roman" w:cs="Segoe UI"/>
      <w:sz w:val="18"/>
      <w:szCs w:val="18"/>
    </w:rPr>
  </w:style>
  <w:style w:type="character" w:styleId="Odwoaniedokomentarza1" w:customStyle="1">
    <w:name w:val="Odwołanie do komentarza1"/>
    <w:qFormat/>
    <w:rsid w:val="00c3786c"/>
    <w:rPr>
      <w:sz w:val="16"/>
      <w:szCs w:val="16"/>
    </w:rPr>
  </w:style>
  <w:style w:type="character" w:styleId="TekstkomentarzaZnak" w:customStyle="1">
    <w:name w:val="Tekst komentarza Znak"/>
    <w:qFormat/>
    <w:rsid w:val="00c3786c"/>
    <w:rPr>
      <w:rFonts w:eastAsia="Times New Roman"/>
    </w:rPr>
  </w:style>
  <w:style w:type="character" w:styleId="TematkomentarzaZnak" w:customStyle="1">
    <w:name w:val="Temat komentarza Znak"/>
    <w:qFormat/>
    <w:rsid w:val="00c3786c"/>
    <w:rPr>
      <w:rFonts w:eastAsia="Times New Roman"/>
      <w:b/>
      <w:bCs/>
    </w:rPr>
  </w:style>
  <w:style w:type="character" w:styleId="Nierozpoznanawzmianka" w:customStyle="1">
    <w:name w:val="Nierozpoznana wzmianka"/>
    <w:qFormat/>
    <w:rsid w:val="00c3786c"/>
    <w:rPr>
      <w:color w:val="605E5C"/>
      <w:shd w:fill="E1DFDD" w:val="clear"/>
    </w:rPr>
  </w:style>
  <w:style w:type="character" w:styleId="Odwoaniedokomentarza2" w:customStyle="1">
    <w:name w:val="Odwołanie do komentarza2"/>
    <w:qFormat/>
    <w:rsid w:val="00c3786c"/>
    <w:rPr>
      <w:sz w:val="16"/>
      <w:szCs w:val="16"/>
    </w:rPr>
  </w:style>
  <w:style w:type="character" w:styleId="TekstkomentarzaZnak1" w:customStyle="1">
    <w:name w:val="Tekst komentarza Znak1"/>
    <w:uiPriority w:val="99"/>
    <w:qFormat/>
    <w:rsid w:val="00c3786c"/>
    <w:rPr>
      <w:rFonts w:ascii="Calibri" w:hAnsi="Calibri" w:cs="Calibri"/>
      <w:lang w:eastAsia="zh-CN"/>
    </w:rPr>
  </w:style>
  <w:style w:type="character" w:styleId="Odwoaniedokomentarza3" w:customStyle="1">
    <w:name w:val="Odwołanie do komentarza3"/>
    <w:qFormat/>
    <w:rsid w:val="00c3786c"/>
    <w:rPr>
      <w:sz w:val="16"/>
      <w:szCs w:val="16"/>
    </w:rPr>
  </w:style>
  <w:style w:type="character" w:styleId="TekstkomentarzaZnak2" w:customStyle="1">
    <w:name w:val="Tekst komentarza Znak2"/>
    <w:qFormat/>
    <w:rsid w:val="00c3786c"/>
    <w:rPr>
      <w:rFonts w:ascii="Calibri" w:hAnsi="Calibri" w:cs="Calibri"/>
      <w:lang w:eastAsia="zh-CN"/>
    </w:rPr>
  </w:style>
  <w:style w:type="character" w:styleId="WW8Num7z1" w:customStyle="1">
    <w:name w:val="WW8Num7z1"/>
    <w:qFormat/>
    <w:rsid w:val="00c3786c"/>
    <w:rPr/>
  </w:style>
  <w:style w:type="character" w:styleId="WW8Num7z2" w:customStyle="1">
    <w:name w:val="WW8Num7z2"/>
    <w:qFormat/>
    <w:rsid w:val="00c3786c"/>
    <w:rPr/>
  </w:style>
  <w:style w:type="character" w:styleId="WW8Num7z3" w:customStyle="1">
    <w:name w:val="WW8Num7z3"/>
    <w:qFormat/>
    <w:rsid w:val="00c3786c"/>
    <w:rPr/>
  </w:style>
  <w:style w:type="character" w:styleId="WW8Num7z4" w:customStyle="1">
    <w:name w:val="WW8Num7z4"/>
    <w:qFormat/>
    <w:rsid w:val="00c3786c"/>
    <w:rPr/>
  </w:style>
  <w:style w:type="character" w:styleId="WW8Num7z5" w:customStyle="1">
    <w:name w:val="WW8Num7z5"/>
    <w:qFormat/>
    <w:rsid w:val="00c3786c"/>
    <w:rPr/>
  </w:style>
  <w:style w:type="character" w:styleId="WW8Num7z6" w:customStyle="1">
    <w:name w:val="WW8Num7z6"/>
    <w:qFormat/>
    <w:rsid w:val="00c3786c"/>
    <w:rPr/>
  </w:style>
  <w:style w:type="character" w:styleId="WW8Num7z7" w:customStyle="1">
    <w:name w:val="WW8Num7z7"/>
    <w:qFormat/>
    <w:rsid w:val="00c3786c"/>
    <w:rPr/>
  </w:style>
  <w:style w:type="character" w:styleId="WW8Num7z8" w:customStyle="1">
    <w:name w:val="WW8Num7z8"/>
    <w:qFormat/>
    <w:rsid w:val="00c3786c"/>
    <w:rPr/>
  </w:style>
  <w:style w:type="character" w:styleId="Odwoaniedokomentarza4" w:customStyle="1">
    <w:name w:val="Odwołanie do komentarza4"/>
    <w:qFormat/>
    <w:rsid w:val="00c3786c"/>
    <w:rPr>
      <w:sz w:val="16"/>
      <w:szCs w:val="16"/>
    </w:rPr>
  </w:style>
  <w:style w:type="character" w:styleId="TekstkomentarzaZnak3" w:customStyle="1">
    <w:name w:val="Tekst komentarza Znak3"/>
    <w:qFormat/>
    <w:rsid w:val="00c3786c"/>
    <w:rPr>
      <w:rFonts w:ascii="Calibri" w:hAnsi="Calibri" w:cs="Calibri"/>
      <w:kern w:val="2"/>
      <w:lang w:eastAsia="zh-CN"/>
    </w:rPr>
  </w:style>
  <w:style w:type="character" w:styleId="Znakiwypunktowania" w:customStyle="1">
    <w:name w:val="Znaki wypunktowania"/>
    <w:qFormat/>
    <w:rsid w:val="00c3786c"/>
    <w:rPr>
      <w:rFonts w:ascii="OpenSymbol" w:hAnsi="OpenSymbol" w:eastAsia="OpenSymbol" w:cs="OpenSymbol"/>
    </w:rPr>
  </w:style>
  <w:style w:type="character" w:styleId="Znakinumeracji" w:customStyle="1">
    <w:name w:val="Znaki numeracji"/>
    <w:qFormat/>
    <w:rsid w:val="00c3786c"/>
    <w:rPr/>
  </w:style>
  <w:style w:type="character" w:styleId="Annotationreference">
    <w:name w:val="annotation reference"/>
    <w:basedOn w:val="DefaultParagraphFont"/>
    <w:uiPriority w:val="99"/>
    <w:semiHidden/>
    <w:unhideWhenUsed/>
    <w:qFormat/>
    <w:rsid w:val="00ec7f59"/>
    <w:rPr>
      <w:sz w:val="16"/>
      <w:szCs w:val="16"/>
    </w:rPr>
  </w:style>
  <w:style w:type="character" w:styleId="TekstkomentarzaZnak4" w:customStyle="1">
    <w:name w:val="Tekst komentarza Znak4"/>
    <w:basedOn w:val="DefaultParagraphFont"/>
    <w:link w:val="Tekstkomentarza"/>
    <w:uiPriority w:val="99"/>
    <w:semiHidden/>
    <w:qFormat/>
    <w:rsid w:val="00ec7f59"/>
    <w:rPr>
      <w:rFonts w:ascii="Calibri" w:hAnsi="Calibri" w:cs="Calibri"/>
      <w:kern w:val="2"/>
      <w:lang w:eastAsia="zh-CN"/>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rsid w:val="00c3786c"/>
    <w:pPr>
      <w:tabs>
        <w:tab w:val="clear" w:pos="709"/>
        <w:tab w:val="left" w:pos="7088" w:leader="none"/>
      </w:tabs>
      <w:spacing w:lineRule="auto" w:line="240" w:before="0" w:after="0"/>
    </w:pPr>
    <w:rPr>
      <w:rFonts w:ascii="Times New Roman" w:hAnsi="Times New Roman" w:cs="Times New Roman"/>
      <w:sz w:val="24"/>
      <w:szCs w:val="20"/>
    </w:rPr>
  </w:style>
  <w:style w:type="paragraph" w:styleId="Lista">
    <w:name w:val="List"/>
    <w:basedOn w:val="Tretekstu"/>
    <w:rsid w:val="00c3786c"/>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rsid w:val="00c3786c"/>
    <w:pPr>
      <w:suppressLineNumbers/>
    </w:pPr>
    <w:rPr>
      <w:rFonts w:cs="Arial"/>
    </w:rPr>
  </w:style>
  <w:style w:type="paragraph" w:styleId="Nagwek41" w:customStyle="1">
    <w:name w:val="Nagłówek4"/>
    <w:basedOn w:val="Normal"/>
    <w:next w:val="Tretekstu"/>
    <w:qFormat/>
    <w:rsid w:val="00c3786c"/>
    <w:pPr>
      <w:keepNext w:val="true"/>
      <w:spacing w:before="240" w:after="120"/>
    </w:pPr>
    <w:rPr>
      <w:rFonts w:ascii="Liberation Sans" w:hAnsi="Liberation Sans" w:eastAsia="Microsoft YaHei" w:cs="Arial"/>
      <w:sz w:val="28"/>
      <w:szCs w:val="28"/>
    </w:rPr>
  </w:style>
  <w:style w:type="paragraph" w:styleId="Caption">
    <w:name w:val="caption"/>
    <w:basedOn w:val="Normal"/>
    <w:qFormat/>
    <w:rsid w:val="00c3786c"/>
    <w:pPr>
      <w:suppressLineNumbers/>
      <w:spacing w:before="120" w:after="120"/>
    </w:pPr>
    <w:rPr>
      <w:rFonts w:cs="Arial"/>
      <w:i/>
      <w:iCs/>
      <w:sz w:val="24"/>
      <w:szCs w:val="24"/>
    </w:rPr>
  </w:style>
  <w:style w:type="paragraph" w:styleId="Nagwek31" w:customStyle="1">
    <w:name w:val="Nagłówek3"/>
    <w:basedOn w:val="Normal"/>
    <w:next w:val="Tretekstu"/>
    <w:qFormat/>
    <w:rsid w:val="00c3786c"/>
    <w:pPr>
      <w:keepNext w:val="true"/>
      <w:spacing w:before="240" w:after="120"/>
    </w:pPr>
    <w:rPr>
      <w:rFonts w:ascii="Liberation Sans" w:hAnsi="Liberation Sans" w:eastAsia="Microsoft YaHei" w:cs="Arial"/>
      <w:sz w:val="28"/>
      <w:szCs w:val="28"/>
    </w:rPr>
  </w:style>
  <w:style w:type="paragraph" w:styleId="Legenda3" w:customStyle="1">
    <w:name w:val="Legenda3"/>
    <w:basedOn w:val="Normal"/>
    <w:qFormat/>
    <w:rsid w:val="00c3786c"/>
    <w:pPr>
      <w:suppressLineNumbers/>
      <w:spacing w:before="120" w:after="120"/>
    </w:pPr>
    <w:rPr>
      <w:rFonts w:cs="Arial"/>
      <w:i/>
      <w:iCs/>
      <w:sz w:val="24"/>
      <w:szCs w:val="24"/>
    </w:rPr>
  </w:style>
  <w:style w:type="paragraph" w:styleId="Nagwek21" w:customStyle="1">
    <w:name w:val="Nagłówek2"/>
    <w:basedOn w:val="Normal"/>
    <w:next w:val="Tretekstu"/>
    <w:qFormat/>
    <w:rsid w:val="00c3786c"/>
    <w:pPr>
      <w:keepNext w:val="true"/>
      <w:spacing w:before="240" w:after="120"/>
    </w:pPr>
    <w:rPr>
      <w:rFonts w:ascii="Liberation Sans" w:hAnsi="Liberation Sans" w:eastAsia="Microsoft YaHei" w:cs="Arial"/>
      <w:sz w:val="28"/>
      <w:szCs w:val="28"/>
    </w:rPr>
  </w:style>
  <w:style w:type="paragraph" w:styleId="Legenda2" w:customStyle="1">
    <w:name w:val="Legenda2"/>
    <w:basedOn w:val="Normal"/>
    <w:qFormat/>
    <w:rsid w:val="00c3786c"/>
    <w:pPr>
      <w:suppressLineNumbers/>
      <w:spacing w:before="120" w:after="120"/>
    </w:pPr>
    <w:rPr>
      <w:rFonts w:cs="Arial"/>
      <w:i/>
      <w:iCs/>
      <w:sz w:val="24"/>
      <w:szCs w:val="24"/>
    </w:rPr>
  </w:style>
  <w:style w:type="paragraph" w:styleId="Nagwek11" w:customStyle="1">
    <w:name w:val="Nagłówek1"/>
    <w:basedOn w:val="Normal"/>
    <w:next w:val="Tretekstu"/>
    <w:qFormat/>
    <w:rsid w:val="00c3786c"/>
    <w:pPr>
      <w:keepNext w:val="true"/>
      <w:spacing w:before="240" w:after="120"/>
    </w:pPr>
    <w:rPr>
      <w:rFonts w:ascii="Liberation Sans" w:hAnsi="Liberation Sans" w:eastAsia="Microsoft YaHei" w:cs="Arial"/>
      <w:sz w:val="28"/>
      <w:szCs w:val="28"/>
    </w:rPr>
  </w:style>
  <w:style w:type="paragraph" w:styleId="Legenda1" w:customStyle="1">
    <w:name w:val="Legenda1"/>
    <w:basedOn w:val="Normal"/>
    <w:qFormat/>
    <w:rsid w:val="00c3786c"/>
    <w:pPr>
      <w:suppressLineNumbers/>
      <w:spacing w:before="120" w:after="120"/>
    </w:pPr>
    <w:rPr>
      <w:rFonts w:cs="Arial"/>
      <w:i/>
      <w:iCs/>
      <w:sz w:val="24"/>
      <w:szCs w:val="24"/>
    </w:rPr>
  </w:style>
  <w:style w:type="paragraph" w:styleId="NoSpacing">
    <w:name w:val="No Spacing"/>
    <w:qFormat/>
    <w:rsid w:val="00c3786c"/>
    <w:pPr>
      <w:widowControl/>
      <w:suppressAutoHyphens w:val="true"/>
      <w:bidi w:val="0"/>
      <w:spacing w:before="0" w:after="0"/>
      <w:jc w:val="left"/>
    </w:pPr>
    <w:rPr>
      <w:rFonts w:ascii="Calibri" w:hAnsi="Calibri" w:eastAsia="Calibri" w:cs="Calibri"/>
      <w:color w:val="auto"/>
      <w:kern w:val="2"/>
      <w:sz w:val="22"/>
      <w:szCs w:val="22"/>
      <w:lang w:val="pl-PL" w:eastAsia="zh-CN" w:bidi="ar-SA"/>
    </w:rPr>
  </w:style>
  <w:style w:type="paragraph" w:styleId="Default" w:customStyle="1">
    <w:name w:val="Default"/>
    <w:qFormat/>
    <w:rsid w:val="00c3786c"/>
    <w:pPr>
      <w:widowControl/>
      <w:suppressAutoHyphens w:val="true"/>
      <w:bidi w:val="0"/>
      <w:spacing w:before="0" w:after="0"/>
      <w:jc w:val="left"/>
    </w:pPr>
    <w:rPr>
      <w:rFonts w:ascii="Arial" w:hAnsi="Arial" w:eastAsia="Calibri" w:cs="Arial"/>
      <w:color w:val="000000"/>
      <w:kern w:val="2"/>
      <w:sz w:val="24"/>
      <w:szCs w:val="24"/>
      <w:lang w:val="pl-PL" w:eastAsia="zh-CN" w:bidi="ar-SA"/>
    </w:rPr>
  </w:style>
  <w:style w:type="paragraph" w:styleId="Gwkaistopka" w:customStyle="1">
    <w:name w:val="Główka i stopka"/>
    <w:basedOn w:val="Normal"/>
    <w:qFormat/>
    <w:rsid w:val="00c3786c"/>
    <w:pPr>
      <w:suppressLineNumbers/>
      <w:tabs>
        <w:tab w:val="clear" w:pos="709"/>
        <w:tab w:val="center" w:pos="4819" w:leader="none"/>
        <w:tab w:val="right" w:pos="9638" w:leader="none"/>
      </w:tabs>
    </w:pPr>
    <w:rPr/>
  </w:style>
  <w:style w:type="paragraph" w:styleId="Stopka">
    <w:name w:val="Footer"/>
    <w:basedOn w:val="Normal"/>
    <w:rsid w:val="00c3786c"/>
    <w:pPr>
      <w:tabs>
        <w:tab w:val="clear" w:pos="709"/>
        <w:tab w:val="center" w:pos="4536" w:leader="none"/>
        <w:tab w:val="right" w:pos="9072" w:leader="none"/>
      </w:tabs>
      <w:spacing w:lineRule="auto" w:line="240" w:before="0" w:after="0"/>
    </w:pPr>
    <w:rPr>
      <w:rFonts w:ascii="Times New Roman" w:hAnsi="Times New Roman" w:cs="Times New Roman"/>
      <w:sz w:val="20"/>
      <w:szCs w:val="20"/>
    </w:rPr>
  </w:style>
  <w:style w:type="paragraph" w:styleId="ListParagraph">
    <w:name w:val="List Paragraph"/>
    <w:basedOn w:val="Normal"/>
    <w:qFormat/>
    <w:rsid w:val="00c3786c"/>
    <w:pPr>
      <w:ind w:left="708" w:hanging="0"/>
    </w:pPr>
    <w:rPr>
      <w:rFonts w:eastAsia="Calibri"/>
    </w:rPr>
  </w:style>
  <w:style w:type="paragraph" w:styleId="Wcicietrecitekstu">
    <w:name w:val="Body Text Indent"/>
    <w:basedOn w:val="Normal"/>
    <w:rsid w:val="00c3786c"/>
    <w:pPr>
      <w:spacing w:lineRule="auto" w:line="240" w:before="0" w:after="120"/>
      <w:ind w:left="283" w:hanging="0"/>
    </w:pPr>
    <w:rPr>
      <w:rFonts w:ascii="Times New Roman" w:hAnsi="Times New Roman" w:eastAsia="Calibri" w:cs="Times New Roman"/>
      <w:sz w:val="20"/>
      <w:szCs w:val="20"/>
    </w:rPr>
  </w:style>
  <w:style w:type="paragraph" w:styleId="Zwykytekst1" w:customStyle="1">
    <w:name w:val="Zwykły tekst1"/>
    <w:basedOn w:val="Normal"/>
    <w:qFormat/>
    <w:rsid w:val="00c3786c"/>
    <w:pPr>
      <w:spacing w:lineRule="auto" w:line="240" w:before="0" w:after="0"/>
    </w:pPr>
    <w:rPr>
      <w:rFonts w:ascii="Consolas" w:hAnsi="Consolas" w:eastAsia="Calibri" w:cs="Consolas"/>
      <w:sz w:val="21"/>
      <w:szCs w:val="21"/>
    </w:rPr>
  </w:style>
  <w:style w:type="paragraph" w:styleId="Tekstpodstawowywcity31" w:customStyle="1">
    <w:name w:val="Tekst podstawowy wcięty 31"/>
    <w:basedOn w:val="Normal"/>
    <w:qFormat/>
    <w:rsid w:val="00c3786c"/>
    <w:pPr>
      <w:spacing w:before="0" w:after="120"/>
      <w:ind w:left="283" w:hanging="0"/>
    </w:pPr>
    <w:rPr>
      <w:sz w:val="16"/>
      <w:szCs w:val="16"/>
    </w:rPr>
  </w:style>
  <w:style w:type="paragraph" w:styleId="Pkt" w:customStyle="1">
    <w:name w:val="pkt"/>
    <w:basedOn w:val="Normal"/>
    <w:qFormat/>
    <w:rsid w:val="00c3786c"/>
    <w:pPr>
      <w:spacing w:lineRule="auto" w:line="360" w:before="60" w:after="60"/>
      <w:ind w:left="851" w:hanging="295"/>
      <w:jc w:val="both"/>
    </w:pPr>
    <w:rPr>
      <w:rFonts w:ascii="Univers-PL" w:hAnsi="Univers-PL" w:cs="Univers-PL"/>
      <w:sz w:val="19"/>
      <w:szCs w:val="19"/>
    </w:rPr>
  </w:style>
  <w:style w:type="paragraph" w:styleId="Tekstpodstawowy21" w:customStyle="1">
    <w:name w:val="Tekst podstawowy 21"/>
    <w:basedOn w:val="Normal"/>
    <w:qFormat/>
    <w:rsid w:val="00c3786c"/>
    <w:pPr>
      <w:spacing w:lineRule="auto" w:line="480" w:before="0" w:after="120"/>
    </w:pPr>
    <w:rPr/>
  </w:style>
  <w:style w:type="paragraph" w:styleId="Tekstpodstawowy31" w:customStyle="1">
    <w:name w:val="Tekst podstawowy 31"/>
    <w:basedOn w:val="Normal"/>
    <w:qFormat/>
    <w:rsid w:val="00c3786c"/>
    <w:pPr>
      <w:spacing w:before="0" w:after="120"/>
    </w:pPr>
    <w:rPr>
      <w:sz w:val="16"/>
      <w:szCs w:val="16"/>
    </w:rPr>
  </w:style>
  <w:style w:type="paragraph" w:styleId="Zawartotabeli" w:customStyle="1">
    <w:name w:val="Zawartość tabeli"/>
    <w:basedOn w:val="Normal"/>
    <w:qFormat/>
    <w:rsid w:val="00c3786c"/>
    <w:pPr>
      <w:widowControl w:val="false"/>
      <w:suppressLineNumbers/>
      <w:spacing w:lineRule="auto" w:line="240" w:before="0" w:after="0"/>
    </w:pPr>
    <w:rPr>
      <w:rFonts w:ascii="Times New Roman" w:hAnsi="Times New Roman" w:eastAsia="Calibri" w:cs="Times New Roman"/>
      <w:sz w:val="24"/>
      <w:szCs w:val="24"/>
    </w:rPr>
  </w:style>
  <w:style w:type="paragraph" w:styleId="WWNormalnyWeb" w:customStyle="1">
    <w:name w:val="WW-Normalny (Web)"/>
    <w:basedOn w:val="Normal"/>
    <w:qFormat/>
    <w:rsid w:val="00c3786c"/>
    <w:pPr>
      <w:spacing w:lineRule="auto" w:line="240" w:before="100" w:after="119"/>
    </w:pPr>
    <w:rPr>
      <w:rFonts w:ascii="Arial Unicode MS" w:hAnsi="Arial Unicode MS" w:eastAsia="Arial Unicode MS" w:cs="Arial Unicode MS"/>
      <w:sz w:val="24"/>
      <w:szCs w:val="20"/>
    </w:rPr>
  </w:style>
  <w:style w:type="paragraph" w:styleId="Spistreci4">
    <w:name w:val="TOC 4"/>
    <w:basedOn w:val="Normal"/>
    <w:next w:val="Normal"/>
    <w:rsid w:val="00c3786c"/>
    <w:pPr>
      <w:spacing w:lineRule="auto" w:line="240" w:before="0" w:after="0"/>
      <w:jc w:val="both"/>
      <w:textAlignment w:val="top"/>
    </w:pPr>
    <w:rPr>
      <w:rFonts w:ascii="Verdana" w:hAnsi="Verdana" w:cs="Latha"/>
      <w:i/>
      <w:sz w:val="18"/>
      <w:szCs w:val="18"/>
    </w:rPr>
  </w:style>
  <w:style w:type="paragraph" w:styleId="Standard" w:customStyle="1">
    <w:name w:val="Standard"/>
    <w:qFormat/>
    <w:rsid w:val="00c3786c"/>
    <w:pPr>
      <w:widowControl w:val="false"/>
      <w:suppressAutoHyphens w:val="true"/>
      <w:bidi w:val="0"/>
      <w:spacing w:before="0" w:after="0"/>
      <w:jc w:val="left"/>
    </w:pPr>
    <w:rPr>
      <w:rFonts w:ascii="Times New Roman" w:hAnsi="Times New Roman" w:eastAsia="Times New Roman" w:cs="Times New Roman"/>
      <w:color w:val="auto"/>
      <w:kern w:val="2"/>
      <w:sz w:val="24"/>
      <w:szCs w:val="24"/>
      <w:lang w:val="pl-PL" w:eastAsia="zh-CN" w:bidi="ar-SA"/>
    </w:rPr>
  </w:style>
  <w:style w:type="paragraph" w:styleId="Gwka">
    <w:name w:val="Header"/>
    <w:basedOn w:val="Normal"/>
    <w:rsid w:val="00c3786c"/>
    <w:pPr>
      <w:tabs>
        <w:tab w:val="clear" w:pos="709"/>
        <w:tab w:val="center" w:pos="4536" w:leader="none"/>
        <w:tab w:val="right" w:pos="9072" w:leader="none"/>
      </w:tabs>
      <w:spacing w:lineRule="auto" w:line="240" w:before="0" w:after="0"/>
    </w:pPr>
    <w:rPr/>
  </w:style>
  <w:style w:type="paragraph" w:styleId="Bezodstpw4" w:customStyle="1">
    <w:name w:val="Bez odstępów4"/>
    <w:qFormat/>
    <w:rsid w:val="00c3786c"/>
    <w:pPr>
      <w:widowControl/>
      <w:suppressAutoHyphens w:val="true"/>
      <w:bidi w:val="0"/>
      <w:spacing w:before="0" w:after="0"/>
      <w:jc w:val="left"/>
    </w:pPr>
    <w:rPr>
      <w:rFonts w:ascii="Calibri" w:hAnsi="Calibri" w:eastAsia="Calibri" w:cs="Calibri"/>
      <w:color w:val="auto"/>
      <w:kern w:val="2"/>
      <w:sz w:val="22"/>
      <w:szCs w:val="22"/>
      <w:lang w:val="pl-PL" w:eastAsia="zh-CN" w:bidi="ar-SA"/>
    </w:rPr>
  </w:style>
  <w:style w:type="paragraph" w:styleId="BalloonText">
    <w:name w:val="Balloon Text"/>
    <w:basedOn w:val="Normal"/>
    <w:qFormat/>
    <w:rsid w:val="00c3786c"/>
    <w:pPr>
      <w:spacing w:lineRule="auto" w:line="240" w:before="0" w:after="0"/>
    </w:pPr>
    <w:rPr>
      <w:rFonts w:ascii="Segoe UI" w:hAnsi="Segoe UI" w:cs="Segoe UI"/>
      <w:sz w:val="18"/>
      <w:szCs w:val="18"/>
    </w:rPr>
  </w:style>
  <w:style w:type="paragraph" w:styleId="Tekstkomentarza1" w:customStyle="1">
    <w:name w:val="Tekst komentarza1"/>
    <w:basedOn w:val="Normal"/>
    <w:qFormat/>
    <w:rsid w:val="00c3786c"/>
    <w:pPr/>
    <w:rPr>
      <w:sz w:val="20"/>
      <w:szCs w:val="20"/>
    </w:rPr>
  </w:style>
  <w:style w:type="paragraph" w:styleId="Annotationsubject">
    <w:name w:val="annotation subject"/>
    <w:basedOn w:val="Tekstkomentarza1"/>
    <w:next w:val="Tekstkomentarza1"/>
    <w:qFormat/>
    <w:rsid w:val="00c3786c"/>
    <w:pPr/>
    <w:rPr>
      <w:b/>
      <w:bCs/>
    </w:rPr>
  </w:style>
  <w:style w:type="paragraph" w:styleId="Nagwektabeli" w:customStyle="1">
    <w:name w:val="Nagłówek tabeli"/>
    <w:basedOn w:val="Zawartotabeli"/>
    <w:qFormat/>
    <w:rsid w:val="00c3786c"/>
    <w:pPr>
      <w:jc w:val="center"/>
    </w:pPr>
    <w:rPr>
      <w:b/>
      <w:bCs/>
    </w:rPr>
  </w:style>
  <w:style w:type="paragraph" w:styleId="Bezodstpw1" w:customStyle="1">
    <w:name w:val="Bez odstępów1"/>
    <w:qFormat/>
    <w:rsid w:val="00c3786c"/>
    <w:pPr>
      <w:widowControl/>
      <w:suppressAutoHyphens w:val="true"/>
      <w:bidi w:val="0"/>
      <w:spacing w:before="0" w:after="0"/>
      <w:jc w:val="left"/>
    </w:pPr>
    <w:rPr>
      <w:rFonts w:ascii="Calibri" w:hAnsi="Calibri" w:eastAsia="Calibri" w:cs="Calibri"/>
      <w:color w:val="auto"/>
      <w:kern w:val="2"/>
      <w:sz w:val="24"/>
      <w:szCs w:val="22"/>
      <w:lang w:val="pl-PL" w:eastAsia="zh-CN" w:bidi="ar-SA"/>
    </w:rPr>
  </w:style>
  <w:style w:type="paragraph" w:styleId="Tekstkomentarza2" w:customStyle="1">
    <w:name w:val="Tekst komentarza2"/>
    <w:basedOn w:val="Normal"/>
    <w:qFormat/>
    <w:rsid w:val="00c3786c"/>
    <w:pPr/>
    <w:rPr>
      <w:sz w:val="20"/>
      <w:szCs w:val="20"/>
    </w:rPr>
  </w:style>
  <w:style w:type="paragraph" w:styleId="Tekstkomentarza3" w:customStyle="1">
    <w:name w:val="Tekst komentarza3"/>
    <w:basedOn w:val="Normal"/>
    <w:qFormat/>
    <w:rsid w:val="00c3786c"/>
    <w:pPr/>
    <w:rPr>
      <w:sz w:val="20"/>
      <w:szCs w:val="20"/>
    </w:rPr>
  </w:style>
  <w:style w:type="paragraph" w:styleId="Akapitzlist1" w:customStyle="1">
    <w:name w:val="Akapit z listą1"/>
    <w:basedOn w:val="Normal"/>
    <w:qFormat/>
    <w:rsid w:val="00c3786c"/>
    <w:pPr>
      <w:ind w:left="720" w:hanging="0"/>
    </w:pPr>
    <w:rPr/>
  </w:style>
  <w:style w:type="paragraph" w:styleId="Tekstkomentarza4" w:customStyle="1">
    <w:name w:val="Tekst komentarza4"/>
    <w:basedOn w:val="Normal"/>
    <w:qFormat/>
    <w:rsid w:val="00c3786c"/>
    <w:pPr/>
    <w:rPr>
      <w:sz w:val="20"/>
      <w:szCs w:val="20"/>
    </w:rPr>
  </w:style>
  <w:style w:type="paragraph" w:styleId="Annotationtext">
    <w:name w:val="annotation text"/>
    <w:basedOn w:val="Normal"/>
    <w:link w:val="TekstkomentarzaZnak4"/>
    <w:uiPriority w:val="99"/>
    <w:semiHidden/>
    <w:unhideWhenUsed/>
    <w:qFormat/>
    <w:rsid w:val="00ec7f59"/>
    <w:pPr/>
    <w:rPr>
      <w:sz w:val="20"/>
      <w:szCs w:val="20"/>
    </w:rPr>
  </w:style>
  <w:style w:type="numbering" w:styleId="NoList" w:default="1">
    <w:name w:val="No List"/>
    <w:uiPriority w:val="99"/>
    <w:semiHidden/>
    <w:unhideWhenUsed/>
    <w:qFormat/>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faktura.gov.pl/"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Application>LibreOffice/6.4.4.2$Windows_X86_64 LibreOffice_project/3d775be2011f3886db32dfd395a6a6d1ca2630ff</Application>
  <Pages>28</Pages>
  <Words>8802</Words>
  <Characters>59653</Characters>
  <CharactersWithSpaces>68404</CharactersWithSpaces>
  <Paragraphs>422</Paragraphs>
  <Company>LZUK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2020-10-05T07:14:00Z</dcterms:created>
  <dc:creator>NZ</dc:creator>
  <dc:description/>
  <dc:language>pl-PL</dc:language>
  <cp:lastModifiedBy/>
  <cp:lastPrinted>1995-11-21T15:41:00Z</cp:lastPrinted>
  <dcterms:modified xsi:type="dcterms:W3CDTF">2020-10-06T12:55:00Z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LZUK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